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B1205D" w14:textId="77777777" w:rsidR="0049465C" w:rsidRPr="00993CC3" w:rsidRDefault="0040407D" w:rsidP="00CD0D14">
      <w:pPr>
        <w:tabs>
          <w:tab w:val="left" w:pos="90"/>
        </w:tabs>
        <w:ind w:firstLine="90"/>
        <w:jc w:val="center"/>
        <w:rPr>
          <w:rFonts w:cs="Arial"/>
          <w:b/>
          <w:sz w:val="20"/>
        </w:rPr>
      </w:pPr>
      <w:r w:rsidRPr="006F1F1B">
        <w:rPr>
          <w:rFonts w:ascii="Arial" w:hAnsi="Arial" w:cs="Arial"/>
          <w:b/>
          <w:noProof/>
        </w:rPr>
        <mc:AlternateContent>
          <mc:Choice Requires="wps">
            <w:drawing>
              <wp:anchor distT="0" distB="0" distL="114300" distR="114300" simplePos="0" relativeHeight="251659264" behindDoc="0" locked="0" layoutInCell="1" allowOverlap="1" wp14:anchorId="523988FD" wp14:editId="04494108">
                <wp:simplePos x="0" y="0"/>
                <wp:positionH relativeFrom="column">
                  <wp:posOffset>-585216</wp:posOffset>
                </wp:positionH>
                <wp:positionV relativeFrom="paragraph">
                  <wp:posOffset>-468986</wp:posOffset>
                </wp:positionV>
                <wp:extent cx="982133" cy="9144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914400"/>
                        </a:xfrm>
                        <a:prstGeom prst="rect">
                          <a:avLst/>
                        </a:prstGeom>
                        <a:solidFill>
                          <a:srgbClr val="FFFFFF"/>
                        </a:solidFill>
                        <a:ln w="9525">
                          <a:noFill/>
                          <a:miter lim="800000"/>
                          <a:headEnd/>
                          <a:tailEnd/>
                        </a:ln>
                      </wps:spPr>
                      <wps:txbx>
                        <w:txbxContent>
                          <w:p w14:paraId="34158944" w14:textId="77777777" w:rsidR="00B03B8A" w:rsidRDefault="00B03B8A">
                            <w:r w:rsidRPr="00EC7C61">
                              <w:rPr>
                                <w:noProof/>
                                <w:spacing w:val="-3"/>
                              </w:rPr>
                              <w:drawing>
                                <wp:inline distT="0" distB="0" distL="0" distR="0" wp14:anchorId="7D01868C" wp14:editId="3E93A6F7">
                                  <wp:extent cx="724204" cy="657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5409" cy="6583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pt;margin-top:-36.95pt;width:77.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" stroked="f">
                <v:textbox>
                  <w:txbxContent>
                    <w:p w14:paraId="34158944" w14:textId="77777777" w:rsidR="00B03B8A" w:rsidRDefault="00B03B8A">
                      <w:r w:rsidRPr="00EC7C61">
                        <w:rPr>
                          <w:noProof/>
                          <w:spacing w:val="-3"/>
                        </w:rPr>
                        <w:drawing>
                          <wp:inline distT="0" distB="0" distL="0" distR="0" wp14:anchorId="7D01868C" wp14:editId="3E93A6F7">
                            <wp:extent cx="724204" cy="657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25409" cy="658368"/>
                                    </a:xfrm>
                                    <a:prstGeom prst="rect">
                                      <a:avLst/>
                                    </a:prstGeom>
                                    <a:noFill/>
                                    <a:ln w="9525">
                                      <a:noFill/>
                                      <a:miter lim="800000"/>
                                      <a:headEnd/>
                                      <a:tailEnd/>
                                    </a:ln>
                                  </pic:spPr>
                                </pic:pic>
                              </a:graphicData>
                            </a:graphic>
                          </wp:inline>
                        </w:drawing>
                      </w:r>
                    </w:p>
                  </w:txbxContent>
                </v:textbox>
              </v:shape>
            </w:pict>
          </mc:Fallback>
        </mc:AlternateContent>
      </w:r>
      <w:r w:rsidR="0049465C" w:rsidRPr="00993CC3">
        <w:rPr>
          <w:rFonts w:ascii="Arial" w:hAnsi="Arial" w:cs="Arial"/>
          <w:b/>
          <w:sz w:val="20"/>
        </w:rPr>
        <w:t>COMMONWEALTH OF VIRGINIA</w:t>
      </w:r>
    </w:p>
    <w:p w14:paraId="7833942E" w14:textId="77777777" w:rsidR="0049465C" w:rsidRPr="00993CC3" w:rsidRDefault="0049465C" w:rsidP="00DE36FF">
      <w:pPr>
        <w:tabs>
          <w:tab w:val="left" w:pos="90"/>
        </w:tabs>
        <w:jc w:val="center"/>
        <w:rPr>
          <w:rFonts w:cs="Arial"/>
          <w:b/>
          <w:i/>
          <w:sz w:val="20"/>
        </w:rPr>
      </w:pPr>
      <w:r w:rsidRPr="00993CC3">
        <w:rPr>
          <w:b/>
          <w:sz w:val="40"/>
        </w:rPr>
        <w:t>C</w:t>
      </w:r>
      <w:r w:rsidRPr="00993CC3">
        <w:rPr>
          <w:b/>
        </w:rPr>
        <w:t xml:space="preserve">OUNTY OF </w:t>
      </w:r>
      <w:r w:rsidRPr="00993CC3">
        <w:rPr>
          <w:b/>
          <w:sz w:val="40"/>
        </w:rPr>
        <w:t>H</w:t>
      </w:r>
      <w:r w:rsidRPr="00993CC3">
        <w:rPr>
          <w:b/>
        </w:rPr>
        <w:t>ENRICO</w:t>
      </w:r>
    </w:p>
    <w:p w14:paraId="6DC8A76A" w14:textId="77777777" w:rsidR="00EF7233" w:rsidRDefault="0040407D" w:rsidP="0040624B">
      <w:pPr>
        <w:ind w:left="720" w:right="720"/>
        <w:jc w:val="center"/>
        <w:rPr>
          <w:rFonts w:ascii="Times New Roman" w:hAnsi="Times New Roman"/>
          <w:b/>
          <w:color w:val="FF0000"/>
          <w:sz w:val="22"/>
        </w:rPr>
      </w:pPr>
      <w:r w:rsidRPr="00DE36FF">
        <w:rPr>
          <w:rFonts w:ascii="Times New Roman" w:hAnsi="Times New Roman"/>
          <w:b/>
          <w:noProof/>
          <w:color w:val="FF0000"/>
          <w:sz w:val="22"/>
        </w:rPr>
        <mc:AlternateContent>
          <mc:Choice Requires="wps">
            <w:drawing>
              <wp:anchor distT="0" distB="0" distL="114300" distR="114300" simplePos="0" relativeHeight="251661312" behindDoc="0" locked="0" layoutInCell="1" allowOverlap="1" wp14:anchorId="095091B2" wp14:editId="72F21F92">
                <wp:simplePos x="0" y="0"/>
                <wp:positionH relativeFrom="column">
                  <wp:posOffset>-882904</wp:posOffset>
                </wp:positionH>
                <wp:positionV relativeFrom="paragraph">
                  <wp:posOffset>9677</wp:posOffset>
                </wp:positionV>
                <wp:extent cx="1862667" cy="55816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667" cy="558165"/>
                        </a:xfrm>
                        <a:prstGeom prst="rect">
                          <a:avLst/>
                        </a:prstGeom>
                        <a:solidFill>
                          <a:srgbClr val="FFFFFF"/>
                        </a:solidFill>
                        <a:ln w="9525">
                          <a:noFill/>
                          <a:miter lim="800000"/>
                          <a:headEnd/>
                          <a:tailEnd/>
                        </a:ln>
                      </wps:spPr>
                      <wps:txbx>
                        <w:txbxContent>
                          <w:p w14:paraId="60BEF105" w14:textId="77777777" w:rsidR="00B03B8A" w:rsidRPr="00B700AC" w:rsidRDefault="00B03B8A" w:rsidP="0040407D">
                            <w:pPr>
                              <w:jc w:val="center"/>
                              <w:rPr>
                                <w:rFonts w:ascii="Arial" w:hAnsi="Arial" w:cs="Arial"/>
                                <w:sz w:val="14"/>
                                <w:szCs w:val="14"/>
                              </w:rPr>
                            </w:pPr>
                            <w:r w:rsidRPr="00B700AC">
                              <w:rPr>
                                <w:rFonts w:ascii="Arial" w:hAnsi="Arial" w:cs="Arial"/>
                                <w:sz w:val="14"/>
                                <w:szCs w:val="14"/>
                              </w:rPr>
                              <w:t>CECELIA H. STOWE, CPPO, C.P.M.</w:t>
                            </w:r>
                          </w:p>
                          <w:p w14:paraId="18312F20" w14:textId="77777777" w:rsidR="00B03B8A" w:rsidRPr="00B700AC" w:rsidRDefault="00B03B8A" w:rsidP="0040407D">
                            <w:pPr>
                              <w:jc w:val="center"/>
                              <w:rPr>
                                <w:rFonts w:ascii="Arial" w:hAnsi="Arial" w:cs="Arial"/>
                                <w:sz w:val="14"/>
                                <w:szCs w:val="14"/>
                              </w:rPr>
                            </w:pPr>
                            <w:r w:rsidRPr="00B700AC">
                              <w:rPr>
                                <w:rFonts w:ascii="Arial" w:hAnsi="Arial" w:cs="Arial"/>
                                <w:sz w:val="14"/>
                                <w:szCs w:val="14"/>
                              </w:rPr>
                              <w:t>PURCHASING DIRECTOR</w:t>
                            </w:r>
                          </w:p>
                          <w:p w14:paraId="31E99E17" w14:textId="77777777" w:rsidR="00B03B8A" w:rsidRDefault="00B03B8A" w:rsidP="000652DC">
                            <w:pPr>
                              <w:jc w:val="center"/>
                            </w:pPr>
                            <w:r>
                              <w:rPr>
                                <w:rFonts w:ascii="Arial" w:hAnsi="Arial" w:cs="Arial"/>
                                <w:sz w:val="14"/>
                                <w:szCs w:val="14"/>
                              </w:rPr>
                              <w:t>DEPARMENT OF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5pt;margin-top:.75pt;width:146.6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" stroked="f">
                <v:textbox>
                  <w:txbxContent>
                    <w:p w14:paraId="60BEF105" w14:textId="77777777" w:rsidR="00B03B8A" w:rsidRPr="00B700AC" w:rsidRDefault="00B03B8A" w:rsidP="0040407D">
                      <w:pPr>
                        <w:jc w:val="center"/>
                        <w:rPr>
                          <w:rFonts w:ascii="Arial" w:hAnsi="Arial" w:cs="Arial"/>
                          <w:sz w:val="14"/>
                          <w:szCs w:val="14"/>
                        </w:rPr>
                      </w:pPr>
                      <w:r w:rsidRPr="00B700AC">
                        <w:rPr>
                          <w:rFonts w:ascii="Arial" w:hAnsi="Arial" w:cs="Arial"/>
                          <w:sz w:val="14"/>
                          <w:szCs w:val="14"/>
                        </w:rPr>
                        <w:t>CECELIA H. STOWE, CPPO, C.P.M.</w:t>
                      </w:r>
                    </w:p>
                    <w:p w14:paraId="18312F20" w14:textId="77777777" w:rsidR="00B03B8A" w:rsidRPr="00B700AC" w:rsidRDefault="00B03B8A" w:rsidP="0040407D">
                      <w:pPr>
                        <w:jc w:val="center"/>
                        <w:rPr>
                          <w:rFonts w:ascii="Arial" w:hAnsi="Arial" w:cs="Arial"/>
                          <w:sz w:val="14"/>
                          <w:szCs w:val="14"/>
                        </w:rPr>
                      </w:pPr>
                      <w:r w:rsidRPr="00B700AC">
                        <w:rPr>
                          <w:rFonts w:ascii="Arial" w:hAnsi="Arial" w:cs="Arial"/>
                          <w:sz w:val="14"/>
                          <w:szCs w:val="14"/>
                        </w:rPr>
                        <w:t>PURCHASING DIRECTOR</w:t>
                      </w:r>
                    </w:p>
                    <w:p w14:paraId="31E99E17" w14:textId="77777777" w:rsidR="00B03B8A" w:rsidRDefault="00B03B8A" w:rsidP="000652DC">
                      <w:pPr>
                        <w:jc w:val="center"/>
                      </w:pPr>
                      <w:r>
                        <w:rPr>
                          <w:rFonts w:ascii="Arial" w:hAnsi="Arial" w:cs="Arial"/>
                          <w:sz w:val="14"/>
                          <w:szCs w:val="14"/>
                        </w:rPr>
                        <w:t>DEPARMENT OF FINANCE</w:t>
                      </w:r>
                    </w:p>
                  </w:txbxContent>
                </v:textbox>
              </v:shape>
            </w:pict>
          </mc:Fallback>
        </mc:AlternateContent>
      </w:r>
    </w:p>
    <w:p w14:paraId="45CB6D57" w14:textId="77777777" w:rsidR="000C420E" w:rsidRDefault="000C420E" w:rsidP="000C420E">
      <w:pPr>
        <w:ind w:left="720" w:right="720"/>
        <w:jc w:val="center"/>
        <w:rPr>
          <w:rFonts w:ascii="Times New Roman" w:hAnsi="Times New Roman"/>
          <w:b/>
          <w:color w:val="FF0000"/>
          <w:sz w:val="22"/>
          <w:u w:val="single"/>
        </w:rPr>
      </w:pPr>
    </w:p>
    <w:p w14:paraId="282E88BC" w14:textId="77777777" w:rsidR="008F737C" w:rsidRPr="00770334" w:rsidRDefault="008F737C" w:rsidP="00770334">
      <w:pPr>
        <w:ind w:left="720"/>
        <w:jc w:val="right"/>
        <w:rPr>
          <w:rFonts w:ascii="Times New Roman" w:hAnsi="Times New Roman"/>
          <w:b/>
          <w:szCs w:val="24"/>
        </w:rPr>
      </w:pPr>
      <w:r w:rsidRPr="00770334">
        <w:rPr>
          <w:rFonts w:ascii="Times New Roman" w:hAnsi="Times New Roman"/>
          <w:b/>
          <w:szCs w:val="24"/>
        </w:rPr>
        <w:t xml:space="preserve">RFP </w:t>
      </w:r>
      <w:r w:rsidR="00770334" w:rsidRPr="00770334">
        <w:rPr>
          <w:rFonts w:ascii="Times New Roman" w:hAnsi="Times New Roman"/>
          <w:b/>
          <w:szCs w:val="24"/>
        </w:rPr>
        <w:t>#15-9729-2CS</w:t>
      </w:r>
    </w:p>
    <w:p w14:paraId="1C405DE1" w14:textId="77777777" w:rsidR="00770334" w:rsidRPr="00770334" w:rsidRDefault="00770334" w:rsidP="000A1320">
      <w:pPr>
        <w:tabs>
          <w:tab w:val="center" w:pos="5400"/>
        </w:tabs>
        <w:ind w:left="720" w:right="720"/>
        <w:jc w:val="center"/>
        <w:rPr>
          <w:rFonts w:ascii="Times New Roman" w:hAnsi="Times New Roman"/>
          <w:szCs w:val="24"/>
        </w:rPr>
      </w:pPr>
    </w:p>
    <w:p w14:paraId="6C5E4273" w14:textId="77777777" w:rsidR="008F737C" w:rsidRPr="00770334" w:rsidRDefault="00BF0E88" w:rsidP="000A1320">
      <w:pPr>
        <w:tabs>
          <w:tab w:val="center" w:pos="5400"/>
        </w:tabs>
        <w:ind w:left="720" w:right="720"/>
        <w:jc w:val="center"/>
        <w:rPr>
          <w:rFonts w:ascii="Times New Roman" w:hAnsi="Times New Roman"/>
          <w:szCs w:val="24"/>
        </w:rPr>
      </w:pPr>
      <w:r w:rsidRPr="00770334">
        <w:rPr>
          <w:rFonts w:ascii="Times New Roman" w:hAnsi="Times New Roman"/>
          <w:szCs w:val="24"/>
        </w:rPr>
        <w:t xml:space="preserve">February </w:t>
      </w:r>
      <w:r w:rsidR="00A12D9A">
        <w:rPr>
          <w:rFonts w:ascii="Times New Roman" w:hAnsi="Times New Roman"/>
          <w:szCs w:val="24"/>
        </w:rPr>
        <w:t>20</w:t>
      </w:r>
      <w:r w:rsidRPr="00770334">
        <w:rPr>
          <w:rFonts w:ascii="Times New Roman" w:hAnsi="Times New Roman"/>
          <w:szCs w:val="24"/>
        </w:rPr>
        <w:t>,</w:t>
      </w:r>
      <w:r w:rsidR="00977767" w:rsidRPr="00770334">
        <w:rPr>
          <w:rFonts w:ascii="Times New Roman" w:hAnsi="Times New Roman"/>
          <w:szCs w:val="24"/>
        </w:rPr>
        <w:t xml:space="preserve"> 2015</w:t>
      </w:r>
    </w:p>
    <w:p w14:paraId="77281B14" w14:textId="77777777" w:rsidR="008F737C" w:rsidRPr="00770334" w:rsidRDefault="008F737C" w:rsidP="000A1320">
      <w:pPr>
        <w:ind w:left="720" w:right="720"/>
        <w:jc w:val="center"/>
        <w:rPr>
          <w:rFonts w:ascii="Times New Roman" w:hAnsi="Times New Roman"/>
          <w:szCs w:val="24"/>
        </w:rPr>
      </w:pPr>
    </w:p>
    <w:p w14:paraId="58A3BE48" w14:textId="77777777" w:rsidR="00770334" w:rsidRPr="00770334" w:rsidRDefault="00770334" w:rsidP="00977767">
      <w:pPr>
        <w:tabs>
          <w:tab w:val="center" w:pos="5400"/>
        </w:tabs>
        <w:ind w:left="720" w:right="720"/>
        <w:jc w:val="center"/>
        <w:rPr>
          <w:rFonts w:ascii="Times New Roman" w:hAnsi="Times New Roman"/>
          <w:b/>
          <w:szCs w:val="24"/>
        </w:rPr>
      </w:pPr>
    </w:p>
    <w:p w14:paraId="1CC7BF47" w14:textId="77777777" w:rsidR="008F737C" w:rsidRPr="00770334" w:rsidRDefault="008F737C" w:rsidP="00977767">
      <w:pPr>
        <w:tabs>
          <w:tab w:val="center" w:pos="5400"/>
        </w:tabs>
        <w:ind w:left="720" w:right="720"/>
        <w:jc w:val="center"/>
        <w:rPr>
          <w:rFonts w:ascii="Times New Roman" w:hAnsi="Times New Roman"/>
          <w:b/>
          <w:szCs w:val="24"/>
        </w:rPr>
      </w:pPr>
      <w:r w:rsidRPr="00770334">
        <w:rPr>
          <w:rFonts w:ascii="Times New Roman" w:hAnsi="Times New Roman"/>
          <w:b/>
          <w:szCs w:val="24"/>
        </w:rPr>
        <w:t>REQUEST FOR PROPOSAL</w:t>
      </w:r>
      <w:r w:rsidR="008318AB" w:rsidRPr="00770334">
        <w:rPr>
          <w:rFonts w:ascii="Times New Roman" w:hAnsi="Times New Roman"/>
          <w:b/>
          <w:szCs w:val="24"/>
        </w:rPr>
        <w:t>S</w:t>
      </w:r>
    </w:p>
    <w:p w14:paraId="3601C895" w14:textId="77777777" w:rsidR="00977767" w:rsidRPr="00770334" w:rsidRDefault="00656947" w:rsidP="00977767">
      <w:pPr>
        <w:tabs>
          <w:tab w:val="center" w:pos="5400"/>
        </w:tabs>
        <w:ind w:left="720" w:right="720"/>
        <w:jc w:val="center"/>
        <w:rPr>
          <w:rFonts w:ascii="Times New Roman" w:hAnsi="Times New Roman"/>
          <w:b/>
          <w:szCs w:val="24"/>
        </w:rPr>
      </w:pPr>
      <w:r w:rsidRPr="00770334">
        <w:rPr>
          <w:rFonts w:ascii="Times New Roman" w:hAnsi="Times New Roman"/>
          <w:b/>
          <w:szCs w:val="24"/>
        </w:rPr>
        <w:t>RICHMOND CAPITAL REGION APCO 25 LMR PROJECT</w:t>
      </w:r>
    </w:p>
    <w:p w14:paraId="7D78C209" w14:textId="77777777" w:rsidR="00656947" w:rsidRPr="00770334" w:rsidRDefault="00656947" w:rsidP="008F737C">
      <w:pPr>
        <w:ind w:left="720" w:right="720"/>
        <w:jc w:val="both"/>
        <w:rPr>
          <w:rFonts w:ascii="Times New Roman" w:hAnsi="Times New Roman"/>
          <w:szCs w:val="24"/>
        </w:rPr>
      </w:pPr>
    </w:p>
    <w:p w14:paraId="1CB8BF2B" w14:textId="580EC539" w:rsidR="00961D3F" w:rsidRPr="00770334" w:rsidRDefault="008F737C" w:rsidP="00770334">
      <w:pPr>
        <w:jc w:val="both"/>
        <w:rPr>
          <w:rFonts w:ascii="Times New Roman" w:hAnsi="Times New Roman"/>
          <w:szCs w:val="24"/>
        </w:rPr>
      </w:pPr>
      <w:r w:rsidRPr="00770334">
        <w:rPr>
          <w:rFonts w:ascii="Times New Roman" w:hAnsi="Times New Roman"/>
          <w:szCs w:val="24"/>
        </w:rPr>
        <w:t xml:space="preserve">Your firm is invited to submit a proposal to provide an </w:t>
      </w:r>
      <w:r w:rsidR="00977767" w:rsidRPr="00770334">
        <w:rPr>
          <w:rFonts w:ascii="Times New Roman" w:hAnsi="Times New Roman"/>
          <w:szCs w:val="24"/>
        </w:rPr>
        <w:t xml:space="preserve">APCO Project 25 compliant </w:t>
      </w:r>
      <w:r w:rsidR="00E17499" w:rsidRPr="00770334">
        <w:rPr>
          <w:rFonts w:ascii="Times New Roman" w:hAnsi="Times New Roman"/>
          <w:szCs w:val="24"/>
        </w:rPr>
        <w:t xml:space="preserve">Regional </w:t>
      </w:r>
      <w:r w:rsidR="00977767" w:rsidRPr="00770334">
        <w:rPr>
          <w:rFonts w:ascii="Times New Roman" w:hAnsi="Times New Roman"/>
          <w:szCs w:val="24"/>
        </w:rPr>
        <w:t>Land Mobile Radio (LMR) system/sub-system</w:t>
      </w:r>
      <w:r w:rsidRPr="00770334">
        <w:rPr>
          <w:rFonts w:ascii="Times New Roman" w:hAnsi="Times New Roman"/>
          <w:szCs w:val="24"/>
        </w:rPr>
        <w:t xml:space="preserve"> </w:t>
      </w:r>
      <w:r w:rsidR="00AF2983" w:rsidRPr="00770334">
        <w:rPr>
          <w:rFonts w:ascii="Times New Roman" w:hAnsi="Times New Roman"/>
          <w:szCs w:val="24"/>
        </w:rPr>
        <w:t>in accordanc</w:t>
      </w:r>
      <w:r w:rsidRPr="00770334">
        <w:rPr>
          <w:rFonts w:ascii="Times New Roman" w:hAnsi="Times New Roman"/>
          <w:szCs w:val="24"/>
        </w:rPr>
        <w:t xml:space="preserve">e with the </w:t>
      </w:r>
      <w:r w:rsidR="00961D3F" w:rsidRPr="00770334">
        <w:rPr>
          <w:rFonts w:ascii="Times New Roman" w:hAnsi="Times New Roman"/>
          <w:szCs w:val="24"/>
        </w:rPr>
        <w:t xml:space="preserve">RFP specifications and requirements. Electronic copies of the RFP documents </w:t>
      </w:r>
      <w:r w:rsidR="006F1F1B">
        <w:rPr>
          <w:rFonts w:ascii="Times New Roman" w:hAnsi="Times New Roman"/>
          <w:szCs w:val="24"/>
        </w:rPr>
        <w:t xml:space="preserve">will be available on Monday, February 23, 2015 and </w:t>
      </w:r>
      <w:r w:rsidR="00961D3F" w:rsidRPr="00770334">
        <w:rPr>
          <w:rFonts w:ascii="Times New Roman" w:hAnsi="Times New Roman"/>
          <w:szCs w:val="24"/>
        </w:rPr>
        <w:t>may be obtained by</w:t>
      </w:r>
      <w:r w:rsidR="00AF2983" w:rsidRPr="00770334">
        <w:rPr>
          <w:rFonts w:ascii="Times New Roman" w:hAnsi="Times New Roman"/>
          <w:szCs w:val="24"/>
        </w:rPr>
        <w:t xml:space="preserve"> contacting </w:t>
      </w:r>
      <w:r w:rsidR="006D38B4" w:rsidRPr="00770334">
        <w:rPr>
          <w:rFonts w:ascii="Times New Roman" w:hAnsi="Times New Roman"/>
          <w:szCs w:val="24"/>
        </w:rPr>
        <w:t xml:space="preserve">Cecelia H. Stowe, County </w:t>
      </w:r>
      <w:r w:rsidR="00CA0697" w:rsidRPr="00770334">
        <w:rPr>
          <w:rFonts w:ascii="Times New Roman" w:hAnsi="Times New Roman"/>
          <w:szCs w:val="24"/>
        </w:rPr>
        <w:t xml:space="preserve">of Henrico </w:t>
      </w:r>
      <w:r w:rsidR="006D38B4" w:rsidRPr="00770334">
        <w:rPr>
          <w:rFonts w:ascii="Times New Roman" w:hAnsi="Times New Roman"/>
          <w:szCs w:val="24"/>
        </w:rPr>
        <w:t xml:space="preserve">Purchasing Director at </w:t>
      </w:r>
      <w:hyperlink r:id="rId11" w:history="1">
        <w:r w:rsidR="006D38B4" w:rsidRPr="00770334">
          <w:rPr>
            <w:rStyle w:val="Hyperlink"/>
            <w:rFonts w:ascii="Times New Roman" w:hAnsi="Times New Roman"/>
            <w:szCs w:val="24"/>
          </w:rPr>
          <w:t>sto05@henrico.us</w:t>
        </w:r>
      </w:hyperlink>
      <w:r w:rsidR="0005186D" w:rsidRPr="00770334">
        <w:rPr>
          <w:rFonts w:ascii="Times New Roman" w:hAnsi="Times New Roman"/>
          <w:szCs w:val="24"/>
        </w:rPr>
        <w:t xml:space="preserve"> or</w:t>
      </w:r>
      <w:r w:rsidR="006D38B4" w:rsidRPr="00770334">
        <w:rPr>
          <w:rFonts w:ascii="Times New Roman" w:hAnsi="Times New Roman"/>
          <w:szCs w:val="24"/>
        </w:rPr>
        <w:t xml:space="preserve"> (804) </w:t>
      </w:r>
      <w:r w:rsidR="002328B1" w:rsidRPr="00770334">
        <w:rPr>
          <w:rFonts w:ascii="Times New Roman" w:hAnsi="Times New Roman"/>
          <w:szCs w:val="24"/>
        </w:rPr>
        <w:t>501-5685</w:t>
      </w:r>
      <w:r w:rsidR="0005186D" w:rsidRPr="00770334">
        <w:rPr>
          <w:rFonts w:ascii="Times New Roman" w:hAnsi="Times New Roman"/>
          <w:szCs w:val="24"/>
        </w:rPr>
        <w:t>.</w:t>
      </w:r>
      <w:r w:rsidR="004529E0" w:rsidRPr="00770334">
        <w:rPr>
          <w:rFonts w:ascii="Times New Roman" w:hAnsi="Times New Roman"/>
          <w:szCs w:val="24"/>
        </w:rPr>
        <w:t xml:space="preserve"> </w:t>
      </w:r>
    </w:p>
    <w:p w14:paraId="768A9DAC" w14:textId="77777777" w:rsidR="004529E0" w:rsidRPr="00770334" w:rsidRDefault="004529E0" w:rsidP="008F737C">
      <w:pPr>
        <w:ind w:left="720" w:right="720"/>
        <w:jc w:val="both"/>
        <w:rPr>
          <w:rFonts w:ascii="Times New Roman" w:hAnsi="Times New Roman"/>
          <w:szCs w:val="24"/>
        </w:rPr>
      </w:pPr>
    </w:p>
    <w:p w14:paraId="3ECFD382" w14:textId="010ADEE0" w:rsidR="004529E0" w:rsidRPr="00770334" w:rsidRDefault="004529E0" w:rsidP="00770334">
      <w:pPr>
        <w:jc w:val="both"/>
        <w:rPr>
          <w:rFonts w:ascii="Times New Roman" w:hAnsi="Times New Roman"/>
          <w:szCs w:val="24"/>
        </w:rPr>
      </w:pPr>
      <w:r w:rsidRPr="00770334">
        <w:rPr>
          <w:rFonts w:ascii="Times New Roman" w:hAnsi="Times New Roman"/>
          <w:szCs w:val="24"/>
        </w:rPr>
        <w:t xml:space="preserve">In order to assure that </w:t>
      </w:r>
      <w:r w:rsidR="00886184" w:rsidRPr="00770334">
        <w:rPr>
          <w:rFonts w:ascii="Times New Roman" w:hAnsi="Times New Roman"/>
          <w:szCs w:val="24"/>
        </w:rPr>
        <w:t xml:space="preserve">the security of </w:t>
      </w:r>
      <w:r w:rsidRPr="00770334">
        <w:rPr>
          <w:rFonts w:ascii="Times New Roman" w:hAnsi="Times New Roman"/>
          <w:szCs w:val="24"/>
        </w:rPr>
        <w:t>the current and proposed public</w:t>
      </w:r>
      <w:r w:rsidR="00886184" w:rsidRPr="00770334">
        <w:rPr>
          <w:rFonts w:ascii="Times New Roman" w:hAnsi="Times New Roman"/>
          <w:szCs w:val="24"/>
        </w:rPr>
        <w:t xml:space="preserve"> safety radio systems is maintained, it is necessary and appropriate to pro</w:t>
      </w:r>
      <w:r w:rsidR="00C418C7" w:rsidRPr="00770334">
        <w:rPr>
          <w:rFonts w:ascii="Times New Roman" w:hAnsi="Times New Roman"/>
          <w:szCs w:val="24"/>
        </w:rPr>
        <w:t>t</w:t>
      </w:r>
      <w:r w:rsidR="00886184" w:rsidRPr="00770334">
        <w:rPr>
          <w:rFonts w:ascii="Times New Roman" w:hAnsi="Times New Roman"/>
          <w:szCs w:val="24"/>
        </w:rPr>
        <w:t>ect from public disclosure certain information and data contained in the RFP documents. Therefore</w:t>
      </w:r>
      <w:r w:rsidR="00CA0697" w:rsidRPr="00770334">
        <w:rPr>
          <w:rFonts w:ascii="Times New Roman" w:hAnsi="Times New Roman"/>
          <w:szCs w:val="24"/>
        </w:rPr>
        <w:t>,</w:t>
      </w:r>
      <w:r w:rsidR="00886184" w:rsidRPr="00770334">
        <w:rPr>
          <w:rFonts w:ascii="Times New Roman" w:hAnsi="Times New Roman"/>
          <w:szCs w:val="24"/>
        </w:rPr>
        <w:t xml:space="preserve"> individuals or entities who wish to obtain </w:t>
      </w:r>
      <w:r w:rsidR="002E18CD" w:rsidRPr="00770334">
        <w:rPr>
          <w:rFonts w:ascii="Times New Roman" w:hAnsi="Times New Roman"/>
          <w:szCs w:val="24"/>
        </w:rPr>
        <w:t xml:space="preserve">a complete set </w:t>
      </w:r>
      <w:r w:rsidR="00886184" w:rsidRPr="00770334">
        <w:rPr>
          <w:rFonts w:ascii="Times New Roman" w:hAnsi="Times New Roman"/>
          <w:szCs w:val="24"/>
        </w:rPr>
        <w:t xml:space="preserve">of the RFP documents must sign the </w:t>
      </w:r>
      <w:r w:rsidR="006F1F1B">
        <w:rPr>
          <w:rFonts w:ascii="Times New Roman" w:hAnsi="Times New Roman"/>
          <w:szCs w:val="24"/>
        </w:rPr>
        <w:t>N</w:t>
      </w:r>
      <w:r w:rsidR="00886184" w:rsidRPr="00770334">
        <w:rPr>
          <w:rFonts w:ascii="Times New Roman" w:hAnsi="Times New Roman"/>
          <w:szCs w:val="24"/>
        </w:rPr>
        <w:t>on</w:t>
      </w:r>
      <w:r w:rsidR="00CA0697" w:rsidRPr="00770334">
        <w:rPr>
          <w:rFonts w:ascii="Times New Roman" w:hAnsi="Times New Roman"/>
          <w:szCs w:val="24"/>
        </w:rPr>
        <w:t>-</w:t>
      </w:r>
      <w:r w:rsidR="006F1F1B">
        <w:rPr>
          <w:rFonts w:ascii="Times New Roman" w:hAnsi="Times New Roman"/>
          <w:szCs w:val="24"/>
        </w:rPr>
        <w:t>D</w:t>
      </w:r>
      <w:r w:rsidR="00886184" w:rsidRPr="00770334">
        <w:rPr>
          <w:rFonts w:ascii="Times New Roman" w:hAnsi="Times New Roman"/>
          <w:szCs w:val="24"/>
        </w:rPr>
        <w:t>isclosu</w:t>
      </w:r>
      <w:r w:rsidR="00632D4D" w:rsidRPr="00770334">
        <w:rPr>
          <w:rFonts w:ascii="Times New Roman" w:hAnsi="Times New Roman"/>
          <w:szCs w:val="24"/>
        </w:rPr>
        <w:t>r</w:t>
      </w:r>
      <w:r w:rsidR="00886184" w:rsidRPr="00770334">
        <w:rPr>
          <w:rFonts w:ascii="Times New Roman" w:hAnsi="Times New Roman"/>
          <w:szCs w:val="24"/>
        </w:rPr>
        <w:t xml:space="preserve">e </w:t>
      </w:r>
      <w:r w:rsidR="006F1F1B">
        <w:rPr>
          <w:rFonts w:ascii="Times New Roman" w:hAnsi="Times New Roman"/>
          <w:szCs w:val="24"/>
        </w:rPr>
        <w:t>A</w:t>
      </w:r>
      <w:r w:rsidR="00886184" w:rsidRPr="00770334">
        <w:rPr>
          <w:rFonts w:ascii="Times New Roman" w:hAnsi="Times New Roman"/>
          <w:szCs w:val="24"/>
        </w:rPr>
        <w:t xml:space="preserve">greement, </w:t>
      </w:r>
      <w:r w:rsidR="0005186D" w:rsidRPr="00770334">
        <w:rPr>
          <w:rFonts w:ascii="Times New Roman" w:hAnsi="Times New Roman"/>
          <w:szCs w:val="24"/>
        </w:rPr>
        <w:t xml:space="preserve">a </w:t>
      </w:r>
      <w:r w:rsidR="00886184" w:rsidRPr="00770334">
        <w:rPr>
          <w:rFonts w:ascii="Times New Roman" w:hAnsi="Times New Roman"/>
          <w:szCs w:val="24"/>
        </w:rPr>
        <w:t xml:space="preserve">copy of which is </w:t>
      </w:r>
      <w:r w:rsidR="00BF0E88" w:rsidRPr="00770334">
        <w:rPr>
          <w:rFonts w:ascii="Times New Roman" w:hAnsi="Times New Roman"/>
          <w:szCs w:val="24"/>
        </w:rPr>
        <w:t>included in Section 1</w:t>
      </w:r>
      <w:r w:rsidR="00774F9D" w:rsidRPr="00770334">
        <w:rPr>
          <w:rFonts w:ascii="Times New Roman" w:hAnsi="Times New Roman"/>
          <w:szCs w:val="24"/>
        </w:rPr>
        <w:t>.</w:t>
      </w:r>
      <w:r w:rsidR="00774F9D">
        <w:rPr>
          <w:rFonts w:ascii="Times New Roman" w:hAnsi="Times New Roman"/>
          <w:szCs w:val="24"/>
        </w:rPr>
        <w:t>17</w:t>
      </w:r>
      <w:r w:rsidR="007442B4">
        <w:rPr>
          <w:rFonts w:ascii="Times New Roman" w:hAnsi="Times New Roman"/>
          <w:szCs w:val="24"/>
        </w:rPr>
        <w:t>.</w:t>
      </w:r>
      <w:r w:rsidR="00774F9D">
        <w:rPr>
          <w:rFonts w:ascii="Times New Roman" w:hAnsi="Times New Roman"/>
          <w:szCs w:val="24"/>
        </w:rPr>
        <w:t>1</w:t>
      </w:r>
      <w:r w:rsidR="00774F9D" w:rsidRPr="00770334">
        <w:rPr>
          <w:rFonts w:ascii="Times New Roman" w:hAnsi="Times New Roman"/>
          <w:szCs w:val="24"/>
        </w:rPr>
        <w:t>.</w:t>
      </w:r>
    </w:p>
    <w:p w14:paraId="45F1FE2A" w14:textId="77777777" w:rsidR="003104FF" w:rsidRPr="00770334" w:rsidRDefault="003104FF" w:rsidP="00770334">
      <w:pPr>
        <w:ind w:right="720"/>
        <w:jc w:val="both"/>
        <w:rPr>
          <w:rFonts w:ascii="Times New Roman" w:hAnsi="Times New Roman"/>
          <w:szCs w:val="24"/>
        </w:rPr>
      </w:pPr>
    </w:p>
    <w:p w14:paraId="6FB06639" w14:textId="1914F1AC" w:rsidR="005270E4" w:rsidRPr="00770334" w:rsidRDefault="00656947" w:rsidP="00770334">
      <w:pPr>
        <w:tabs>
          <w:tab w:val="center" w:pos="5400"/>
        </w:tabs>
        <w:rPr>
          <w:rFonts w:ascii="Times New Roman" w:hAnsi="Times New Roman"/>
          <w:b/>
          <w:szCs w:val="24"/>
        </w:rPr>
      </w:pPr>
      <w:r w:rsidRPr="00770334">
        <w:rPr>
          <w:rFonts w:ascii="Times New Roman" w:hAnsi="Times New Roman"/>
          <w:b/>
          <w:szCs w:val="24"/>
        </w:rPr>
        <w:t xml:space="preserve">Proposals consisting of </w:t>
      </w:r>
      <w:r w:rsidRPr="00770334">
        <w:rPr>
          <w:rFonts w:ascii="Times New Roman" w:hAnsi="Times New Roman"/>
          <w:b/>
          <w:szCs w:val="24"/>
          <w:u w:val="single"/>
        </w:rPr>
        <w:t xml:space="preserve">nine (9) electronic copies and </w:t>
      </w:r>
      <w:r w:rsidR="007442B4">
        <w:rPr>
          <w:rFonts w:ascii="Times New Roman" w:hAnsi="Times New Roman"/>
          <w:b/>
          <w:szCs w:val="24"/>
          <w:u w:val="single"/>
        </w:rPr>
        <w:t>thirty six (</w:t>
      </w:r>
      <w:r w:rsidRPr="00770334">
        <w:rPr>
          <w:rFonts w:ascii="Times New Roman" w:hAnsi="Times New Roman"/>
          <w:b/>
          <w:szCs w:val="24"/>
          <w:u w:val="single"/>
        </w:rPr>
        <w:t>36</w:t>
      </w:r>
      <w:r w:rsidR="0070726A">
        <w:rPr>
          <w:rFonts w:ascii="Times New Roman" w:hAnsi="Times New Roman"/>
          <w:b/>
          <w:szCs w:val="24"/>
          <w:u w:val="single"/>
        </w:rPr>
        <w:t>)</w:t>
      </w:r>
      <w:r w:rsidRPr="00770334">
        <w:rPr>
          <w:rFonts w:ascii="Times New Roman" w:hAnsi="Times New Roman"/>
          <w:b/>
          <w:szCs w:val="24"/>
          <w:u w:val="single"/>
        </w:rPr>
        <w:t xml:space="preserve"> hard copies</w:t>
      </w:r>
      <w:r w:rsidRPr="00770334">
        <w:rPr>
          <w:rFonts w:ascii="Times New Roman" w:hAnsi="Times New Roman"/>
          <w:b/>
          <w:szCs w:val="24"/>
        </w:rPr>
        <w:t xml:space="preserve"> </w:t>
      </w:r>
      <w:r w:rsidR="00CA0697" w:rsidRPr="00770334">
        <w:rPr>
          <w:rFonts w:ascii="Times New Roman" w:hAnsi="Times New Roman"/>
          <w:b/>
          <w:szCs w:val="24"/>
        </w:rPr>
        <w:t xml:space="preserve">must </w:t>
      </w:r>
      <w:r w:rsidR="008F737C" w:rsidRPr="00770334">
        <w:rPr>
          <w:rFonts w:ascii="Times New Roman" w:hAnsi="Times New Roman"/>
          <w:b/>
          <w:szCs w:val="24"/>
        </w:rPr>
        <w:t>be received no later than 2:00</w:t>
      </w:r>
      <w:r w:rsidR="00604728" w:rsidRPr="00770334">
        <w:rPr>
          <w:rFonts w:ascii="Times New Roman" w:hAnsi="Times New Roman"/>
          <w:b/>
          <w:szCs w:val="24"/>
        </w:rPr>
        <w:t xml:space="preserve"> </w:t>
      </w:r>
      <w:r w:rsidR="008F737C" w:rsidRPr="00770334">
        <w:rPr>
          <w:rFonts w:ascii="Times New Roman" w:hAnsi="Times New Roman"/>
          <w:b/>
          <w:szCs w:val="24"/>
        </w:rPr>
        <w:t xml:space="preserve">p.m., </w:t>
      </w:r>
      <w:r w:rsidR="005270E4" w:rsidRPr="00770334">
        <w:rPr>
          <w:rFonts w:ascii="Times New Roman" w:hAnsi="Times New Roman"/>
          <w:b/>
          <w:szCs w:val="24"/>
        </w:rPr>
        <w:t>July 2</w:t>
      </w:r>
      <w:r w:rsidR="00993CC3">
        <w:rPr>
          <w:rFonts w:ascii="Times New Roman" w:hAnsi="Times New Roman"/>
          <w:b/>
          <w:szCs w:val="24"/>
        </w:rPr>
        <w:t>4</w:t>
      </w:r>
      <w:r w:rsidR="00977767" w:rsidRPr="00770334">
        <w:rPr>
          <w:rFonts w:ascii="Times New Roman" w:hAnsi="Times New Roman"/>
          <w:b/>
          <w:szCs w:val="24"/>
        </w:rPr>
        <w:t>,</w:t>
      </w:r>
      <w:r w:rsidR="00CA0697" w:rsidRPr="00770334">
        <w:rPr>
          <w:rFonts w:ascii="Times New Roman" w:hAnsi="Times New Roman"/>
          <w:b/>
          <w:szCs w:val="24"/>
        </w:rPr>
        <w:t xml:space="preserve"> </w:t>
      </w:r>
      <w:r w:rsidR="00977767" w:rsidRPr="00770334">
        <w:rPr>
          <w:rFonts w:ascii="Times New Roman" w:hAnsi="Times New Roman"/>
          <w:b/>
          <w:szCs w:val="24"/>
        </w:rPr>
        <w:t>2015</w:t>
      </w:r>
      <w:r w:rsidR="008F737C" w:rsidRPr="00770334">
        <w:rPr>
          <w:rFonts w:ascii="Times New Roman" w:hAnsi="Times New Roman"/>
          <w:b/>
          <w:szCs w:val="24"/>
        </w:rPr>
        <w:t>, by:</w:t>
      </w:r>
      <w:r w:rsidR="005270E4" w:rsidRPr="00770334">
        <w:rPr>
          <w:rFonts w:ascii="Times New Roman" w:hAnsi="Times New Roman"/>
          <w:b/>
          <w:szCs w:val="24"/>
        </w:rPr>
        <w:t xml:space="preserve"> </w:t>
      </w:r>
    </w:p>
    <w:p w14:paraId="5D4E9829" w14:textId="77777777" w:rsidR="008F737C" w:rsidRPr="00770334" w:rsidRDefault="008F737C" w:rsidP="00770334">
      <w:pPr>
        <w:ind w:right="720"/>
        <w:jc w:val="both"/>
        <w:rPr>
          <w:rFonts w:ascii="Times New Roman" w:hAnsi="Times New Roman"/>
          <w:szCs w:val="24"/>
        </w:rPr>
      </w:pPr>
    </w:p>
    <w:p w14:paraId="2B3035B0" w14:textId="77777777" w:rsidR="008E365C" w:rsidRPr="00770334" w:rsidRDefault="008E365C" w:rsidP="00770334">
      <w:pPr>
        <w:jc w:val="both"/>
        <w:rPr>
          <w:rFonts w:ascii="Times New Roman" w:hAnsi="Times New Roman"/>
          <w:szCs w:val="24"/>
        </w:rPr>
      </w:pPr>
      <w:r w:rsidRPr="00770334">
        <w:rPr>
          <w:rFonts w:ascii="Times New Roman" w:hAnsi="Times New Roman"/>
          <w:szCs w:val="24"/>
        </w:rPr>
        <w:t>IN PERSON OR SPECIAL COURIER</w:t>
      </w:r>
      <w:r w:rsidRPr="00770334">
        <w:rPr>
          <w:rFonts w:ascii="Times New Roman" w:hAnsi="Times New Roman"/>
          <w:szCs w:val="24"/>
        </w:rPr>
        <w:tab/>
      </w:r>
      <w:r w:rsidRPr="00770334">
        <w:rPr>
          <w:rFonts w:ascii="Times New Roman" w:hAnsi="Times New Roman"/>
          <w:szCs w:val="24"/>
        </w:rPr>
        <w:tab/>
        <w:t>U.S. POSTAL SERVICE.</w:t>
      </w:r>
    </w:p>
    <w:p w14:paraId="73885DC7" w14:textId="77777777" w:rsidR="008F737C" w:rsidRPr="00770334" w:rsidRDefault="008F737C" w:rsidP="00770334">
      <w:pPr>
        <w:ind w:right="720"/>
        <w:jc w:val="both"/>
        <w:rPr>
          <w:rFonts w:ascii="Times New Roman" w:hAnsi="Times New Roman"/>
          <w:szCs w:val="24"/>
        </w:rPr>
      </w:pPr>
      <w:r w:rsidRPr="00770334">
        <w:rPr>
          <w:rFonts w:ascii="Times New Roman" w:hAnsi="Times New Roman"/>
          <w:szCs w:val="24"/>
        </w:rPr>
        <w:t>County of Henrico</w:t>
      </w:r>
      <w:r w:rsidRPr="00770334">
        <w:rPr>
          <w:rFonts w:ascii="Times New Roman" w:hAnsi="Times New Roman"/>
          <w:szCs w:val="24"/>
        </w:rPr>
        <w:tab/>
      </w:r>
      <w:r w:rsidRPr="00770334">
        <w:rPr>
          <w:rFonts w:ascii="Times New Roman" w:hAnsi="Times New Roman"/>
          <w:szCs w:val="24"/>
        </w:rPr>
        <w:tab/>
      </w:r>
      <w:r w:rsidRPr="00770334">
        <w:rPr>
          <w:rFonts w:ascii="Times New Roman" w:hAnsi="Times New Roman"/>
          <w:szCs w:val="24"/>
        </w:rPr>
        <w:tab/>
      </w:r>
      <w:r w:rsidR="008E365C" w:rsidRPr="00770334">
        <w:rPr>
          <w:rFonts w:ascii="Times New Roman" w:hAnsi="Times New Roman"/>
          <w:szCs w:val="24"/>
        </w:rPr>
        <w:tab/>
      </w:r>
      <w:r w:rsidR="00770334">
        <w:rPr>
          <w:rFonts w:ascii="Times New Roman" w:hAnsi="Times New Roman"/>
          <w:szCs w:val="24"/>
        </w:rPr>
        <w:tab/>
      </w:r>
      <w:r w:rsidR="008E365C" w:rsidRPr="00770334">
        <w:rPr>
          <w:rFonts w:ascii="Times New Roman" w:hAnsi="Times New Roman"/>
          <w:szCs w:val="24"/>
        </w:rPr>
        <w:t>County of Henrico</w:t>
      </w:r>
    </w:p>
    <w:p w14:paraId="51828803" w14:textId="77777777" w:rsidR="008F737C" w:rsidRPr="00770334" w:rsidRDefault="008F737C" w:rsidP="00770334">
      <w:pPr>
        <w:tabs>
          <w:tab w:val="left" w:pos="-720"/>
        </w:tabs>
        <w:ind w:right="720"/>
        <w:jc w:val="both"/>
        <w:rPr>
          <w:rFonts w:ascii="Times New Roman" w:hAnsi="Times New Roman"/>
          <w:szCs w:val="24"/>
        </w:rPr>
      </w:pPr>
      <w:r w:rsidRPr="00770334">
        <w:rPr>
          <w:rFonts w:ascii="Times New Roman" w:hAnsi="Times New Roman"/>
          <w:szCs w:val="24"/>
        </w:rPr>
        <w:t>De</w:t>
      </w:r>
      <w:r w:rsidR="00EF7233" w:rsidRPr="00770334">
        <w:rPr>
          <w:rFonts w:ascii="Times New Roman" w:hAnsi="Times New Roman"/>
          <w:szCs w:val="24"/>
        </w:rPr>
        <w:t xml:space="preserve">partment of </w:t>
      </w:r>
      <w:r w:rsidR="008E365C" w:rsidRPr="00770334">
        <w:rPr>
          <w:rFonts w:ascii="Times New Roman" w:hAnsi="Times New Roman"/>
          <w:szCs w:val="24"/>
        </w:rPr>
        <w:t>Finance</w:t>
      </w:r>
      <w:r w:rsidR="00EF7233" w:rsidRPr="00770334">
        <w:rPr>
          <w:rFonts w:ascii="Times New Roman" w:hAnsi="Times New Roman"/>
          <w:szCs w:val="24"/>
        </w:rPr>
        <w:t xml:space="preserve"> </w:t>
      </w:r>
      <w:r w:rsidR="00EF7233" w:rsidRPr="00770334">
        <w:rPr>
          <w:rFonts w:ascii="Times New Roman" w:hAnsi="Times New Roman"/>
          <w:szCs w:val="24"/>
        </w:rPr>
        <w:tab/>
      </w:r>
      <w:r w:rsidR="00EF7233" w:rsidRPr="00770334">
        <w:rPr>
          <w:rFonts w:ascii="Times New Roman" w:hAnsi="Times New Roman"/>
          <w:szCs w:val="24"/>
        </w:rPr>
        <w:tab/>
      </w:r>
      <w:r w:rsidR="00DE36FF" w:rsidRPr="00770334">
        <w:rPr>
          <w:rFonts w:ascii="Times New Roman" w:hAnsi="Times New Roman"/>
          <w:szCs w:val="24"/>
        </w:rPr>
        <w:tab/>
      </w:r>
      <w:r w:rsidR="00DE36FF" w:rsidRPr="00770334">
        <w:rPr>
          <w:rFonts w:ascii="Times New Roman" w:hAnsi="Times New Roman"/>
          <w:szCs w:val="24"/>
        </w:rPr>
        <w:tab/>
      </w:r>
      <w:r w:rsidR="008E365C" w:rsidRPr="00770334">
        <w:rPr>
          <w:rFonts w:ascii="Times New Roman" w:hAnsi="Times New Roman"/>
          <w:szCs w:val="24"/>
        </w:rPr>
        <w:t>Department of Finance</w:t>
      </w:r>
    </w:p>
    <w:p w14:paraId="17A8CA83" w14:textId="77777777" w:rsidR="008F737C" w:rsidRPr="00770334" w:rsidRDefault="00EF7233" w:rsidP="00770334">
      <w:pPr>
        <w:ind w:right="720"/>
        <w:jc w:val="both"/>
        <w:rPr>
          <w:rFonts w:ascii="Times New Roman" w:hAnsi="Times New Roman"/>
          <w:szCs w:val="24"/>
        </w:rPr>
      </w:pPr>
      <w:r w:rsidRPr="00770334">
        <w:rPr>
          <w:rFonts w:ascii="Times New Roman" w:hAnsi="Times New Roman"/>
          <w:szCs w:val="24"/>
        </w:rPr>
        <w:t xml:space="preserve">Purchasing </w:t>
      </w:r>
      <w:r w:rsidR="008E365C" w:rsidRPr="00770334">
        <w:rPr>
          <w:rFonts w:ascii="Times New Roman" w:hAnsi="Times New Roman"/>
          <w:szCs w:val="24"/>
        </w:rPr>
        <w:t>Division</w:t>
      </w:r>
      <w:r w:rsidRPr="00770334">
        <w:rPr>
          <w:rFonts w:ascii="Times New Roman" w:hAnsi="Times New Roman"/>
          <w:szCs w:val="24"/>
        </w:rPr>
        <w:tab/>
      </w:r>
      <w:r w:rsidRPr="00770334">
        <w:rPr>
          <w:rFonts w:ascii="Times New Roman" w:hAnsi="Times New Roman"/>
          <w:szCs w:val="24"/>
        </w:rPr>
        <w:tab/>
      </w:r>
      <w:r w:rsidRPr="00770334">
        <w:rPr>
          <w:rFonts w:ascii="Times New Roman" w:hAnsi="Times New Roman"/>
          <w:szCs w:val="24"/>
        </w:rPr>
        <w:tab/>
      </w:r>
      <w:r w:rsidR="00DE36FF" w:rsidRPr="00770334">
        <w:rPr>
          <w:rFonts w:ascii="Times New Roman" w:hAnsi="Times New Roman"/>
          <w:szCs w:val="24"/>
        </w:rPr>
        <w:tab/>
      </w:r>
      <w:r w:rsidR="00770334">
        <w:rPr>
          <w:rFonts w:ascii="Times New Roman" w:hAnsi="Times New Roman"/>
          <w:szCs w:val="24"/>
        </w:rPr>
        <w:tab/>
      </w:r>
      <w:r w:rsidR="008E365C" w:rsidRPr="00770334">
        <w:rPr>
          <w:rFonts w:ascii="Times New Roman" w:hAnsi="Times New Roman"/>
          <w:szCs w:val="24"/>
        </w:rPr>
        <w:t>Purchasing Division</w:t>
      </w:r>
    </w:p>
    <w:p w14:paraId="416DBAE3" w14:textId="77777777" w:rsidR="008F737C" w:rsidRPr="00770334" w:rsidRDefault="008F737C" w:rsidP="00770334">
      <w:pPr>
        <w:ind w:right="720"/>
        <w:jc w:val="both"/>
        <w:rPr>
          <w:rFonts w:ascii="Times New Roman" w:hAnsi="Times New Roman"/>
          <w:szCs w:val="24"/>
        </w:rPr>
      </w:pPr>
      <w:r w:rsidRPr="00770334">
        <w:rPr>
          <w:rFonts w:ascii="Times New Roman" w:hAnsi="Times New Roman"/>
          <w:szCs w:val="24"/>
        </w:rPr>
        <w:t>15</w:t>
      </w:r>
      <w:r w:rsidR="00EF7233" w:rsidRPr="00770334">
        <w:rPr>
          <w:rFonts w:ascii="Times New Roman" w:hAnsi="Times New Roman"/>
          <w:szCs w:val="24"/>
        </w:rPr>
        <w:t>90 E. Parham Road</w:t>
      </w:r>
      <w:r w:rsidR="00EF7233" w:rsidRPr="00770334">
        <w:rPr>
          <w:rFonts w:ascii="Times New Roman" w:hAnsi="Times New Roman"/>
          <w:szCs w:val="24"/>
        </w:rPr>
        <w:tab/>
      </w:r>
      <w:r w:rsidR="00EF7233" w:rsidRPr="00770334">
        <w:rPr>
          <w:rFonts w:ascii="Times New Roman" w:hAnsi="Times New Roman"/>
          <w:szCs w:val="24"/>
        </w:rPr>
        <w:tab/>
      </w:r>
      <w:r w:rsidR="00EF7233" w:rsidRPr="00770334">
        <w:rPr>
          <w:rFonts w:ascii="Times New Roman" w:hAnsi="Times New Roman"/>
          <w:szCs w:val="24"/>
        </w:rPr>
        <w:tab/>
      </w:r>
      <w:r w:rsidR="00EF7233" w:rsidRPr="00770334">
        <w:rPr>
          <w:rFonts w:ascii="Times New Roman" w:hAnsi="Times New Roman"/>
          <w:szCs w:val="24"/>
        </w:rPr>
        <w:tab/>
      </w:r>
      <w:r w:rsidR="00770334">
        <w:rPr>
          <w:rFonts w:ascii="Times New Roman" w:hAnsi="Times New Roman"/>
          <w:szCs w:val="24"/>
        </w:rPr>
        <w:tab/>
      </w:r>
      <w:r w:rsidR="008E365C" w:rsidRPr="00770334">
        <w:rPr>
          <w:rFonts w:ascii="Times New Roman" w:hAnsi="Times New Roman"/>
          <w:szCs w:val="24"/>
        </w:rPr>
        <w:t>P O Box 90775</w:t>
      </w:r>
      <w:r w:rsidR="00EF7233" w:rsidRPr="00770334">
        <w:rPr>
          <w:rFonts w:ascii="Times New Roman" w:hAnsi="Times New Roman"/>
          <w:szCs w:val="24"/>
        </w:rPr>
        <w:t xml:space="preserve"> </w:t>
      </w:r>
      <w:r w:rsidR="00886184" w:rsidRPr="00770334">
        <w:rPr>
          <w:rFonts w:ascii="Times New Roman" w:hAnsi="Times New Roman"/>
          <w:szCs w:val="24"/>
        </w:rPr>
        <w:t xml:space="preserve"> </w:t>
      </w:r>
    </w:p>
    <w:p w14:paraId="29A77241" w14:textId="77777777" w:rsidR="008F737C" w:rsidRPr="00770334" w:rsidRDefault="00EF7233" w:rsidP="00770334">
      <w:pPr>
        <w:ind w:right="720"/>
        <w:jc w:val="both"/>
        <w:rPr>
          <w:rFonts w:ascii="Times New Roman" w:hAnsi="Times New Roman"/>
          <w:szCs w:val="24"/>
        </w:rPr>
      </w:pPr>
      <w:r w:rsidRPr="00770334">
        <w:rPr>
          <w:rFonts w:ascii="Times New Roman" w:hAnsi="Times New Roman"/>
          <w:szCs w:val="24"/>
        </w:rPr>
        <w:t>Henrico</w:t>
      </w:r>
      <w:r w:rsidR="008F737C" w:rsidRPr="00770334">
        <w:rPr>
          <w:rFonts w:ascii="Times New Roman" w:hAnsi="Times New Roman"/>
          <w:szCs w:val="24"/>
        </w:rPr>
        <w:t>, Virginia  23228</w:t>
      </w:r>
      <w:r w:rsidR="008E365C" w:rsidRPr="00770334">
        <w:rPr>
          <w:rFonts w:ascii="Times New Roman" w:hAnsi="Times New Roman"/>
          <w:szCs w:val="24"/>
        </w:rPr>
        <w:tab/>
      </w:r>
      <w:r w:rsidR="008E365C" w:rsidRPr="00770334">
        <w:rPr>
          <w:rFonts w:ascii="Times New Roman" w:hAnsi="Times New Roman"/>
          <w:szCs w:val="24"/>
        </w:rPr>
        <w:tab/>
      </w:r>
      <w:r w:rsidR="008E365C" w:rsidRPr="00770334">
        <w:rPr>
          <w:rFonts w:ascii="Times New Roman" w:hAnsi="Times New Roman"/>
          <w:szCs w:val="24"/>
        </w:rPr>
        <w:tab/>
      </w:r>
      <w:r w:rsidR="00CD0D14" w:rsidRPr="00770334">
        <w:rPr>
          <w:rFonts w:ascii="Times New Roman" w:hAnsi="Times New Roman"/>
          <w:szCs w:val="24"/>
        </w:rPr>
        <w:tab/>
      </w:r>
      <w:r w:rsidR="008E365C" w:rsidRPr="00770334">
        <w:rPr>
          <w:rFonts w:ascii="Times New Roman" w:hAnsi="Times New Roman"/>
          <w:szCs w:val="24"/>
        </w:rPr>
        <w:t>Henrico, Virginia 23273-0775</w:t>
      </w:r>
    </w:p>
    <w:p w14:paraId="17D6EEA6" w14:textId="77777777" w:rsidR="00961D3F" w:rsidRPr="00770334" w:rsidRDefault="00961D3F" w:rsidP="00770334">
      <w:pPr>
        <w:ind w:right="720"/>
        <w:jc w:val="both"/>
        <w:rPr>
          <w:rFonts w:ascii="Times New Roman" w:hAnsi="Times New Roman"/>
          <w:szCs w:val="24"/>
        </w:rPr>
      </w:pPr>
    </w:p>
    <w:p w14:paraId="2B8E1146" w14:textId="13CBC3EC" w:rsidR="008F737C" w:rsidRPr="00993CC3" w:rsidRDefault="008F737C" w:rsidP="00770334">
      <w:pPr>
        <w:jc w:val="both"/>
        <w:rPr>
          <w:rFonts w:ascii="Times New Roman" w:hAnsi="Times New Roman"/>
          <w:b/>
          <w:szCs w:val="24"/>
        </w:rPr>
      </w:pPr>
      <w:r w:rsidRPr="00770334">
        <w:rPr>
          <w:rFonts w:ascii="Times New Roman" w:hAnsi="Times New Roman"/>
          <w:b/>
          <w:szCs w:val="24"/>
        </w:rPr>
        <w:t xml:space="preserve">A </w:t>
      </w:r>
      <w:r w:rsidR="003909DE" w:rsidRPr="00770334">
        <w:rPr>
          <w:rFonts w:ascii="Times New Roman" w:hAnsi="Times New Roman"/>
          <w:b/>
          <w:szCs w:val="24"/>
        </w:rPr>
        <w:t>pre</w:t>
      </w:r>
      <w:r w:rsidRPr="00770334">
        <w:rPr>
          <w:rFonts w:ascii="Times New Roman" w:hAnsi="Times New Roman"/>
          <w:b/>
          <w:szCs w:val="24"/>
        </w:rPr>
        <w:t>-</w:t>
      </w:r>
      <w:r w:rsidR="003909DE" w:rsidRPr="00770334">
        <w:rPr>
          <w:rFonts w:ascii="Times New Roman" w:hAnsi="Times New Roman"/>
          <w:b/>
          <w:szCs w:val="24"/>
        </w:rPr>
        <w:t xml:space="preserve">proposal conference </w:t>
      </w:r>
      <w:r w:rsidRPr="00770334">
        <w:rPr>
          <w:rFonts w:ascii="Times New Roman" w:hAnsi="Times New Roman"/>
          <w:b/>
          <w:szCs w:val="24"/>
        </w:rPr>
        <w:t xml:space="preserve">will be held on </w:t>
      </w:r>
      <w:r w:rsidR="005270E4" w:rsidRPr="00770334">
        <w:rPr>
          <w:rFonts w:ascii="Times New Roman" w:hAnsi="Times New Roman"/>
          <w:b/>
          <w:szCs w:val="24"/>
        </w:rPr>
        <w:t>March 25</w:t>
      </w:r>
      <w:r w:rsidR="00A433BC" w:rsidRPr="00770334">
        <w:rPr>
          <w:rFonts w:ascii="Times New Roman" w:hAnsi="Times New Roman"/>
          <w:b/>
          <w:szCs w:val="24"/>
        </w:rPr>
        <w:t xml:space="preserve">, 2015 </w:t>
      </w:r>
      <w:r w:rsidRPr="00770334">
        <w:rPr>
          <w:rFonts w:ascii="Times New Roman" w:hAnsi="Times New Roman"/>
          <w:b/>
          <w:szCs w:val="24"/>
        </w:rPr>
        <w:t>at</w:t>
      </w:r>
      <w:r w:rsidR="00462D35" w:rsidRPr="00770334">
        <w:rPr>
          <w:rFonts w:ascii="Times New Roman" w:hAnsi="Times New Roman"/>
          <w:b/>
          <w:szCs w:val="24"/>
        </w:rPr>
        <w:t xml:space="preserve"> 1:00 </w:t>
      </w:r>
      <w:r w:rsidR="00021FA5" w:rsidRPr="00770334">
        <w:rPr>
          <w:rFonts w:ascii="Times New Roman" w:hAnsi="Times New Roman"/>
          <w:b/>
          <w:szCs w:val="24"/>
        </w:rPr>
        <w:t>p.m. in</w:t>
      </w:r>
      <w:r w:rsidRPr="00770334">
        <w:rPr>
          <w:rFonts w:ascii="Times New Roman" w:hAnsi="Times New Roman"/>
          <w:b/>
          <w:szCs w:val="24"/>
        </w:rPr>
        <w:t xml:space="preserve"> </w:t>
      </w:r>
      <w:r w:rsidR="006C0C1E" w:rsidRPr="00770334">
        <w:rPr>
          <w:rFonts w:ascii="Times New Roman" w:hAnsi="Times New Roman"/>
          <w:b/>
          <w:szCs w:val="24"/>
        </w:rPr>
        <w:t>the County</w:t>
      </w:r>
      <w:r w:rsidR="00CA0697" w:rsidRPr="00770334">
        <w:rPr>
          <w:rFonts w:ascii="Times New Roman" w:hAnsi="Times New Roman"/>
          <w:b/>
          <w:szCs w:val="24"/>
        </w:rPr>
        <w:t xml:space="preserve"> of Henrico’s</w:t>
      </w:r>
      <w:r w:rsidR="00462D35" w:rsidRPr="00770334">
        <w:rPr>
          <w:rFonts w:ascii="Times New Roman" w:hAnsi="Times New Roman"/>
          <w:b/>
          <w:szCs w:val="24"/>
        </w:rPr>
        <w:t xml:space="preserve"> Training Center </w:t>
      </w:r>
      <w:r w:rsidR="00CA0697" w:rsidRPr="00770334">
        <w:rPr>
          <w:rFonts w:ascii="Times New Roman" w:hAnsi="Times New Roman"/>
          <w:b/>
          <w:szCs w:val="24"/>
        </w:rPr>
        <w:t>at the c</w:t>
      </w:r>
      <w:r w:rsidR="00462D35" w:rsidRPr="00770334">
        <w:rPr>
          <w:rFonts w:ascii="Times New Roman" w:hAnsi="Times New Roman"/>
          <w:b/>
          <w:szCs w:val="24"/>
        </w:rPr>
        <w:t>orner of Shrader and Parham Road</w:t>
      </w:r>
      <w:r w:rsidR="00CA0697" w:rsidRPr="00770334">
        <w:rPr>
          <w:rFonts w:ascii="Times New Roman" w:hAnsi="Times New Roman"/>
          <w:b/>
          <w:szCs w:val="24"/>
        </w:rPr>
        <w:t>s</w:t>
      </w:r>
      <w:r w:rsidR="00462D35" w:rsidRPr="00770334">
        <w:rPr>
          <w:rFonts w:ascii="Times New Roman" w:hAnsi="Times New Roman"/>
          <w:b/>
          <w:szCs w:val="24"/>
        </w:rPr>
        <w:t>, 2</w:t>
      </w:r>
      <w:r w:rsidR="00462D35" w:rsidRPr="00770334">
        <w:rPr>
          <w:rFonts w:ascii="Times New Roman" w:hAnsi="Times New Roman"/>
          <w:b/>
          <w:szCs w:val="24"/>
          <w:vertAlign w:val="superscript"/>
        </w:rPr>
        <w:t>nd</w:t>
      </w:r>
      <w:r w:rsidR="00462D35" w:rsidRPr="00770334">
        <w:rPr>
          <w:rFonts w:ascii="Times New Roman" w:hAnsi="Times New Roman"/>
          <w:b/>
          <w:szCs w:val="24"/>
        </w:rPr>
        <w:t xml:space="preserve"> floor</w:t>
      </w:r>
      <w:r w:rsidR="00CA0697" w:rsidRPr="00770334">
        <w:rPr>
          <w:rFonts w:ascii="Times New Roman" w:hAnsi="Times New Roman"/>
          <w:b/>
          <w:szCs w:val="24"/>
        </w:rPr>
        <w:t>, r</w:t>
      </w:r>
      <w:r w:rsidR="00462D35" w:rsidRPr="00770334">
        <w:rPr>
          <w:rFonts w:ascii="Times New Roman" w:hAnsi="Times New Roman"/>
          <w:b/>
          <w:szCs w:val="24"/>
        </w:rPr>
        <w:t xml:space="preserve">ooms </w:t>
      </w:r>
      <w:r w:rsidR="005270E4" w:rsidRPr="00770334">
        <w:rPr>
          <w:rFonts w:ascii="Times New Roman" w:hAnsi="Times New Roman"/>
          <w:b/>
          <w:szCs w:val="24"/>
        </w:rPr>
        <w:t xml:space="preserve">2029 </w:t>
      </w:r>
      <w:r w:rsidR="00462D35" w:rsidRPr="00770334">
        <w:rPr>
          <w:rFonts w:ascii="Times New Roman" w:hAnsi="Times New Roman"/>
          <w:b/>
          <w:szCs w:val="24"/>
        </w:rPr>
        <w:t xml:space="preserve">and </w:t>
      </w:r>
      <w:r w:rsidR="005270E4" w:rsidRPr="00770334">
        <w:rPr>
          <w:rFonts w:ascii="Times New Roman" w:hAnsi="Times New Roman"/>
          <w:b/>
          <w:szCs w:val="24"/>
        </w:rPr>
        <w:t>2030</w:t>
      </w:r>
      <w:r w:rsidR="00462D35" w:rsidRPr="00770334">
        <w:rPr>
          <w:rFonts w:ascii="Times New Roman" w:hAnsi="Times New Roman"/>
          <w:b/>
          <w:szCs w:val="24"/>
        </w:rPr>
        <w:t xml:space="preserve">. </w:t>
      </w:r>
      <w:r w:rsidRPr="00770334">
        <w:rPr>
          <w:rFonts w:ascii="Times New Roman" w:hAnsi="Times New Roman"/>
          <w:b/>
          <w:szCs w:val="24"/>
        </w:rPr>
        <w:t xml:space="preserve">Site visits will be conducted </w:t>
      </w:r>
      <w:r w:rsidR="003D47C7" w:rsidRPr="00770334">
        <w:rPr>
          <w:rFonts w:ascii="Times New Roman" w:hAnsi="Times New Roman"/>
          <w:b/>
          <w:szCs w:val="24"/>
        </w:rPr>
        <w:t>during the period March 26 through A</w:t>
      </w:r>
      <w:r w:rsidR="00656947" w:rsidRPr="00770334">
        <w:rPr>
          <w:rFonts w:ascii="Times New Roman" w:hAnsi="Times New Roman"/>
          <w:b/>
          <w:szCs w:val="24"/>
        </w:rPr>
        <w:t>p</w:t>
      </w:r>
      <w:r w:rsidR="003D47C7" w:rsidRPr="00770334">
        <w:rPr>
          <w:rFonts w:ascii="Times New Roman" w:hAnsi="Times New Roman"/>
          <w:b/>
          <w:szCs w:val="24"/>
        </w:rPr>
        <w:t>ril 3,</w:t>
      </w:r>
      <w:r w:rsidR="00A433BC" w:rsidRPr="00770334">
        <w:rPr>
          <w:rFonts w:ascii="Times New Roman" w:hAnsi="Times New Roman"/>
          <w:b/>
          <w:szCs w:val="24"/>
        </w:rPr>
        <w:t xml:space="preserve"> 2015.  </w:t>
      </w:r>
      <w:r w:rsidR="00777337" w:rsidRPr="00993CC3">
        <w:rPr>
          <w:rFonts w:ascii="Times New Roman" w:hAnsi="Times New Roman"/>
          <w:b/>
          <w:szCs w:val="24"/>
        </w:rPr>
        <w:t>I</w:t>
      </w:r>
      <w:r w:rsidR="00BA19ED" w:rsidRPr="00993CC3">
        <w:rPr>
          <w:rFonts w:ascii="Times New Roman" w:hAnsi="Times New Roman"/>
          <w:b/>
          <w:szCs w:val="24"/>
        </w:rPr>
        <w:t>f</w:t>
      </w:r>
      <w:r w:rsidR="00CA0697" w:rsidRPr="00993CC3">
        <w:rPr>
          <w:rFonts w:ascii="Times New Roman" w:hAnsi="Times New Roman"/>
          <w:b/>
          <w:szCs w:val="24"/>
        </w:rPr>
        <w:t xml:space="preserve"> </w:t>
      </w:r>
      <w:r w:rsidR="00777337" w:rsidRPr="00993CC3">
        <w:rPr>
          <w:rFonts w:ascii="Times New Roman" w:hAnsi="Times New Roman"/>
          <w:b/>
          <w:szCs w:val="24"/>
        </w:rPr>
        <w:t>you would like to submit preliminary questions prior to the pre</w:t>
      </w:r>
      <w:r w:rsidR="00CA0697" w:rsidRPr="00993CC3">
        <w:rPr>
          <w:rFonts w:ascii="Times New Roman" w:hAnsi="Times New Roman"/>
          <w:b/>
          <w:szCs w:val="24"/>
        </w:rPr>
        <w:t>-</w:t>
      </w:r>
      <w:r w:rsidR="00777337" w:rsidRPr="00993CC3">
        <w:rPr>
          <w:rFonts w:ascii="Times New Roman" w:hAnsi="Times New Roman"/>
          <w:b/>
          <w:szCs w:val="24"/>
        </w:rPr>
        <w:t xml:space="preserve">proposal conference, please submit them </w:t>
      </w:r>
      <w:r w:rsidRPr="00993CC3">
        <w:rPr>
          <w:rFonts w:ascii="Times New Roman" w:hAnsi="Times New Roman"/>
          <w:b/>
          <w:szCs w:val="24"/>
        </w:rPr>
        <w:t>to the County</w:t>
      </w:r>
      <w:r w:rsidR="00CA0697" w:rsidRPr="00993CC3">
        <w:rPr>
          <w:rFonts w:ascii="Times New Roman" w:hAnsi="Times New Roman"/>
          <w:b/>
          <w:szCs w:val="24"/>
        </w:rPr>
        <w:t xml:space="preserve"> of Henrico</w:t>
      </w:r>
      <w:r w:rsidRPr="00993CC3">
        <w:rPr>
          <w:rFonts w:ascii="Times New Roman" w:hAnsi="Times New Roman"/>
          <w:b/>
          <w:szCs w:val="24"/>
        </w:rPr>
        <w:t xml:space="preserve"> Purchasing </w:t>
      </w:r>
      <w:r w:rsidR="008E365C" w:rsidRPr="00993CC3">
        <w:rPr>
          <w:rFonts w:ascii="Times New Roman" w:hAnsi="Times New Roman"/>
          <w:b/>
          <w:szCs w:val="24"/>
        </w:rPr>
        <w:t>Division</w:t>
      </w:r>
      <w:r w:rsidRPr="00993CC3">
        <w:rPr>
          <w:rFonts w:ascii="Times New Roman" w:hAnsi="Times New Roman"/>
          <w:b/>
          <w:szCs w:val="24"/>
        </w:rPr>
        <w:t xml:space="preserve"> (Attention: Cecelia Stowe) by </w:t>
      </w:r>
      <w:r w:rsidR="003D47C7" w:rsidRPr="00993CC3">
        <w:rPr>
          <w:rFonts w:ascii="Times New Roman" w:hAnsi="Times New Roman"/>
          <w:b/>
          <w:szCs w:val="24"/>
        </w:rPr>
        <w:t>March 18</w:t>
      </w:r>
      <w:r w:rsidR="007329C6" w:rsidRPr="00993CC3">
        <w:rPr>
          <w:rFonts w:ascii="Times New Roman" w:hAnsi="Times New Roman"/>
          <w:b/>
          <w:szCs w:val="24"/>
        </w:rPr>
        <w:t>, 201</w:t>
      </w:r>
      <w:r w:rsidR="00CA0697" w:rsidRPr="00993CC3">
        <w:rPr>
          <w:rFonts w:ascii="Times New Roman" w:hAnsi="Times New Roman"/>
          <w:b/>
          <w:szCs w:val="24"/>
        </w:rPr>
        <w:t>5.</w:t>
      </w:r>
      <w:r w:rsidR="00CA0697" w:rsidRPr="006F1F1B">
        <w:rPr>
          <w:rFonts w:ascii="Times New Roman" w:hAnsi="Times New Roman"/>
          <w:b/>
          <w:color w:val="FF0000"/>
          <w:szCs w:val="24"/>
        </w:rPr>
        <w:t xml:space="preserve">  </w:t>
      </w:r>
      <w:r w:rsidR="00CA0697" w:rsidRPr="00993CC3">
        <w:rPr>
          <w:rFonts w:ascii="Times New Roman" w:hAnsi="Times New Roman"/>
          <w:b/>
          <w:szCs w:val="24"/>
        </w:rPr>
        <w:t xml:space="preserve">In addition, the Jurisdictions (defined in the RFP below) will answer oral </w:t>
      </w:r>
      <w:r w:rsidRPr="00993CC3">
        <w:rPr>
          <w:rFonts w:ascii="Times New Roman" w:hAnsi="Times New Roman"/>
          <w:b/>
          <w:szCs w:val="24"/>
        </w:rPr>
        <w:t xml:space="preserve">questions </w:t>
      </w:r>
      <w:r w:rsidR="00CA0697" w:rsidRPr="00993CC3">
        <w:rPr>
          <w:rFonts w:ascii="Times New Roman" w:hAnsi="Times New Roman"/>
          <w:b/>
          <w:szCs w:val="24"/>
        </w:rPr>
        <w:t xml:space="preserve">during </w:t>
      </w:r>
      <w:r w:rsidRPr="00993CC3">
        <w:rPr>
          <w:rFonts w:ascii="Times New Roman" w:hAnsi="Times New Roman"/>
          <w:b/>
          <w:szCs w:val="24"/>
        </w:rPr>
        <w:t>the pre-proposal conference.</w:t>
      </w:r>
      <w:r w:rsidR="0049465C" w:rsidRPr="00993CC3">
        <w:rPr>
          <w:rFonts w:ascii="Times New Roman" w:hAnsi="Times New Roman"/>
          <w:b/>
          <w:szCs w:val="24"/>
        </w:rPr>
        <w:t xml:space="preserve"> </w:t>
      </w:r>
      <w:r w:rsidR="00CA0697" w:rsidRPr="00993CC3">
        <w:rPr>
          <w:rFonts w:ascii="Times New Roman" w:hAnsi="Times New Roman"/>
          <w:b/>
          <w:szCs w:val="24"/>
        </w:rPr>
        <w:t xml:space="preserve"> </w:t>
      </w:r>
      <w:r w:rsidR="008E365C" w:rsidRPr="00993CC3">
        <w:rPr>
          <w:rFonts w:ascii="Times New Roman" w:hAnsi="Times New Roman"/>
          <w:b/>
          <w:szCs w:val="24"/>
        </w:rPr>
        <w:t>Please bring a</w:t>
      </w:r>
      <w:r w:rsidR="00C418C7" w:rsidRPr="00993CC3">
        <w:rPr>
          <w:rFonts w:ascii="Times New Roman" w:hAnsi="Times New Roman"/>
          <w:b/>
          <w:szCs w:val="24"/>
        </w:rPr>
        <w:t xml:space="preserve">n electronic or hard </w:t>
      </w:r>
      <w:r w:rsidR="008E365C" w:rsidRPr="00993CC3">
        <w:rPr>
          <w:rFonts w:ascii="Times New Roman" w:hAnsi="Times New Roman"/>
          <w:b/>
          <w:szCs w:val="24"/>
        </w:rPr>
        <w:t xml:space="preserve">copy of the RFP </w:t>
      </w:r>
      <w:r w:rsidR="00CA0697" w:rsidRPr="00993CC3">
        <w:rPr>
          <w:rFonts w:ascii="Times New Roman" w:hAnsi="Times New Roman"/>
          <w:b/>
          <w:szCs w:val="24"/>
        </w:rPr>
        <w:t>to the pre-proposal conference</w:t>
      </w:r>
      <w:r w:rsidR="008E365C" w:rsidRPr="00993CC3">
        <w:rPr>
          <w:rFonts w:ascii="Times New Roman" w:hAnsi="Times New Roman"/>
          <w:b/>
          <w:szCs w:val="24"/>
        </w:rPr>
        <w:t xml:space="preserve"> to discuss the requirements.</w:t>
      </w:r>
    </w:p>
    <w:p w14:paraId="04398266" w14:textId="77777777" w:rsidR="008F737C" w:rsidRPr="00770334" w:rsidRDefault="008F737C" w:rsidP="00770334">
      <w:pPr>
        <w:jc w:val="both"/>
        <w:rPr>
          <w:rFonts w:ascii="Times New Roman" w:hAnsi="Times New Roman"/>
          <w:szCs w:val="24"/>
        </w:rPr>
      </w:pPr>
    </w:p>
    <w:p w14:paraId="2D4C3FF9" w14:textId="7AE56C05" w:rsidR="008F737C" w:rsidRPr="00770334" w:rsidRDefault="008F737C" w:rsidP="00770334">
      <w:pPr>
        <w:jc w:val="both"/>
        <w:rPr>
          <w:rFonts w:ascii="Times New Roman" w:hAnsi="Times New Roman"/>
          <w:szCs w:val="24"/>
        </w:rPr>
      </w:pPr>
      <w:r w:rsidRPr="00770334">
        <w:rPr>
          <w:rFonts w:ascii="Times New Roman" w:hAnsi="Times New Roman"/>
          <w:szCs w:val="24"/>
        </w:rPr>
        <w:t xml:space="preserve">Time is of the essence and any proposal received after </w:t>
      </w:r>
      <w:r w:rsidRPr="00770334">
        <w:rPr>
          <w:rFonts w:ascii="Times New Roman" w:hAnsi="Times New Roman"/>
          <w:b/>
          <w:szCs w:val="24"/>
        </w:rPr>
        <w:t xml:space="preserve">2:00 p.m., </w:t>
      </w:r>
      <w:r w:rsidR="003D47C7" w:rsidRPr="00770334">
        <w:rPr>
          <w:rFonts w:ascii="Times New Roman" w:hAnsi="Times New Roman"/>
          <w:b/>
          <w:szCs w:val="24"/>
        </w:rPr>
        <w:t>July 2</w:t>
      </w:r>
      <w:r w:rsidR="00B47609">
        <w:rPr>
          <w:rFonts w:ascii="Times New Roman" w:hAnsi="Times New Roman"/>
          <w:b/>
          <w:szCs w:val="24"/>
        </w:rPr>
        <w:t>4</w:t>
      </w:r>
      <w:r w:rsidR="00A433BC" w:rsidRPr="00770334">
        <w:rPr>
          <w:rFonts w:ascii="Times New Roman" w:hAnsi="Times New Roman"/>
          <w:b/>
          <w:szCs w:val="24"/>
        </w:rPr>
        <w:t>, 2015</w:t>
      </w:r>
      <w:r w:rsidRPr="00770334">
        <w:rPr>
          <w:rFonts w:ascii="Times New Roman" w:hAnsi="Times New Roman"/>
          <w:b/>
          <w:szCs w:val="24"/>
        </w:rPr>
        <w:t>,</w:t>
      </w:r>
      <w:r w:rsidRPr="00770334">
        <w:rPr>
          <w:rFonts w:ascii="Times New Roman" w:hAnsi="Times New Roman"/>
          <w:szCs w:val="24"/>
        </w:rPr>
        <w:t xml:space="preserve"> whether by mail or otherwise, will be returned unopened.  The time of receipt </w:t>
      </w:r>
      <w:r w:rsidR="002050AD" w:rsidRPr="00770334">
        <w:rPr>
          <w:rFonts w:ascii="Times New Roman" w:hAnsi="Times New Roman"/>
          <w:szCs w:val="24"/>
        </w:rPr>
        <w:t xml:space="preserve">will </w:t>
      </w:r>
      <w:r w:rsidRPr="00770334">
        <w:rPr>
          <w:rFonts w:ascii="Times New Roman" w:hAnsi="Times New Roman"/>
          <w:szCs w:val="24"/>
        </w:rPr>
        <w:t>be determined by the time clock stamp in</w:t>
      </w:r>
      <w:r w:rsidR="00CA0697" w:rsidRPr="00770334">
        <w:rPr>
          <w:rFonts w:ascii="Times New Roman" w:hAnsi="Times New Roman"/>
          <w:szCs w:val="24"/>
        </w:rPr>
        <w:t xml:space="preserve"> the office of</w:t>
      </w:r>
      <w:r w:rsidRPr="00770334">
        <w:rPr>
          <w:rFonts w:ascii="Times New Roman" w:hAnsi="Times New Roman"/>
          <w:szCs w:val="24"/>
        </w:rPr>
        <w:t xml:space="preserve"> the </w:t>
      </w:r>
      <w:r w:rsidR="00CA0697" w:rsidRPr="00770334">
        <w:rPr>
          <w:rFonts w:ascii="Times New Roman" w:hAnsi="Times New Roman"/>
          <w:szCs w:val="24"/>
        </w:rPr>
        <w:t xml:space="preserve">County of Henrico </w:t>
      </w:r>
      <w:r w:rsidR="008E365C" w:rsidRPr="00770334">
        <w:rPr>
          <w:rFonts w:ascii="Times New Roman" w:hAnsi="Times New Roman"/>
          <w:szCs w:val="24"/>
        </w:rPr>
        <w:t>Purchasing Division</w:t>
      </w:r>
      <w:r w:rsidR="00604728" w:rsidRPr="00770334">
        <w:rPr>
          <w:rFonts w:ascii="Times New Roman" w:hAnsi="Times New Roman"/>
          <w:szCs w:val="24"/>
        </w:rPr>
        <w:t>.</w:t>
      </w:r>
      <w:r w:rsidRPr="00770334">
        <w:rPr>
          <w:rFonts w:ascii="Times New Roman" w:hAnsi="Times New Roman"/>
          <w:szCs w:val="24"/>
        </w:rPr>
        <w:t xml:space="preserve"> </w:t>
      </w:r>
      <w:r w:rsidR="009407F0" w:rsidRPr="00770334">
        <w:rPr>
          <w:rFonts w:ascii="Times New Roman" w:hAnsi="Times New Roman"/>
          <w:szCs w:val="24"/>
        </w:rPr>
        <w:t xml:space="preserve"> </w:t>
      </w:r>
      <w:r w:rsidRPr="00770334">
        <w:rPr>
          <w:rFonts w:ascii="Times New Roman" w:hAnsi="Times New Roman"/>
          <w:szCs w:val="24"/>
        </w:rPr>
        <w:t xml:space="preserve">Proposals </w:t>
      </w:r>
      <w:r w:rsidR="002050AD" w:rsidRPr="00770334">
        <w:rPr>
          <w:rFonts w:ascii="Times New Roman" w:hAnsi="Times New Roman"/>
          <w:szCs w:val="24"/>
        </w:rPr>
        <w:t xml:space="preserve">must </w:t>
      </w:r>
      <w:r w:rsidRPr="00770334">
        <w:rPr>
          <w:rFonts w:ascii="Times New Roman" w:hAnsi="Times New Roman"/>
          <w:szCs w:val="24"/>
        </w:rPr>
        <w:t>be</w:t>
      </w:r>
      <w:r w:rsidR="002050AD" w:rsidRPr="00770334">
        <w:rPr>
          <w:rFonts w:ascii="Times New Roman" w:hAnsi="Times New Roman"/>
          <w:szCs w:val="24"/>
        </w:rPr>
        <w:t xml:space="preserve"> </w:t>
      </w:r>
      <w:r w:rsidRPr="00770334">
        <w:rPr>
          <w:rFonts w:ascii="Times New Roman" w:hAnsi="Times New Roman"/>
          <w:szCs w:val="24"/>
        </w:rPr>
        <w:t xml:space="preserve">marked with the RFP number, title, and date and hour proposals are scheduled to be received.  </w:t>
      </w:r>
      <w:r w:rsidR="00C92168" w:rsidRPr="00770334">
        <w:rPr>
          <w:rFonts w:ascii="Times New Roman" w:hAnsi="Times New Roman"/>
          <w:szCs w:val="24"/>
        </w:rPr>
        <w:lastRenderedPageBreak/>
        <w:t xml:space="preserve">Each </w:t>
      </w:r>
      <w:r w:rsidRPr="00770334">
        <w:rPr>
          <w:rFonts w:ascii="Times New Roman" w:hAnsi="Times New Roman"/>
          <w:szCs w:val="24"/>
        </w:rPr>
        <w:t xml:space="preserve">Offeror </w:t>
      </w:r>
      <w:r w:rsidR="00C92168" w:rsidRPr="00770334">
        <w:rPr>
          <w:rFonts w:ascii="Times New Roman" w:hAnsi="Times New Roman"/>
          <w:szCs w:val="24"/>
        </w:rPr>
        <w:t>is</w:t>
      </w:r>
      <w:r w:rsidRPr="00770334">
        <w:rPr>
          <w:rFonts w:ascii="Times New Roman" w:hAnsi="Times New Roman"/>
          <w:szCs w:val="24"/>
        </w:rPr>
        <w:t xml:space="preserve"> responsible for </w:t>
      </w:r>
      <w:r w:rsidR="00C92168" w:rsidRPr="00770334">
        <w:rPr>
          <w:rFonts w:ascii="Times New Roman" w:hAnsi="Times New Roman"/>
          <w:szCs w:val="24"/>
        </w:rPr>
        <w:t>e</w:t>
      </w:r>
      <w:r w:rsidRPr="00770334">
        <w:rPr>
          <w:rFonts w:ascii="Times New Roman" w:hAnsi="Times New Roman"/>
          <w:szCs w:val="24"/>
        </w:rPr>
        <w:t xml:space="preserve">nsuring that </w:t>
      </w:r>
      <w:r w:rsidR="00C92168" w:rsidRPr="00770334">
        <w:rPr>
          <w:rFonts w:ascii="Times New Roman" w:hAnsi="Times New Roman"/>
          <w:szCs w:val="24"/>
        </w:rPr>
        <w:t>its</w:t>
      </w:r>
      <w:r w:rsidRPr="00770334">
        <w:rPr>
          <w:rFonts w:ascii="Times New Roman" w:hAnsi="Times New Roman"/>
          <w:szCs w:val="24"/>
        </w:rPr>
        <w:t xml:space="preserve"> proposal is stamped by </w:t>
      </w:r>
      <w:r w:rsidR="00CA0697" w:rsidRPr="00770334">
        <w:rPr>
          <w:rFonts w:ascii="Times New Roman" w:hAnsi="Times New Roman"/>
          <w:szCs w:val="24"/>
        </w:rPr>
        <w:t xml:space="preserve">County of Henrico </w:t>
      </w:r>
      <w:r w:rsidR="008E365C" w:rsidRPr="00770334">
        <w:rPr>
          <w:rFonts w:ascii="Times New Roman" w:hAnsi="Times New Roman"/>
          <w:szCs w:val="24"/>
        </w:rPr>
        <w:t>Purchasing Division</w:t>
      </w:r>
      <w:r w:rsidRPr="00770334">
        <w:rPr>
          <w:rFonts w:ascii="Times New Roman" w:hAnsi="Times New Roman"/>
          <w:szCs w:val="24"/>
        </w:rPr>
        <w:t xml:space="preserve"> personnel by the deadline.</w:t>
      </w:r>
    </w:p>
    <w:p w14:paraId="613F00C8" w14:textId="77777777" w:rsidR="008F737C" w:rsidRPr="00770334" w:rsidRDefault="008F737C" w:rsidP="00770334">
      <w:pPr>
        <w:jc w:val="both"/>
        <w:rPr>
          <w:rFonts w:ascii="Times New Roman" w:hAnsi="Times New Roman"/>
          <w:szCs w:val="24"/>
        </w:rPr>
      </w:pPr>
    </w:p>
    <w:p w14:paraId="490DE3E1" w14:textId="77777777" w:rsidR="008F737C" w:rsidRPr="00770334" w:rsidRDefault="008F737C" w:rsidP="00770334">
      <w:pPr>
        <w:jc w:val="both"/>
        <w:rPr>
          <w:rFonts w:ascii="Times New Roman" w:hAnsi="Times New Roman"/>
          <w:szCs w:val="24"/>
        </w:rPr>
      </w:pPr>
      <w:r w:rsidRPr="00770334">
        <w:rPr>
          <w:rFonts w:ascii="Times New Roman" w:hAnsi="Times New Roman"/>
          <w:szCs w:val="24"/>
        </w:rPr>
        <w:t xml:space="preserve">Nothing herein is intended to exclude any responsible firm or </w:t>
      </w:r>
      <w:r w:rsidR="00D01815">
        <w:rPr>
          <w:rFonts w:ascii="Times New Roman" w:hAnsi="Times New Roman"/>
          <w:szCs w:val="24"/>
        </w:rPr>
        <w:t xml:space="preserve">in any </w:t>
      </w:r>
      <w:r w:rsidR="00021FA5" w:rsidRPr="00770334">
        <w:rPr>
          <w:rFonts w:ascii="Times New Roman" w:hAnsi="Times New Roman"/>
          <w:szCs w:val="24"/>
        </w:rPr>
        <w:t>way restrain or restrict</w:t>
      </w:r>
      <w:r w:rsidRPr="00770334">
        <w:rPr>
          <w:rFonts w:ascii="Times New Roman" w:hAnsi="Times New Roman"/>
          <w:szCs w:val="24"/>
        </w:rPr>
        <w:t xml:space="preserve"> competition.  On the contrary, all responsible firms are encouraged to submit proposals.  The </w:t>
      </w:r>
      <w:r w:rsidR="00CA0697" w:rsidRPr="00770334">
        <w:rPr>
          <w:rFonts w:ascii="Times New Roman" w:hAnsi="Times New Roman"/>
          <w:szCs w:val="24"/>
        </w:rPr>
        <w:t>Jurisdictions</w:t>
      </w:r>
      <w:r w:rsidRPr="00770334">
        <w:rPr>
          <w:rFonts w:ascii="Times New Roman" w:hAnsi="Times New Roman"/>
          <w:szCs w:val="24"/>
        </w:rPr>
        <w:t xml:space="preserve"> reserve the right to accept or reject any or all proposals submitted.</w:t>
      </w:r>
    </w:p>
    <w:p w14:paraId="34EC05CE" w14:textId="77777777" w:rsidR="008F737C" w:rsidRPr="00770334" w:rsidRDefault="008F737C" w:rsidP="00770334">
      <w:pPr>
        <w:jc w:val="both"/>
        <w:rPr>
          <w:rFonts w:ascii="Times New Roman" w:hAnsi="Times New Roman"/>
          <w:szCs w:val="24"/>
        </w:rPr>
      </w:pPr>
    </w:p>
    <w:p w14:paraId="5DA78C39" w14:textId="77777777" w:rsidR="008F737C" w:rsidRPr="00770334" w:rsidRDefault="009D426B" w:rsidP="00770334">
      <w:pPr>
        <w:jc w:val="both"/>
        <w:rPr>
          <w:rFonts w:ascii="Times New Roman" w:hAnsi="Times New Roman"/>
          <w:szCs w:val="24"/>
        </w:rPr>
      </w:pPr>
      <w:r w:rsidRPr="00770334">
        <w:rPr>
          <w:rFonts w:ascii="Times New Roman" w:hAnsi="Times New Roman"/>
          <w:szCs w:val="24"/>
        </w:rPr>
        <w:t>The awarding authorities</w:t>
      </w:r>
      <w:r w:rsidR="008F737C" w:rsidRPr="00770334">
        <w:rPr>
          <w:rFonts w:ascii="Times New Roman" w:hAnsi="Times New Roman"/>
          <w:szCs w:val="24"/>
        </w:rPr>
        <w:t xml:space="preserve"> </w:t>
      </w:r>
      <w:r w:rsidRPr="00770334">
        <w:rPr>
          <w:rFonts w:ascii="Times New Roman" w:hAnsi="Times New Roman"/>
          <w:szCs w:val="24"/>
        </w:rPr>
        <w:t>are the legislative bodies of the Jurisdictions.</w:t>
      </w:r>
    </w:p>
    <w:p w14:paraId="7FBB3F1E" w14:textId="77777777" w:rsidR="008F737C" w:rsidRPr="00770334" w:rsidRDefault="008F737C" w:rsidP="00770334">
      <w:pPr>
        <w:ind w:right="720"/>
        <w:jc w:val="both"/>
        <w:rPr>
          <w:rFonts w:ascii="Times New Roman" w:hAnsi="Times New Roman"/>
          <w:szCs w:val="24"/>
        </w:rPr>
      </w:pPr>
    </w:p>
    <w:p w14:paraId="4D716EFD" w14:textId="77777777" w:rsidR="008F737C" w:rsidRPr="00770334" w:rsidRDefault="008F737C" w:rsidP="00770334">
      <w:pPr>
        <w:ind w:right="720"/>
        <w:jc w:val="both"/>
        <w:rPr>
          <w:rFonts w:ascii="Times New Roman" w:hAnsi="Times New Roman"/>
          <w:b/>
          <w:color w:val="FF0000"/>
          <w:szCs w:val="24"/>
        </w:rPr>
      </w:pPr>
      <w:r w:rsidRPr="00770334">
        <w:rPr>
          <w:rFonts w:ascii="Times New Roman" w:hAnsi="Times New Roman"/>
          <w:szCs w:val="24"/>
        </w:rPr>
        <w:t>Questions concerning this Request for Proposal</w:t>
      </w:r>
      <w:r w:rsidR="00CA0697" w:rsidRPr="00770334">
        <w:rPr>
          <w:rFonts w:ascii="Times New Roman" w:hAnsi="Times New Roman"/>
          <w:szCs w:val="24"/>
        </w:rPr>
        <w:t>s</w:t>
      </w:r>
      <w:r w:rsidRPr="00770334">
        <w:rPr>
          <w:rFonts w:ascii="Times New Roman" w:hAnsi="Times New Roman"/>
          <w:szCs w:val="24"/>
        </w:rPr>
        <w:t xml:space="preserve"> should be directed to </w:t>
      </w:r>
      <w:r w:rsidR="00C418C7" w:rsidRPr="00770334">
        <w:rPr>
          <w:rFonts w:ascii="Times New Roman" w:hAnsi="Times New Roman"/>
          <w:b/>
          <w:szCs w:val="24"/>
        </w:rPr>
        <w:t>Cecelia H Stowe, Purchasing Director, sto05@henrico.us</w:t>
      </w:r>
    </w:p>
    <w:p w14:paraId="13BBBAF3" w14:textId="77777777" w:rsidR="009D426B" w:rsidRPr="00770334" w:rsidRDefault="009D426B" w:rsidP="00770334">
      <w:pPr>
        <w:ind w:right="720"/>
        <w:jc w:val="both"/>
        <w:rPr>
          <w:rFonts w:ascii="Times New Roman" w:hAnsi="Times New Roman"/>
          <w:b/>
          <w:color w:val="FF0000"/>
          <w:szCs w:val="24"/>
        </w:rPr>
      </w:pPr>
    </w:p>
    <w:p w14:paraId="23FFCA5B" w14:textId="77777777" w:rsidR="008F737C" w:rsidRPr="00770334" w:rsidRDefault="008F737C" w:rsidP="00770334">
      <w:pPr>
        <w:ind w:left="3600" w:right="720" w:firstLine="720"/>
        <w:rPr>
          <w:rFonts w:ascii="Times New Roman" w:hAnsi="Times New Roman"/>
          <w:b/>
          <w:szCs w:val="24"/>
        </w:rPr>
      </w:pPr>
      <w:r w:rsidRPr="00770334">
        <w:rPr>
          <w:rFonts w:ascii="Times New Roman" w:hAnsi="Times New Roman"/>
          <w:b/>
          <w:szCs w:val="24"/>
        </w:rPr>
        <w:t>Very truly yours,</w:t>
      </w:r>
    </w:p>
    <w:p w14:paraId="2702C2E0" w14:textId="77777777" w:rsidR="008F737C" w:rsidRPr="00770334" w:rsidRDefault="008F737C" w:rsidP="00770334">
      <w:pPr>
        <w:ind w:right="720"/>
        <w:rPr>
          <w:rFonts w:ascii="Times New Roman" w:hAnsi="Times New Roman"/>
          <w:szCs w:val="24"/>
        </w:rPr>
      </w:pPr>
    </w:p>
    <w:p w14:paraId="2FFADF99" w14:textId="77777777" w:rsidR="008F737C" w:rsidRPr="00770334" w:rsidRDefault="008F737C" w:rsidP="00770334">
      <w:pPr>
        <w:ind w:left="3600" w:right="720" w:firstLine="720"/>
        <w:rPr>
          <w:rFonts w:ascii="Times New Roman" w:hAnsi="Times New Roman"/>
          <w:szCs w:val="24"/>
        </w:rPr>
      </w:pPr>
      <w:r w:rsidRPr="00770334">
        <w:rPr>
          <w:rFonts w:ascii="Times New Roman" w:hAnsi="Times New Roman"/>
          <w:szCs w:val="24"/>
        </w:rPr>
        <w:t>Cecelia H. Stowe, CPPO, C.P.M.</w:t>
      </w:r>
    </w:p>
    <w:p w14:paraId="4660AA5A" w14:textId="77777777" w:rsidR="008F737C" w:rsidRPr="00770334" w:rsidRDefault="009D426B" w:rsidP="00770334">
      <w:pPr>
        <w:ind w:left="3600" w:right="720" w:firstLine="720"/>
        <w:rPr>
          <w:rFonts w:ascii="Times New Roman" w:hAnsi="Times New Roman"/>
          <w:szCs w:val="24"/>
        </w:rPr>
      </w:pPr>
      <w:r w:rsidRPr="00770334">
        <w:rPr>
          <w:rFonts w:ascii="Times New Roman" w:hAnsi="Times New Roman"/>
          <w:szCs w:val="24"/>
        </w:rPr>
        <w:t>Purchasing Director</w:t>
      </w:r>
    </w:p>
    <w:p w14:paraId="05741A43" w14:textId="77777777" w:rsidR="008E365C" w:rsidRPr="00770334" w:rsidRDefault="008E365C" w:rsidP="00770334">
      <w:pPr>
        <w:ind w:left="3600" w:right="720" w:firstLine="720"/>
        <w:rPr>
          <w:rFonts w:ascii="Times New Roman" w:hAnsi="Times New Roman"/>
          <w:szCs w:val="24"/>
        </w:rPr>
      </w:pPr>
      <w:r w:rsidRPr="00770334">
        <w:rPr>
          <w:rFonts w:ascii="Times New Roman" w:hAnsi="Times New Roman"/>
          <w:szCs w:val="24"/>
        </w:rPr>
        <w:t>Sto05@.henrico.us</w:t>
      </w:r>
    </w:p>
    <w:p w14:paraId="52202E77" w14:textId="77777777" w:rsidR="009D426B" w:rsidRDefault="009D426B" w:rsidP="00770334">
      <w:pPr>
        <w:ind w:right="720"/>
        <w:rPr>
          <w:rFonts w:ascii="Times New Roman" w:hAnsi="Times New Roman"/>
          <w:sz w:val="22"/>
        </w:rPr>
      </w:pPr>
    </w:p>
    <w:p w14:paraId="37A378ED" w14:textId="77777777" w:rsidR="009D426B" w:rsidRPr="00A95DD6" w:rsidRDefault="009D426B" w:rsidP="00656947">
      <w:pPr>
        <w:ind w:right="720"/>
        <w:rPr>
          <w:rFonts w:ascii="Arial" w:hAnsi="Arial" w:cs="Arial"/>
          <w:b/>
          <w:snapToGrid w:val="0"/>
          <w:szCs w:val="24"/>
        </w:rPr>
        <w:sectPr w:rsidR="009D426B" w:rsidRPr="00A95DD6" w:rsidSect="00770334">
          <w:headerReference w:type="even" r:id="rId12"/>
          <w:headerReference w:type="default" r:id="rId13"/>
          <w:footerReference w:type="default" r:id="rId14"/>
          <w:headerReference w:type="first" r:id="rId15"/>
          <w:endnotePr>
            <w:numFmt w:val="decimal"/>
          </w:endnotePr>
          <w:type w:val="continuous"/>
          <w:pgSz w:w="12240" w:h="15840"/>
          <w:pgMar w:top="720" w:right="1440" w:bottom="720" w:left="1440" w:header="720" w:footer="720" w:gutter="0"/>
          <w:cols w:space="720"/>
        </w:sectPr>
      </w:pPr>
    </w:p>
    <w:p w14:paraId="1562F2F1" w14:textId="77777777" w:rsidR="007953AD" w:rsidRDefault="007953AD" w:rsidP="007953AD">
      <w:pPr>
        <w:ind w:right="720"/>
        <w:jc w:val="center"/>
        <w:rPr>
          <w:rFonts w:ascii="Arial" w:hAnsi="Arial" w:cs="Arial"/>
          <w:b/>
          <w:szCs w:val="24"/>
        </w:rPr>
      </w:pPr>
      <w:r>
        <w:rPr>
          <w:rFonts w:ascii="Arial" w:hAnsi="Arial" w:cs="Arial"/>
          <w:b/>
          <w:szCs w:val="24"/>
        </w:rPr>
        <w:lastRenderedPageBreak/>
        <w:t>REQUEST FOR PROPOSALS</w:t>
      </w:r>
    </w:p>
    <w:p w14:paraId="100ECF09" w14:textId="77777777" w:rsidR="007953AD" w:rsidRDefault="00770334" w:rsidP="007953AD">
      <w:pPr>
        <w:ind w:right="720"/>
        <w:jc w:val="center"/>
        <w:rPr>
          <w:rFonts w:ascii="Arial" w:hAnsi="Arial" w:cs="Arial"/>
          <w:b/>
          <w:szCs w:val="24"/>
        </w:rPr>
      </w:pPr>
      <w:r>
        <w:rPr>
          <w:rFonts w:ascii="Arial" w:hAnsi="Arial" w:cs="Arial"/>
          <w:b/>
          <w:szCs w:val="24"/>
        </w:rPr>
        <w:t>RICHMOND CAPITAL REGION APCO 25 LMR PROJECT</w:t>
      </w:r>
    </w:p>
    <w:p w14:paraId="23294AB0" w14:textId="77777777" w:rsidR="007953AD" w:rsidRDefault="007953AD" w:rsidP="007953AD">
      <w:pPr>
        <w:tabs>
          <w:tab w:val="left" w:pos="720"/>
        </w:tabs>
        <w:jc w:val="center"/>
        <w:rPr>
          <w:rFonts w:ascii="Arial" w:hAnsi="Arial" w:cs="Arial"/>
          <w:b/>
          <w:bCs/>
          <w:szCs w:val="24"/>
        </w:rPr>
      </w:pPr>
    </w:p>
    <w:p w14:paraId="0223012E" w14:textId="77777777" w:rsidR="007953AD" w:rsidRDefault="007953AD" w:rsidP="007953AD">
      <w:pPr>
        <w:tabs>
          <w:tab w:val="left" w:pos="720"/>
        </w:tabs>
        <w:jc w:val="center"/>
        <w:rPr>
          <w:rFonts w:ascii="Arial" w:hAnsi="Arial" w:cs="Arial"/>
          <w:b/>
          <w:bCs/>
          <w:szCs w:val="24"/>
        </w:rPr>
      </w:pPr>
      <w:r>
        <w:rPr>
          <w:rFonts w:ascii="Arial" w:hAnsi="Arial" w:cs="Arial"/>
          <w:b/>
          <w:bCs/>
          <w:szCs w:val="24"/>
        </w:rPr>
        <w:t>Table of Contents</w:t>
      </w:r>
    </w:p>
    <w:p w14:paraId="13F100E1" w14:textId="77777777" w:rsidR="007953AD" w:rsidRDefault="007953AD" w:rsidP="007953AD">
      <w:pPr>
        <w:tabs>
          <w:tab w:val="left" w:pos="720"/>
        </w:tabs>
        <w:rPr>
          <w:rFonts w:ascii="Arial" w:hAnsi="Arial" w:cs="Arial"/>
          <w:b/>
          <w:bCs/>
          <w:szCs w:val="24"/>
        </w:rPr>
      </w:pPr>
    </w:p>
    <w:p w14:paraId="1FBB6FF0" w14:textId="77777777" w:rsidR="00FB29D9" w:rsidRDefault="00FB29D9" w:rsidP="00FB29D9">
      <w:pPr>
        <w:tabs>
          <w:tab w:val="left" w:pos="720"/>
        </w:tabs>
        <w:rPr>
          <w:rFonts w:ascii="Arial" w:hAnsi="Arial" w:cs="Arial"/>
          <w:b/>
          <w:bCs/>
          <w:szCs w:val="24"/>
          <w:u w:val="single"/>
        </w:rPr>
      </w:pPr>
    </w:p>
    <w:p w14:paraId="74C21D81" w14:textId="77777777" w:rsidR="00A36DED" w:rsidRPr="00A36DED" w:rsidRDefault="00A36DED" w:rsidP="00A36DED">
      <w:pPr>
        <w:tabs>
          <w:tab w:val="left" w:pos="720"/>
        </w:tabs>
        <w:rPr>
          <w:rFonts w:ascii="Arial" w:hAnsi="Arial" w:cs="Arial"/>
          <w:b/>
          <w:bCs/>
          <w:szCs w:val="24"/>
          <w:u w:val="single"/>
        </w:rPr>
      </w:pPr>
      <w:r w:rsidRPr="00A36DED">
        <w:rPr>
          <w:rFonts w:ascii="Arial" w:hAnsi="Arial" w:cs="Arial"/>
          <w:b/>
          <w:bCs/>
          <w:szCs w:val="24"/>
          <w:u w:val="single"/>
        </w:rPr>
        <w:t>Section 1 - RFP Procedural Information</w:t>
      </w:r>
    </w:p>
    <w:p w14:paraId="55F2DD77" w14:textId="77777777" w:rsidR="00A36DED" w:rsidRPr="00A36DED" w:rsidRDefault="00A36DED" w:rsidP="00A36DED">
      <w:pPr>
        <w:tabs>
          <w:tab w:val="left" w:pos="720"/>
        </w:tabs>
        <w:rPr>
          <w:rFonts w:ascii="Arial" w:hAnsi="Arial" w:cs="Arial"/>
          <w:b/>
          <w:bCs/>
          <w:szCs w:val="24"/>
          <w:u w:val="single"/>
        </w:rPr>
      </w:pPr>
    </w:p>
    <w:p w14:paraId="612704F5" w14:textId="77777777" w:rsidR="00033E13" w:rsidRPr="00033E13"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Definitions</w:t>
      </w:r>
      <w:r w:rsidR="00033E13">
        <w:rPr>
          <w:rFonts w:ascii="Arial" w:hAnsi="Arial" w:cs="Arial"/>
          <w:sz w:val="22"/>
          <w:szCs w:val="22"/>
        </w:rPr>
        <w:t>…………………………………………………………………………………............</w:t>
      </w:r>
      <w:r w:rsidR="00513564">
        <w:rPr>
          <w:rFonts w:ascii="Arial" w:hAnsi="Arial" w:cs="Arial"/>
          <w:sz w:val="22"/>
          <w:szCs w:val="22"/>
        </w:rPr>
        <w:t>..</w:t>
      </w:r>
      <w:r w:rsidR="00033E13">
        <w:rPr>
          <w:rFonts w:ascii="Arial" w:hAnsi="Arial" w:cs="Arial"/>
          <w:sz w:val="22"/>
          <w:szCs w:val="22"/>
        </w:rPr>
        <w:t>4</w:t>
      </w:r>
    </w:p>
    <w:p w14:paraId="30F605F8" w14:textId="77777777" w:rsidR="00A36DED" w:rsidRPr="00033E13" w:rsidRDefault="00A36DED" w:rsidP="00033E13">
      <w:pPr>
        <w:numPr>
          <w:ilvl w:val="1"/>
          <w:numId w:val="60"/>
        </w:numPr>
        <w:tabs>
          <w:tab w:val="left" w:pos="720"/>
        </w:tabs>
        <w:ind w:left="1440" w:hanging="1080"/>
        <w:contextualSpacing/>
        <w:rPr>
          <w:rFonts w:ascii="Arial" w:hAnsi="Arial" w:cs="Arial"/>
          <w:b/>
          <w:bCs/>
          <w:sz w:val="22"/>
          <w:szCs w:val="22"/>
          <w:u w:val="single"/>
        </w:rPr>
      </w:pPr>
      <w:r w:rsidRPr="00033E13">
        <w:rPr>
          <w:rFonts w:ascii="Arial" w:hAnsi="Arial" w:cs="Arial"/>
          <w:sz w:val="22"/>
          <w:szCs w:val="22"/>
        </w:rPr>
        <w:t>Purpose</w:t>
      </w:r>
      <w:r w:rsidR="00033E13">
        <w:rPr>
          <w:rFonts w:ascii="Arial" w:hAnsi="Arial" w:cs="Arial"/>
          <w:sz w:val="22"/>
          <w:szCs w:val="22"/>
        </w:rPr>
        <w:t>…………………………………………………………………………………………….</w:t>
      </w:r>
      <w:r w:rsidR="00513564">
        <w:rPr>
          <w:rFonts w:ascii="Arial" w:hAnsi="Arial" w:cs="Arial"/>
          <w:sz w:val="22"/>
          <w:szCs w:val="22"/>
        </w:rPr>
        <w:t>..</w:t>
      </w:r>
      <w:r w:rsidR="00033E13">
        <w:rPr>
          <w:rFonts w:ascii="Arial" w:hAnsi="Arial" w:cs="Arial"/>
          <w:sz w:val="22"/>
          <w:szCs w:val="22"/>
        </w:rPr>
        <w:t>5</w:t>
      </w:r>
      <w:r w:rsidR="00033E13">
        <w:rPr>
          <w:rFonts w:ascii="Arial" w:hAnsi="Arial" w:cs="Arial"/>
          <w:sz w:val="22"/>
          <w:szCs w:val="22"/>
        </w:rPr>
        <w:tab/>
      </w:r>
    </w:p>
    <w:p w14:paraId="694FC233"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Background – Existing Radio Networks</w:t>
      </w:r>
      <w:r w:rsidR="00033E13">
        <w:rPr>
          <w:rFonts w:ascii="Arial" w:hAnsi="Arial" w:cs="Arial"/>
          <w:sz w:val="22"/>
          <w:szCs w:val="22"/>
        </w:rPr>
        <w:t>…………………………………………………………</w:t>
      </w:r>
      <w:r w:rsidR="00513564">
        <w:rPr>
          <w:rFonts w:ascii="Arial" w:hAnsi="Arial" w:cs="Arial"/>
          <w:sz w:val="22"/>
          <w:szCs w:val="22"/>
        </w:rPr>
        <w:t>.</w:t>
      </w:r>
      <w:r w:rsidR="00033E13">
        <w:rPr>
          <w:rFonts w:ascii="Arial" w:hAnsi="Arial" w:cs="Arial"/>
          <w:sz w:val="22"/>
          <w:szCs w:val="22"/>
        </w:rPr>
        <w:t>5-6</w:t>
      </w:r>
    </w:p>
    <w:p w14:paraId="33DA06D4"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Project Introduction</w:t>
      </w:r>
      <w:r w:rsidR="00033E13">
        <w:rPr>
          <w:rFonts w:ascii="Arial" w:hAnsi="Arial" w:cs="Arial"/>
          <w:sz w:val="22"/>
          <w:szCs w:val="22"/>
        </w:rPr>
        <w:t>………………………………………………………………………………</w:t>
      </w:r>
      <w:r w:rsidR="00513564">
        <w:rPr>
          <w:rFonts w:ascii="Arial" w:hAnsi="Arial" w:cs="Arial"/>
          <w:sz w:val="22"/>
          <w:szCs w:val="22"/>
        </w:rPr>
        <w:t>…</w:t>
      </w:r>
      <w:r w:rsidR="00033E13">
        <w:rPr>
          <w:rFonts w:ascii="Arial" w:hAnsi="Arial" w:cs="Arial"/>
          <w:sz w:val="22"/>
          <w:szCs w:val="22"/>
        </w:rPr>
        <w:t>7</w:t>
      </w:r>
    </w:p>
    <w:p w14:paraId="4E44C6DC"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Design and Installation of the Next</w:t>
      </w:r>
      <w:r w:rsidR="00033E13">
        <w:rPr>
          <w:rFonts w:ascii="Arial" w:hAnsi="Arial" w:cs="Arial"/>
          <w:sz w:val="22"/>
          <w:szCs w:val="22"/>
        </w:rPr>
        <w:t xml:space="preserve"> Generation Capital Radio System………………………</w:t>
      </w:r>
      <w:r w:rsidR="00513564">
        <w:rPr>
          <w:rFonts w:ascii="Arial" w:hAnsi="Arial" w:cs="Arial"/>
          <w:sz w:val="22"/>
          <w:szCs w:val="22"/>
        </w:rPr>
        <w:t>.</w:t>
      </w:r>
      <w:r w:rsidR="00033E13">
        <w:rPr>
          <w:rFonts w:ascii="Arial" w:hAnsi="Arial" w:cs="Arial"/>
          <w:sz w:val="22"/>
          <w:szCs w:val="22"/>
        </w:rPr>
        <w:t>7</w:t>
      </w:r>
      <w:r w:rsidR="00033E13">
        <w:rPr>
          <w:rFonts w:ascii="Arial" w:hAnsi="Arial" w:cs="Arial"/>
          <w:sz w:val="22"/>
          <w:szCs w:val="22"/>
        </w:rPr>
        <w:tab/>
      </w:r>
    </w:p>
    <w:p w14:paraId="3F8DC994"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Post Installation Duties</w:t>
      </w:r>
      <w:r w:rsidR="00033E13">
        <w:rPr>
          <w:rFonts w:ascii="Arial" w:hAnsi="Arial" w:cs="Arial"/>
          <w:sz w:val="22"/>
          <w:szCs w:val="22"/>
        </w:rPr>
        <w:t>…………………………………………………………………………….7-8</w:t>
      </w:r>
      <w:r w:rsidR="00033E13">
        <w:rPr>
          <w:rFonts w:ascii="Arial" w:hAnsi="Arial" w:cs="Arial"/>
          <w:sz w:val="22"/>
          <w:szCs w:val="22"/>
        </w:rPr>
        <w:tab/>
      </w:r>
    </w:p>
    <w:p w14:paraId="3D7AFC92"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Payment and Project Milestones</w:t>
      </w:r>
      <w:r w:rsidR="00033E13">
        <w:rPr>
          <w:rFonts w:ascii="Arial" w:hAnsi="Arial" w:cs="Arial"/>
          <w:sz w:val="22"/>
          <w:szCs w:val="22"/>
        </w:rPr>
        <w:t>………………………………………………………………….8</w:t>
      </w:r>
      <w:r w:rsidR="00033E13">
        <w:rPr>
          <w:rFonts w:ascii="Arial" w:hAnsi="Arial" w:cs="Arial"/>
          <w:sz w:val="22"/>
          <w:szCs w:val="22"/>
        </w:rPr>
        <w:tab/>
      </w:r>
    </w:p>
    <w:p w14:paraId="323843A8"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Site Visits</w:t>
      </w:r>
      <w:r w:rsidR="00033E13">
        <w:rPr>
          <w:rFonts w:ascii="Arial" w:hAnsi="Arial" w:cs="Arial"/>
          <w:sz w:val="22"/>
          <w:szCs w:val="22"/>
        </w:rPr>
        <w:t>…………………………………………………………………………………………….8-9</w:t>
      </w:r>
    </w:p>
    <w:p w14:paraId="33885CF9" w14:textId="77777777" w:rsidR="00A36DED" w:rsidRPr="00D01815" w:rsidRDefault="00A36DED" w:rsidP="00A36DED">
      <w:pPr>
        <w:numPr>
          <w:ilvl w:val="1"/>
          <w:numId w:val="60"/>
        </w:numPr>
        <w:tabs>
          <w:tab w:val="left" w:pos="720"/>
        </w:tabs>
        <w:ind w:left="1440" w:hanging="1080"/>
        <w:contextualSpacing/>
        <w:rPr>
          <w:rFonts w:ascii="Arial" w:hAnsi="Arial" w:cs="Arial"/>
          <w:b/>
          <w:bCs/>
          <w:sz w:val="22"/>
          <w:szCs w:val="22"/>
          <w:u w:val="single"/>
        </w:rPr>
      </w:pPr>
      <w:r w:rsidRPr="00D01815">
        <w:rPr>
          <w:rFonts w:ascii="Arial" w:hAnsi="Arial" w:cs="Arial"/>
          <w:sz w:val="22"/>
          <w:szCs w:val="22"/>
        </w:rPr>
        <w:t>Anticipated Procurement Schedule</w:t>
      </w:r>
      <w:r w:rsidR="00033E13">
        <w:rPr>
          <w:rFonts w:ascii="Arial" w:hAnsi="Arial" w:cs="Arial"/>
          <w:sz w:val="22"/>
          <w:szCs w:val="22"/>
        </w:rPr>
        <w:t>……………………………………………………………….9-10</w:t>
      </w:r>
      <w:r w:rsidR="00033E13">
        <w:rPr>
          <w:rFonts w:ascii="Arial" w:hAnsi="Arial" w:cs="Arial"/>
          <w:sz w:val="22"/>
          <w:szCs w:val="22"/>
        </w:rPr>
        <w:tab/>
      </w:r>
    </w:p>
    <w:p w14:paraId="1163873D" w14:textId="77777777"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Proposal Submission Requireme</w:t>
      </w:r>
      <w:r w:rsidR="00033E13">
        <w:rPr>
          <w:rFonts w:ascii="Arial" w:hAnsi="Arial" w:cs="Arial"/>
          <w:sz w:val="22"/>
          <w:szCs w:val="22"/>
        </w:rPr>
        <w:t>n</w:t>
      </w:r>
      <w:r w:rsidRPr="00D01815">
        <w:rPr>
          <w:rFonts w:ascii="Arial" w:hAnsi="Arial" w:cs="Arial"/>
          <w:sz w:val="22"/>
          <w:szCs w:val="22"/>
        </w:rPr>
        <w:t>ts</w:t>
      </w:r>
      <w:r w:rsidR="00033E13">
        <w:rPr>
          <w:rFonts w:ascii="Arial" w:hAnsi="Arial" w:cs="Arial"/>
          <w:sz w:val="22"/>
          <w:szCs w:val="22"/>
        </w:rPr>
        <w:t>……………………………………………………………..10-13</w:t>
      </w:r>
    </w:p>
    <w:p w14:paraId="3247ED47" w14:textId="77777777"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Proposal Response Format</w:t>
      </w:r>
      <w:r w:rsidR="00033E13">
        <w:rPr>
          <w:rFonts w:ascii="Arial" w:hAnsi="Arial" w:cs="Arial"/>
          <w:sz w:val="22"/>
          <w:szCs w:val="22"/>
        </w:rPr>
        <w:t>……………………………………………………………………….13-14</w:t>
      </w:r>
      <w:r w:rsidR="00033E13">
        <w:rPr>
          <w:rFonts w:ascii="Arial" w:hAnsi="Arial" w:cs="Arial"/>
          <w:sz w:val="22"/>
          <w:szCs w:val="22"/>
        </w:rPr>
        <w:tab/>
      </w:r>
    </w:p>
    <w:p w14:paraId="0C668687" w14:textId="77777777"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Instructions for Response to System Specifications</w:t>
      </w:r>
      <w:r w:rsidR="00033E13">
        <w:rPr>
          <w:rFonts w:ascii="Arial" w:hAnsi="Arial" w:cs="Arial"/>
          <w:sz w:val="22"/>
          <w:szCs w:val="22"/>
        </w:rPr>
        <w:t>……………………………………………14-18</w:t>
      </w:r>
    </w:p>
    <w:p w14:paraId="54439254" w14:textId="77777777"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Price Proposal</w:t>
      </w:r>
      <w:r w:rsidR="00033E13">
        <w:rPr>
          <w:rFonts w:ascii="Arial" w:hAnsi="Arial" w:cs="Arial"/>
          <w:sz w:val="22"/>
          <w:szCs w:val="22"/>
        </w:rPr>
        <w:t>………………………………………………………………………………………18</w:t>
      </w:r>
      <w:r w:rsidR="00033E13">
        <w:rPr>
          <w:rFonts w:ascii="Arial" w:hAnsi="Arial" w:cs="Arial"/>
          <w:sz w:val="22"/>
          <w:szCs w:val="22"/>
        </w:rPr>
        <w:tab/>
      </w:r>
    </w:p>
    <w:p w14:paraId="3F517D94" w14:textId="77777777"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Deviation List</w:t>
      </w:r>
      <w:r w:rsidR="00513564">
        <w:rPr>
          <w:rFonts w:ascii="Arial" w:hAnsi="Arial" w:cs="Arial"/>
          <w:sz w:val="22"/>
          <w:szCs w:val="22"/>
        </w:rPr>
        <w:t>………………………………………………………………………………………..18</w:t>
      </w:r>
    </w:p>
    <w:p w14:paraId="344B612C" w14:textId="77777777"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Summary of Offeror Response Media for System Specifications</w:t>
      </w:r>
      <w:r w:rsidR="00513564">
        <w:rPr>
          <w:rFonts w:ascii="Arial" w:hAnsi="Arial" w:cs="Arial"/>
          <w:sz w:val="22"/>
          <w:szCs w:val="22"/>
        </w:rPr>
        <w:t>……………………………..19</w:t>
      </w:r>
      <w:r w:rsidR="00513564">
        <w:rPr>
          <w:rFonts w:ascii="Arial" w:hAnsi="Arial" w:cs="Arial"/>
          <w:sz w:val="22"/>
          <w:szCs w:val="22"/>
        </w:rPr>
        <w:tab/>
      </w:r>
    </w:p>
    <w:p w14:paraId="4ADB969F" w14:textId="0BE4C98F"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Selection and Award Process</w:t>
      </w:r>
      <w:r w:rsidR="00774F9D">
        <w:rPr>
          <w:rFonts w:ascii="Arial" w:hAnsi="Arial" w:cs="Arial"/>
          <w:sz w:val="22"/>
          <w:szCs w:val="22"/>
        </w:rPr>
        <w:tab/>
      </w:r>
      <w:r w:rsidR="00513564">
        <w:rPr>
          <w:rFonts w:ascii="Arial" w:hAnsi="Arial" w:cs="Arial"/>
          <w:sz w:val="22"/>
          <w:szCs w:val="22"/>
        </w:rPr>
        <w:t>……………………………………………………………………..19-2</w:t>
      </w:r>
      <w:r w:rsidR="00B03B8A">
        <w:rPr>
          <w:rFonts w:ascii="Arial" w:hAnsi="Arial" w:cs="Arial"/>
          <w:sz w:val="22"/>
          <w:szCs w:val="22"/>
        </w:rPr>
        <w:t>2</w:t>
      </w:r>
    </w:p>
    <w:p w14:paraId="652E3018" w14:textId="5F264733" w:rsidR="00A36DED" w:rsidRPr="00D01815" w:rsidRDefault="00A36DED" w:rsidP="00A36DED">
      <w:pPr>
        <w:numPr>
          <w:ilvl w:val="1"/>
          <w:numId w:val="60"/>
        </w:numPr>
        <w:tabs>
          <w:tab w:val="left" w:pos="720"/>
        </w:tabs>
        <w:contextualSpacing/>
        <w:rPr>
          <w:rFonts w:ascii="Arial" w:hAnsi="Arial" w:cs="Arial"/>
          <w:b/>
          <w:bCs/>
          <w:sz w:val="22"/>
          <w:szCs w:val="22"/>
          <w:u w:val="single"/>
        </w:rPr>
      </w:pPr>
      <w:r w:rsidRPr="00D01815">
        <w:rPr>
          <w:rFonts w:ascii="Arial" w:hAnsi="Arial" w:cs="Arial"/>
          <w:sz w:val="22"/>
          <w:szCs w:val="22"/>
        </w:rPr>
        <w:t>Miscellaneous Procurement Information</w:t>
      </w:r>
      <w:r w:rsidR="00513564">
        <w:rPr>
          <w:rFonts w:ascii="Arial" w:hAnsi="Arial" w:cs="Arial"/>
          <w:sz w:val="22"/>
          <w:szCs w:val="22"/>
        </w:rPr>
        <w:t>………………………………………………………….22-</w:t>
      </w:r>
      <w:r w:rsidR="002D3E7E">
        <w:rPr>
          <w:rFonts w:ascii="Arial" w:hAnsi="Arial" w:cs="Arial"/>
          <w:sz w:val="22"/>
          <w:szCs w:val="22"/>
        </w:rPr>
        <w:t>25</w:t>
      </w:r>
    </w:p>
    <w:p w14:paraId="37F7FCDC" w14:textId="77777777" w:rsidR="00A36DED" w:rsidRPr="00D01815" w:rsidRDefault="00A36DED" w:rsidP="00A36DED">
      <w:pPr>
        <w:tabs>
          <w:tab w:val="left" w:pos="720"/>
        </w:tabs>
        <w:rPr>
          <w:rFonts w:ascii="Arial" w:hAnsi="Arial" w:cs="Arial"/>
          <w:b/>
          <w:bCs/>
          <w:sz w:val="22"/>
          <w:szCs w:val="22"/>
          <w:u w:val="single"/>
        </w:rPr>
      </w:pPr>
    </w:p>
    <w:p w14:paraId="3FAC4C3A" w14:textId="77777777" w:rsidR="00A36DED" w:rsidRPr="00A36DED" w:rsidRDefault="00A36DED" w:rsidP="00A36DED">
      <w:pPr>
        <w:tabs>
          <w:tab w:val="left" w:pos="720"/>
        </w:tabs>
        <w:rPr>
          <w:rFonts w:ascii="Arial" w:hAnsi="Arial" w:cs="Arial"/>
          <w:b/>
          <w:bCs/>
          <w:szCs w:val="24"/>
          <w:u w:val="single"/>
        </w:rPr>
      </w:pPr>
    </w:p>
    <w:p w14:paraId="4FF531C6" w14:textId="77777777" w:rsidR="00A36DED" w:rsidRPr="00A36DED" w:rsidRDefault="00A36DED" w:rsidP="00A36DED">
      <w:pPr>
        <w:tabs>
          <w:tab w:val="left" w:pos="720"/>
        </w:tabs>
        <w:rPr>
          <w:rFonts w:ascii="Arial" w:hAnsi="Arial" w:cs="Arial"/>
          <w:b/>
          <w:bCs/>
          <w:szCs w:val="24"/>
          <w:u w:val="single"/>
        </w:rPr>
      </w:pPr>
    </w:p>
    <w:p w14:paraId="0C835791" w14:textId="77777777" w:rsidR="00A36DED" w:rsidRPr="00E019D8" w:rsidRDefault="00A36DED" w:rsidP="00A36DED">
      <w:pPr>
        <w:numPr>
          <w:ilvl w:val="0"/>
          <w:numId w:val="60"/>
        </w:numPr>
        <w:tabs>
          <w:tab w:val="left" w:pos="720"/>
        </w:tabs>
        <w:contextualSpacing/>
        <w:rPr>
          <w:rFonts w:ascii="Arial" w:hAnsi="Arial" w:cs="Arial"/>
          <w:b/>
          <w:bCs/>
          <w:sz w:val="22"/>
          <w:szCs w:val="22"/>
          <w:u w:val="single"/>
        </w:rPr>
      </w:pPr>
      <w:r w:rsidRPr="00E019D8">
        <w:rPr>
          <w:rFonts w:ascii="Arial" w:hAnsi="Arial" w:cs="Arial"/>
          <w:b/>
          <w:sz w:val="22"/>
          <w:szCs w:val="22"/>
          <w:u w:val="single"/>
        </w:rPr>
        <w:t>Section 2 – System Specifications</w:t>
      </w:r>
    </w:p>
    <w:p w14:paraId="25C318F7" w14:textId="77777777" w:rsidR="00A36DED" w:rsidRPr="00E019D8" w:rsidRDefault="00A36DED" w:rsidP="00A36DED">
      <w:pPr>
        <w:tabs>
          <w:tab w:val="left" w:pos="720"/>
        </w:tabs>
        <w:ind w:left="360"/>
        <w:contextualSpacing/>
        <w:rPr>
          <w:rFonts w:ascii="Arial" w:hAnsi="Arial" w:cs="Arial"/>
          <w:b/>
          <w:bCs/>
          <w:sz w:val="22"/>
          <w:szCs w:val="22"/>
          <w:u w:val="single"/>
        </w:rPr>
      </w:pPr>
    </w:p>
    <w:p w14:paraId="48A1738D" w14:textId="77777777" w:rsidR="00A36DED" w:rsidRPr="00E019D8" w:rsidRDefault="00A36DED" w:rsidP="00A36DED">
      <w:pPr>
        <w:numPr>
          <w:ilvl w:val="1"/>
          <w:numId w:val="60"/>
        </w:numPr>
        <w:tabs>
          <w:tab w:val="left" w:pos="720"/>
        </w:tabs>
        <w:contextualSpacing/>
        <w:rPr>
          <w:rFonts w:ascii="Arial" w:hAnsi="Arial" w:cs="Arial"/>
          <w:b/>
          <w:bCs/>
          <w:sz w:val="22"/>
          <w:szCs w:val="22"/>
          <w:u w:val="single"/>
        </w:rPr>
      </w:pPr>
      <w:r w:rsidRPr="00E019D8">
        <w:rPr>
          <w:rFonts w:ascii="Arial" w:hAnsi="Arial" w:cs="Arial"/>
          <w:sz w:val="22"/>
          <w:szCs w:val="22"/>
        </w:rPr>
        <w:t>Technical Specifications</w:t>
      </w:r>
    </w:p>
    <w:p w14:paraId="74DACE6C" w14:textId="77777777" w:rsidR="00A36DED" w:rsidRPr="00E019D8" w:rsidRDefault="00A36DED" w:rsidP="00A36DED">
      <w:pPr>
        <w:numPr>
          <w:ilvl w:val="1"/>
          <w:numId w:val="60"/>
        </w:numPr>
        <w:tabs>
          <w:tab w:val="left" w:pos="720"/>
        </w:tabs>
        <w:contextualSpacing/>
        <w:rPr>
          <w:rFonts w:ascii="Arial" w:hAnsi="Arial" w:cs="Arial"/>
          <w:b/>
          <w:bCs/>
          <w:sz w:val="22"/>
          <w:szCs w:val="22"/>
          <w:u w:val="single"/>
        </w:rPr>
      </w:pPr>
      <w:r w:rsidRPr="00E019D8">
        <w:rPr>
          <w:rFonts w:ascii="Arial" w:hAnsi="Arial" w:cs="Arial"/>
          <w:sz w:val="22"/>
          <w:szCs w:val="22"/>
        </w:rPr>
        <w:t>Project Implementation Services and Specifications</w:t>
      </w:r>
    </w:p>
    <w:p w14:paraId="092DFC26" w14:textId="77777777" w:rsidR="00A36DED" w:rsidRPr="00E019D8" w:rsidRDefault="00A36DED" w:rsidP="00A36DED">
      <w:pPr>
        <w:numPr>
          <w:ilvl w:val="1"/>
          <w:numId w:val="60"/>
        </w:numPr>
        <w:tabs>
          <w:tab w:val="left" w:pos="720"/>
        </w:tabs>
        <w:contextualSpacing/>
        <w:rPr>
          <w:rFonts w:ascii="Arial" w:hAnsi="Arial" w:cs="Arial"/>
          <w:b/>
          <w:bCs/>
          <w:sz w:val="22"/>
          <w:szCs w:val="22"/>
          <w:u w:val="single"/>
        </w:rPr>
      </w:pPr>
      <w:r w:rsidRPr="00E019D8">
        <w:rPr>
          <w:rFonts w:ascii="Arial" w:hAnsi="Arial" w:cs="Arial"/>
          <w:sz w:val="22"/>
          <w:szCs w:val="22"/>
        </w:rPr>
        <w:t>Pricing Requirements</w:t>
      </w:r>
    </w:p>
    <w:p w14:paraId="442EFB79" w14:textId="77777777" w:rsidR="00A36DED" w:rsidRPr="00E019D8" w:rsidRDefault="00A36DED" w:rsidP="00A36DED">
      <w:pPr>
        <w:numPr>
          <w:ilvl w:val="1"/>
          <w:numId w:val="60"/>
        </w:numPr>
        <w:tabs>
          <w:tab w:val="left" w:pos="720"/>
        </w:tabs>
        <w:contextualSpacing/>
        <w:rPr>
          <w:rFonts w:ascii="Arial" w:hAnsi="Arial" w:cs="Arial"/>
          <w:b/>
          <w:bCs/>
          <w:sz w:val="22"/>
          <w:szCs w:val="22"/>
          <w:u w:val="single"/>
        </w:rPr>
      </w:pPr>
      <w:r w:rsidRPr="00E019D8">
        <w:rPr>
          <w:rFonts w:ascii="Arial" w:hAnsi="Arial" w:cs="Arial"/>
          <w:sz w:val="22"/>
          <w:szCs w:val="22"/>
        </w:rPr>
        <w:t>Jurisdictions’ General Contract Terms and Conditions</w:t>
      </w:r>
    </w:p>
    <w:p w14:paraId="5972173D" w14:textId="77777777" w:rsidR="00A36DED" w:rsidRPr="00E019D8" w:rsidRDefault="00A36DED" w:rsidP="00A36DED">
      <w:pPr>
        <w:tabs>
          <w:tab w:val="left" w:pos="720"/>
        </w:tabs>
        <w:rPr>
          <w:rFonts w:ascii="Arial" w:hAnsi="Arial" w:cs="Arial"/>
          <w:b/>
          <w:bCs/>
          <w:sz w:val="22"/>
          <w:szCs w:val="22"/>
          <w:u w:val="single"/>
        </w:rPr>
      </w:pPr>
    </w:p>
    <w:p w14:paraId="08F2678A" w14:textId="77777777" w:rsidR="00A36DED" w:rsidRPr="00E019D8" w:rsidRDefault="00A36DED" w:rsidP="00A36DED">
      <w:pPr>
        <w:tabs>
          <w:tab w:val="left" w:pos="720"/>
        </w:tabs>
        <w:rPr>
          <w:rFonts w:ascii="Arial" w:hAnsi="Arial" w:cs="Arial"/>
          <w:b/>
          <w:bCs/>
          <w:sz w:val="22"/>
          <w:szCs w:val="22"/>
          <w:u w:val="single"/>
        </w:rPr>
      </w:pPr>
    </w:p>
    <w:p w14:paraId="567ACD95" w14:textId="77777777" w:rsidR="00A36DED" w:rsidRPr="00A36DED" w:rsidRDefault="00A36DED" w:rsidP="00A36DED">
      <w:pPr>
        <w:tabs>
          <w:tab w:val="left" w:pos="720"/>
        </w:tabs>
        <w:rPr>
          <w:rFonts w:ascii="Arial" w:hAnsi="Arial" w:cs="Arial"/>
          <w:b/>
          <w:bCs/>
          <w:szCs w:val="24"/>
          <w:u w:val="single"/>
        </w:rPr>
      </w:pPr>
    </w:p>
    <w:p w14:paraId="402DACAA" w14:textId="17BDAC22" w:rsidR="00A36DED" w:rsidRPr="00E019D8" w:rsidRDefault="00A36DED" w:rsidP="00A36DED">
      <w:pPr>
        <w:numPr>
          <w:ilvl w:val="0"/>
          <w:numId w:val="60"/>
        </w:numPr>
        <w:tabs>
          <w:tab w:val="left" w:pos="720"/>
        </w:tabs>
        <w:contextualSpacing/>
        <w:rPr>
          <w:rFonts w:ascii="Arial" w:hAnsi="Arial" w:cs="Arial"/>
          <w:b/>
          <w:bCs/>
          <w:sz w:val="22"/>
          <w:szCs w:val="22"/>
          <w:u w:val="single"/>
        </w:rPr>
      </w:pPr>
      <w:r w:rsidRPr="00E019D8">
        <w:rPr>
          <w:rFonts w:ascii="Arial" w:hAnsi="Arial" w:cs="Arial"/>
          <w:b/>
          <w:sz w:val="22"/>
          <w:szCs w:val="22"/>
          <w:u w:val="single"/>
        </w:rPr>
        <w:t>Section 3 – RFP Appendices</w:t>
      </w:r>
      <w:r w:rsidR="00E51B8D">
        <w:rPr>
          <w:rFonts w:ascii="Arial" w:hAnsi="Arial" w:cs="Arial"/>
          <w:b/>
          <w:sz w:val="22"/>
          <w:szCs w:val="22"/>
          <w:u w:val="single"/>
        </w:rPr>
        <w:t xml:space="preserve"> (Appendix A through Appendix Z)</w:t>
      </w:r>
    </w:p>
    <w:p w14:paraId="3345BFF0" w14:textId="77777777" w:rsidR="00A36DED" w:rsidRPr="00E019D8" w:rsidRDefault="00A36DED" w:rsidP="00A36DED">
      <w:pPr>
        <w:tabs>
          <w:tab w:val="left" w:pos="720"/>
        </w:tabs>
        <w:rPr>
          <w:rFonts w:ascii="Arial" w:hAnsi="Arial" w:cs="Arial"/>
          <w:b/>
          <w:bCs/>
          <w:sz w:val="22"/>
          <w:szCs w:val="22"/>
          <w:u w:val="single"/>
        </w:rPr>
      </w:pPr>
    </w:p>
    <w:p w14:paraId="15E12D49" w14:textId="77777777" w:rsidR="00A36DED" w:rsidRPr="00E019D8" w:rsidRDefault="00A36DED" w:rsidP="00A36DED">
      <w:pPr>
        <w:tabs>
          <w:tab w:val="left" w:pos="720"/>
        </w:tabs>
        <w:rPr>
          <w:rFonts w:ascii="Arial" w:hAnsi="Arial" w:cs="Arial"/>
          <w:b/>
          <w:bCs/>
          <w:sz w:val="22"/>
          <w:szCs w:val="22"/>
          <w:u w:val="single"/>
        </w:rPr>
      </w:pPr>
    </w:p>
    <w:p w14:paraId="7A930DDA" w14:textId="3C14201F" w:rsidR="00A36DED" w:rsidRPr="00E019D8" w:rsidRDefault="00A36DED" w:rsidP="00A36DED">
      <w:pPr>
        <w:tabs>
          <w:tab w:val="left" w:pos="720"/>
        </w:tabs>
        <w:rPr>
          <w:rFonts w:ascii="Arial" w:hAnsi="Arial" w:cs="Arial"/>
          <w:bCs/>
          <w:sz w:val="22"/>
          <w:szCs w:val="22"/>
        </w:rPr>
      </w:pPr>
      <w:r w:rsidRPr="00E019D8">
        <w:rPr>
          <w:rFonts w:ascii="Arial" w:hAnsi="Arial" w:cs="Arial"/>
          <w:bCs/>
          <w:sz w:val="22"/>
          <w:szCs w:val="22"/>
        </w:rPr>
        <w:t>RFP documents under Sections 2 – System Specifications, and Section 3 – RFP Appendices are available in electronic media only and may be obtained only after execution of the Non-Disclosure Agreement, as provided for under section 1.17</w:t>
      </w:r>
      <w:r w:rsidR="003E12EF" w:rsidRPr="00E019D8">
        <w:rPr>
          <w:rFonts w:ascii="Arial" w:hAnsi="Arial" w:cs="Arial"/>
          <w:bCs/>
          <w:sz w:val="22"/>
          <w:szCs w:val="22"/>
        </w:rPr>
        <w:t>.1</w:t>
      </w:r>
      <w:r w:rsidR="00941200" w:rsidRPr="00E019D8">
        <w:rPr>
          <w:rFonts w:ascii="Arial" w:hAnsi="Arial" w:cs="Arial"/>
          <w:bCs/>
          <w:sz w:val="22"/>
          <w:szCs w:val="22"/>
        </w:rPr>
        <w:t>.</w:t>
      </w:r>
    </w:p>
    <w:p w14:paraId="76875735" w14:textId="77777777" w:rsidR="007953AD" w:rsidRPr="00E019D8" w:rsidRDefault="007953AD" w:rsidP="000B3788">
      <w:pPr>
        <w:rPr>
          <w:rFonts w:ascii="Arial" w:hAnsi="Arial" w:cs="Arial"/>
          <w:b/>
          <w:sz w:val="22"/>
          <w:szCs w:val="22"/>
          <w:u w:val="single"/>
        </w:rPr>
      </w:pPr>
    </w:p>
    <w:p w14:paraId="41298590" w14:textId="77777777" w:rsidR="007953AD" w:rsidRDefault="007953AD" w:rsidP="000B3788">
      <w:pPr>
        <w:rPr>
          <w:rFonts w:ascii="Arial" w:hAnsi="Arial" w:cs="Arial"/>
          <w:b/>
          <w:szCs w:val="24"/>
          <w:u w:val="single"/>
        </w:rPr>
      </w:pPr>
    </w:p>
    <w:p w14:paraId="70F5C225" w14:textId="77777777" w:rsidR="008D4237" w:rsidRDefault="008D4237" w:rsidP="008D4237">
      <w:pPr>
        <w:widowControl/>
        <w:snapToGrid/>
        <w:spacing w:after="200" w:line="276" w:lineRule="auto"/>
        <w:rPr>
          <w:rFonts w:ascii="Arial" w:hAnsi="Arial" w:cs="Arial"/>
          <w:b/>
          <w:szCs w:val="24"/>
          <w:u w:val="single"/>
        </w:rPr>
      </w:pPr>
    </w:p>
    <w:p w14:paraId="1F2607AB" w14:textId="77777777" w:rsidR="008D4237" w:rsidRDefault="008D4237" w:rsidP="008D4237">
      <w:pPr>
        <w:widowControl/>
        <w:snapToGrid/>
        <w:spacing w:after="200" w:line="276" w:lineRule="auto"/>
        <w:rPr>
          <w:rFonts w:ascii="Arial" w:hAnsi="Arial" w:cs="Arial"/>
          <w:b/>
          <w:szCs w:val="24"/>
          <w:u w:val="single"/>
        </w:rPr>
      </w:pPr>
    </w:p>
    <w:p w14:paraId="1100F946" w14:textId="77777777" w:rsidR="000F26FC" w:rsidRPr="000F26FC" w:rsidRDefault="000F26FC" w:rsidP="008D4237">
      <w:pPr>
        <w:widowControl/>
        <w:snapToGrid/>
        <w:spacing w:after="200" w:line="276" w:lineRule="auto"/>
        <w:rPr>
          <w:rFonts w:ascii="Arial" w:hAnsi="Arial" w:cs="Arial"/>
          <w:b/>
          <w:szCs w:val="24"/>
          <w:u w:val="single"/>
        </w:rPr>
      </w:pPr>
      <w:r w:rsidRPr="000F26FC">
        <w:rPr>
          <w:rFonts w:ascii="Arial" w:hAnsi="Arial" w:cs="Arial"/>
          <w:b/>
          <w:szCs w:val="24"/>
          <w:u w:val="single"/>
        </w:rPr>
        <w:lastRenderedPageBreak/>
        <w:t>Section 1 – RFP Procedural Information</w:t>
      </w:r>
    </w:p>
    <w:p w14:paraId="6D67B736" w14:textId="77777777" w:rsidR="000F26FC" w:rsidRDefault="000F26FC" w:rsidP="000F26FC">
      <w:pPr>
        <w:rPr>
          <w:rFonts w:ascii="Arial" w:hAnsi="Arial" w:cs="Arial"/>
          <w:b/>
          <w:szCs w:val="24"/>
        </w:rPr>
      </w:pPr>
    </w:p>
    <w:p w14:paraId="3EEC8914" w14:textId="77777777" w:rsidR="009D38FF" w:rsidRDefault="0027122E" w:rsidP="00770334">
      <w:pPr>
        <w:jc w:val="both"/>
        <w:rPr>
          <w:rFonts w:ascii="Arial" w:hAnsi="Arial" w:cs="Arial"/>
          <w:b/>
          <w:szCs w:val="24"/>
          <w:u w:val="single"/>
        </w:rPr>
      </w:pPr>
      <w:r w:rsidRPr="0027122E">
        <w:rPr>
          <w:rFonts w:ascii="Arial" w:hAnsi="Arial" w:cs="Arial"/>
          <w:b/>
          <w:szCs w:val="24"/>
        </w:rPr>
        <w:t>1.1</w:t>
      </w:r>
      <w:r w:rsidRPr="0027122E">
        <w:rPr>
          <w:rFonts w:ascii="Arial" w:hAnsi="Arial" w:cs="Arial"/>
          <w:b/>
          <w:szCs w:val="24"/>
        </w:rPr>
        <w:tab/>
      </w:r>
      <w:r w:rsidR="009D38FF" w:rsidRPr="009D38FF">
        <w:rPr>
          <w:rFonts w:ascii="Arial" w:hAnsi="Arial" w:cs="Arial"/>
          <w:b/>
          <w:szCs w:val="24"/>
          <w:u w:val="single"/>
        </w:rPr>
        <w:t>Definitions</w:t>
      </w:r>
    </w:p>
    <w:p w14:paraId="1353A4DA" w14:textId="77777777" w:rsidR="0027122E" w:rsidRPr="00D01815" w:rsidRDefault="0027122E" w:rsidP="00770334">
      <w:pPr>
        <w:jc w:val="both"/>
        <w:rPr>
          <w:rFonts w:ascii="Arial" w:hAnsi="Arial" w:cs="Arial"/>
          <w:szCs w:val="24"/>
          <w:u w:val="single"/>
        </w:rPr>
      </w:pPr>
    </w:p>
    <w:p w14:paraId="0AE7F7D8" w14:textId="77777777" w:rsidR="009D38FF" w:rsidRPr="00D01815" w:rsidRDefault="0027122E" w:rsidP="00770334">
      <w:pPr>
        <w:ind w:left="1440" w:hanging="720"/>
        <w:jc w:val="both"/>
        <w:rPr>
          <w:rFonts w:ascii="Arial" w:hAnsi="Arial" w:cs="Arial"/>
          <w:szCs w:val="24"/>
        </w:rPr>
      </w:pPr>
      <w:r w:rsidRPr="00D01815">
        <w:rPr>
          <w:rFonts w:ascii="Arial" w:hAnsi="Arial" w:cs="Arial"/>
          <w:szCs w:val="24"/>
        </w:rPr>
        <w:t>1.1.1</w:t>
      </w:r>
      <w:r w:rsidRPr="00D01815">
        <w:rPr>
          <w:rFonts w:ascii="Arial" w:hAnsi="Arial" w:cs="Arial"/>
          <w:szCs w:val="24"/>
        </w:rPr>
        <w:tab/>
      </w:r>
      <w:r w:rsidR="009D38FF" w:rsidRPr="00D01815">
        <w:rPr>
          <w:rFonts w:ascii="Arial" w:hAnsi="Arial" w:cs="Arial"/>
          <w:szCs w:val="24"/>
        </w:rPr>
        <w:t xml:space="preserve">“Capital Region Communications </w:t>
      </w:r>
      <w:r w:rsidR="00525833" w:rsidRPr="00D01815">
        <w:rPr>
          <w:rFonts w:ascii="Arial" w:hAnsi="Arial" w:cs="Arial"/>
          <w:szCs w:val="24"/>
        </w:rPr>
        <w:t>Steering</w:t>
      </w:r>
      <w:r w:rsidR="009D38FF" w:rsidRPr="00D01815">
        <w:rPr>
          <w:rFonts w:ascii="Arial" w:hAnsi="Arial" w:cs="Arial"/>
          <w:szCs w:val="24"/>
        </w:rPr>
        <w:t xml:space="preserve"> Committee” or the “CRCSC” means the four-member committee that oversees and manages the operational policies and technical policies of the Capital Region Radio Communications Network.  Formed in 1998, the </w:t>
      </w:r>
      <w:r w:rsidR="00D01815">
        <w:rPr>
          <w:rFonts w:ascii="Arial" w:hAnsi="Arial" w:cs="Arial"/>
          <w:szCs w:val="24"/>
        </w:rPr>
        <w:t xml:space="preserve">CRCSC </w:t>
      </w:r>
      <w:r w:rsidR="009D38FF" w:rsidRPr="00D01815">
        <w:rPr>
          <w:rFonts w:ascii="Arial" w:hAnsi="Arial" w:cs="Arial"/>
          <w:szCs w:val="24"/>
        </w:rPr>
        <w:t>had three original members:  Chesterfield, Henrico, and Richmond.  Hanover joined as the fourth member in 2009.</w:t>
      </w:r>
    </w:p>
    <w:p w14:paraId="001BD93D" w14:textId="77777777" w:rsidR="009D38FF" w:rsidRPr="00D01815" w:rsidRDefault="009D38FF" w:rsidP="00770334">
      <w:pPr>
        <w:jc w:val="both"/>
        <w:rPr>
          <w:rFonts w:ascii="Arial" w:hAnsi="Arial" w:cs="Arial"/>
          <w:szCs w:val="24"/>
        </w:rPr>
      </w:pPr>
    </w:p>
    <w:p w14:paraId="47699C60" w14:textId="77777777" w:rsidR="009D38FF" w:rsidRPr="00D01815" w:rsidRDefault="0027122E" w:rsidP="00770334">
      <w:pPr>
        <w:ind w:left="1440" w:hanging="720"/>
        <w:jc w:val="both"/>
        <w:rPr>
          <w:rFonts w:ascii="Arial" w:hAnsi="Arial" w:cs="Arial"/>
          <w:szCs w:val="24"/>
        </w:rPr>
      </w:pPr>
      <w:r w:rsidRPr="00D01815">
        <w:rPr>
          <w:rFonts w:ascii="Arial" w:hAnsi="Arial" w:cs="Arial"/>
          <w:szCs w:val="24"/>
        </w:rPr>
        <w:t>1.1.2</w:t>
      </w:r>
      <w:r w:rsidRPr="00D01815">
        <w:rPr>
          <w:rFonts w:ascii="Arial" w:hAnsi="Arial" w:cs="Arial"/>
          <w:szCs w:val="24"/>
        </w:rPr>
        <w:tab/>
      </w:r>
      <w:r w:rsidR="009D38FF" w:rsidRPr="00D01815">
        <w:rPr>
          <w:rFonts w:ascii="Arial" w:hAnsi="Arial" w:cs="Arial"/>
          <w:szCs w:val="24"/>
        </w:rPr>
        <w:t>“Jurisdictions” means the counties of Henrico, Chesterfield, and Hanover; the cities of Richmond and Colonial Heights; and the Capital Region Airport Commission, collectively.</w:t>
      </w:r>
    </w:p>
    <w:p w14:paraId="39A0F6F4" w14:textId="4C9D6621" w:rsidR="004C626D" w:rsidRPr="003E12EF" w:rsidRDefault="0027122E" w:rsidP="004C626D">
      <w:pPr>
        <w:pStyle w:val="xmsonormal"/>
        <w:ind w:left="1440" w:hanging="720"/>
        <w:rPr>
          <w:rFonts w:ascii="Arial" w:hAnsi="Arial" w:cs="Arial"/>
        </w:rPr>
      </w:pPr>
      <w:r w:rsidRPr="00D01815">
        <w:rPr>
          <w:rFonts w:ascii="Arial" w:hAnsi="Arial" w:cs="Arial"/>
        </w:rPr>
        <w:t>1.1.3</w:t>
      </w:r>
      <w:r w:rsidRPr="00D01815">
        <w:rPr>
          <w:rFonts w:ascii="Arial" w:hAnsi="Arial" w:cs="Arial"/>
        </w:rPr>
        <w:tab/>
      </w:r>
      <w:r w:rsidR="004C626D" w:rsidRPr="00D01815">
        <w:rPr>
          <w:rFonts w:ascii="Arial" w:hAnsi="Arial" w:cs="Arial"/>
          <w:bCs/>
        </w:rPr>
        <w:t xml:space="preserve">“Final System Acceptance” </w:t>
      </w:r>
      <w:r w:rsidR="004C626D" w:rsidRPr="003E12EF">
        <w:rPr>
          <w:rFonts w:ascii="Arial" w:hAnsi="Arial" w:cs="Arial"/>
        </w:rPr>
        <w:t>means the project milestone when an individual Jurisdiction accepts as complete the project scope of work for its individual contract with the Successful Offeror.</w:t>
      </w:r>
      <w:r w:rsidR="004C626D" w:rsidRPr="00D01815">
        <w:rPr>
          <w:rFonts w:ascii="Arial" w:hAnsi="Arial" w:cs="Arial"/>
          <w:bCs/>
        </w:rPr>
        <w:t xml:space="preserve"> </w:t>
      </w:r>
      <w:r w:rsidR="00915778">
        <w:rPr>
          <w:rFonts w:ascii="Arial" w:hAnsi="Arial" w:cs="Arial"/>
          <w:bCs/>
        </w:rPr>
        <w:t xml:space="preserve"> </w:t>
      </w:r>
      <w:r w:rsidR="004C626D" w:rsidRPr="003E12EF">
        <w:rPr>
          <w:rFonts w:ascii="Arial" w:hAnsi="Arial" w:cs="Arial"/>
        </w:rPr>
        <w:t xml:space="preserve">The project scope of work </w:t>
      </w:r>
      <w:r w:rsidR="004C626D" w:rsidRPr="00A555C9">
        <w:rPr>
          <w:rFonts w:ascii="Arial" w:hAnsi="Arial" w:cs="Arial"/>
        </w:rPr>
        <w:t xml:space="preserve">includes, without limitation: </w:t>
      </w:r>
      <w:r w:rsidR="00915778">
        <w:rPr>
          <w:rFonts w:ascii="Arial" w:hAnsi="Arial" w:cs="Arial"/>
        </w:rPr>
        <w:t xml:space="preserve"> </w:t>
      </w:r>
      <w:r w:rsidR="004C626D" w:rsidRPr="00A555C9">
        <w:rPr>
          <w:rFonts w:ascii="Arial" w:hAnsi="Arial" w:cs="Arial"/>
        </w:rPr>
        <w:t>Detailed Design Review, System Facto</w:t>
      </w:r>
      <w:r w:rsidR="004C626D" w:rsidRPr="003E12EF">
        <w:rPr>
          <w:rFonts w:ascii="Arial" w:hAnsi="Arial" w:cs="Arial"/>
        </w:rPr>
        <w:t>ry Staging, Site Development and System Integration Services, Regulatory Work, Training, System Acceptance Testing, System Cutover, Documentation, Equipment Removal, and Punchlist Resolution, as each of those terms is used within section 2.2 of the RFP (System Specifications).</w:t>
      </w:r>
    </w:p>
    <w:p w14:paraId="6F2EBBF7" w14:textId="77777777" w:rsidR="007226D7" w:rsidRPr="00D01815" w:rsidRDefault="0027122E" w:rsidP="00770334">
      <w:pPr>
        <w:ind w:left="1440" w:hanging="720"/>
        <w:jc w:val="both"/>
        <w:rPr>
          <w:rFonts w:ascii="Arial" w:hAnsi="Arial" w:cs="Arial"/>
          <w:szCs w:val="24"/>
        </w:rPr>
      </w:pPr>
      <w:r w:rsidRPr="00D01815">
        <w:rPr>
          <w:rFonts w:ascii="Arial" w:hAnsi="Arial" w:cs="Arial"/>
          <w:bCs/>
          <w:szCs w:val="24"/>
        </w:rPr>
        <w:t>1.1.4</w:t>
      </w:r>
      <w:r w:rsidRPr="00D01815">
        <w:rPr>
          <w:rFonts w:ascii="Arial" w:hAnsi="Arial" w:cs="Arial"/>
          <w:bCs/>
          <w:szCs w:val="24"/>
        </w:rPr>
        <w:tab/>
      </w:r>
      <w:r w:rsidR="007226D7" w:rsidRPr="00D01815">
        <w:rPr>
          <w:rFonts w:ascii="Arial" w:hAnsi="Arial" w:cs="Arial"/>
          <w:bCs/>
          <w:szCs w:val="24"/>
        </w:rPr>
        <w:t>“Next Generation Capital Region Radio System</w:t>
      </w:r>
      <w:r w:rsidR="007226D7" w:rsidRPr="00D01815">
        <w:rPr>
          <w:rFonts w:ascii="Arial" w:hAnsi="Arial" w:cs="Arial"/>
          <w:szCs w:val="24"/>
        </w:rPr>
        <w:t>” means the combination of all equipment, software, applications, and facilities necessary to meet the requirements of this RFP.</w:t>
      </w:r>
    </w:p>
    <w:p w14:paraId="6EEDDDF3" w14:textId="77777777" w:rsidR="009D38FF" w:rsidRPr="00D01815" w:rsidRDefault="009D38FF" w:rsidP="00770334">
      <w:pPr>
        <w:jc w:val="both"/>
        <w:rPr>
          <w:rFonts w:ascii="Arial" w:hAnsi="Arial" w:cs="Arial"/>
          <w:szCs w:val="24"/>
        </w:rPr>
      </w:pPr>
    </w:p>
    <w:p w14:paraId="3668B0C8" w14:textId="77777777" w:rsidR="007226D7" w:rsidRPr="00D01815" w:rsidRDefault="0027122E" w:rsidP="00770334">
      <w:pPr>
        <w:ind w:firstLine="720"/>
        <w:jc w:val="both"/>
        <w:rPr>
          <w:rFonts w:ascii="Arial" w:hAnsi="Arial" w:cs="Arial"/>
          <w:szCs w:val="24"/>
        </w:rPr>
      </w:pPr>
      <w:r w:rsidRPr="00D01815">
        <w:rPr>
          <w:rFonts w:ascii="Arial" w:hAnsi="Arial" w:cs="Arial"/>
          <w:szCs w:val="24"/>
        </w:rPr>
        <w:t>1.1.5</w:t>
      </w:r>
      <w:r w:rsidRPr="00D01815">
        <w:rPr>
          <w:rFonts w:ascii="Arial" w:hAnsi="Arial" w:cs="Arial"/>
          <w:szCs w:val="24"/>
        </w:rPr>
        <w:tab/>
      </w:r>
      <w:r w:rsidR="007226D7" w:rsidRPr="00D01815">
        <w:rPr>
          <w:rFonts w:ascii="Arial" w:hAnsi="Arial" w:cs="Arial"/>
          <w:szCs w:val="24"/>
        </w:rPr>
        <w:t>“Offeror”  means a firm that responds to this RFP with a proposal.</w:t>
      </w:r>
    </w:p>
    <w:p w14:paraId="6952CC15" w14:textId="77777777" w:rsidR="007226D7" w:rsidRPr="00D01815" w:rsidRDefault="007226D7" w:rsidP="00770334">
      <w:pPr>
        <w:jc w:val="both"/>
        <w:rPr>
          <w:rFonts w:ascii="Arial" w:hAnsi="Arial" w:cs="Arial"/>
          <w:szCs w:val="24"/>
        </w:rPr>
      </w:pPr>
    </w:p>
    <w:p w14:paraId="286C4342" w14:textId="77777777" w:rsidR="009D38FF" w:rsidRPr="00D01815" w:rsidRDefault="0027122E" w:rsidP="00770334">
      <w:pPr>
        <w:ind w:left="1440" w:hanging="720"/>
        <w:jc w:val="both"/>
        <w:rPr>
          <w:rFonts w:ascii="Arial" w:hAnsi="Arial" w:cs="Arial"/>
          <w:szCs w:val="24"/>
        </w:rPr>
      </w:pPr>
      <w:r w:rsidRPr="00D01815">
        <w:rPr>
          <w:rFonts w:ascii="Arial" w:hAnsi="Arial" w:cs="Arial"/>
          <w:szCs w:val="24"/>
        </w:rPr>
        <w:t>1.1.6</w:t>
      </w:r>
      <w:r w:rsidRPr="00D01815">
        <w:rPr>
          <w:rFonts w:ascii="Arial" w:hAnsi="Arial" w:cs="Arial"/>
          <w:szCs w:val="24"/>
        </w:rPr>
        <w:tab/>
      </w:r>
      <w:r w:rsidR="009D38FF" w:rsidRPr="00D01815">
        <w:rPr>
          <w:rFonts w:ascii="Arial" w:hAnsi="Arial" w:cs="Arial"/>
          <w:szCs w:val="24"/>
        </w:rPr>
        <w:t>“Purchasing Division” or “Purchasing Office” means the purchasing division or purchasing office of the County of Henrico, Virginia, unless context designates otherwise.</w:t>
      </w:r>
    </w:p>
    <w:p w14:paraId="5C5CF798" w14:textId="77777777" w:rsidR="009D38FF" w:rsidRPr="00D01815" w:rsidRDefault="009D38FF" w:rsidP="00770334">
      <w:pPr>
        <w:jc w:val="both"/>
        <w:rPr>
          <w:rFonts w:ascii="Arial" w:hAnsi="Arial" w:cs="Arial"/>
          <w:szCs w:val="24"/>
        </w:rPr>
      </w:pPr>
    </w:p>
    <w:p w14:paraId="75935A08" w14:textId="77777777" w:rsidR="009D38FF" w:rsidRPr="00D01815" w:rsidRDefault="0027122E" w:rsidP="00770334">
      <w:pPr>
        <w:ind w:left="1440" w:hanging="720"/>
        <w:jc w:val="both"/>
        <w:rPr>
          <w:rFonts w:ascii="Arial" w:hAnsi="Arial" w:cs="Arial"/>
          <w:szCs w:val="24"/>
        </w:rPr>
      </w:pPr>
      <w:r w:rsidRPr="00D01815">
        <w:rPr>
          <w:rFonts w:ascii="Arial" w:hAnsi="Arial" w:cs="Arial"/>
          <w:szCs w:val="24"/>
        </w:rPr>
        <w:t>1.1.7</w:t>
      </w:r>
      <w:r w:rsidRPr="00D01815">
        <w:rPr>
          <w:rFonts w:ascii="Arial" w:hAnsi="Arial" w:cs="Arial"/>
          <w:szCs w:val="24"/>
        </w:rPr>
        <w:tab/>
      </w:r>
      <w:r w:rsidR="009D38FF" w:rsidRPr="00D01815">
        <w:rPr>
          <w:rFonts w:ascii="Arial" w:hAnsi="Arial" w:cs="Arial"/>
          <w:szCs w:val="24"/>
        </w:rPr>
        <w:t>“Selection Committee” means the committee staffed by Chesterfield, Hanover, Henrico, and Richmond, which will interview, select, and negotiate with the Successful Offeror.</w:t>
      </w:r>
    </w:p>
    <w:p w14:paraId="30F1E09D" w14:textId="77777777" w:rsidR="009D38FF" w:rsidRPr="00D01815" w:rsidRDefault="009D38FF" w:rsidP="00770334">
      <w:pPr>
        <w:jc w:val="both"/>
        <w:rPr>
          <w:rFonts w:ascii="Arial" w:hAnsi="Arial" w:cs="Arial"/>
          <w:szCs w:val="24"/>
        </w:rPr>
      </w:pPr>
    </w:p>
    <w:p w14:paraId="4A42BCAE" w14:textId="4D63E2D1" w:rsidR="009D38FF" w:rsidRPr="00D01815" w:rsidRDefault="0027122E" w:rsidP="00770334">
      <w:pPr>
        <w:ind w:left="1440" w:hanging="720"/>
        <w:jc w:val="both"/>
        <w:rPr>
          <w:rFonts w:ascii="Arial" w:hAnsi="Arial" w:cs="Arial"/>
          <w:szCs w:val="24"/>
        </w:rPr>
      </w:pPr>
      <w:r w:rsidRPr="00D01815">
        <w:rPr>
          <w:rFonts w:ascii="Arial" w:hAnsi="Arial" w:cs="Arial"/>
          <w:szCs w:val="24"/>
        </w:rPr>
        <w:t>1.1.8</w:t>
      </w:r>
      <w:r w:rsidRPr="00D01815">
        <w:rPr>
          <w:rFonts w:ascii="Arial" w:hAnsi="Arial" w:cs="Arial"/>
          <w:szCs w:val="24"/>
        </w:rPr>
        <w:tab/>
      </w:r>
      <w:r w:rsidR="009D38FF" w:rsidRPr="00D01815">
        <w:rPr>
          <w:rFonts w:ascii="Arial" w:hAnsi="Arial" w:cs="Arial"/>
          <w:szCs w:val="24"/>
        </w:rPr>
        <w:t xml:space="preserve">“Submittal” means </w:t>
      </w:r>
      <w:r w:rsidR="00FB2BA6" w:rsidRPr="00D01815">
        <w:rPr>
          <w:rFonts w:ascii="Arial" w:hAnsi="Arial" w:cs="Arial"/>
          <w:szCs w:val="24"/>
        </w:rPr>
        <w:t>a documented response to a request for information in the System Specifications.  Submittals may be by written response (</w:t>
      </w:r>
      <w:r w:rsidR="006059D6">
        <w:rPr>
          <w:rFonts w:ascii="Arial" w:hAnsi="Arial" w:cs="Arial"/>
          <w:szCs w:val="24"/>
        </w:rPr>
        <w:t>T</w:t>
      </w:r>
      <w:r w:rsidR="00FB2BA6" w:rsidRPr="00D01815">
        <w:rPr>
          <w:rFonts w:ascii="Arial" w:hAnsi="Arial" w:cs="Arial"/>
          <w:szCs w:val="24"/>
        </w:rPr>
        <w:t>ext Submittal) or by electronic file (File Submittal).</w:t>
      </w:r>
    </w:p>
    <w:p w14:paraId="7D4D2A49" w14:textId="77777777" w:rsidR="009D38FF" w:rsidRPr="00D01815" w:rsidRDefault="009D38FF" w:rsidP="00770334">
      <w:pPr>
        <w:jc w:val="both"/>
        <w:rPr>
          <w:rFonts w:ascii="Arial" w:hAnsi="Arial" w:cs="Arial"/>
          <w:szCs w:val="24"/>
        </w:rPr>
      </w:pPr>
    </w:p>
    <w:p w14:paraId="145C32E0" w14:textId="77777777" w:rsidR="009D38FF" w:rsidRPr="00D01815" w:rsidRDefault="0027122E" w:rsidP="00770334">
      <w:pPr>
        <w:ind w:left="1440" w:hanging="720"/>
        <w:jc w:val="both"/>
        <w:rPr>
          <w:rFonts w:ascii="Arial" w:hAnsi="Arial" w:cs="Arial"/>
          <w:szCs w:val="24"/>
        </w:rPr>
      </w:pPr>
      <w:r w:rsidRPr="00D01815">
        <w:rPr>
          <w:rFonts w:ascii="Arial" w:hAnsi="Arial" w:cs="Arial"/>
          <w:szCs w:val="24"/>
        </w:rPr>
        <w:t>1.1.9</w:t>
      </w:r>
      <w:r w:rsidRPr="00D01815">
        <w:rPr>
          <w:rFonts w:ascii="Arial" w:hAnsi="Arial" w:cs="Arial"/>
          <w:szCs w:val="24"/>
        </w:rPr>
        <w:tab/>
      </w:r>
      <w:r w:rsidR="009D38FF" w:rsidRPr="00D01815">
        <w:rPr>
          <w:rFonts w:ascii="Arial" w:hAnsi="Arial" w:cs="Arial"/>
          <w:szCs w:val="24"/>
        </w:rPr>
        <w:t>“Successful Offeror” or “Supplier” means the Offeror that has been selected and recommended by the Selection Committee for award of the contract(s) as a result of this RFP.</w:t>
      </w:r>
    </w:p>
    <w:p w14:paraId="301874B2" w14:textId="77777777" w:rsidR="00DC286B" w:rsidRDefault="00DC286B" w:rsidP="00770334">
      <w:pPr>
        <w:jc w:val="both"/>
        <w:rPr>
          <w:rFonts w:ascii="Arial" w:hAnsi="Arial" w:cs="Arial"/>
          <w:b/>
          <w:szCs w:val="24"/>
        </w:rPr>
      </w:pPr>
    </w:p>
    <w:p w14:paraId="3541A8C8" w14:textId="77777777" w:rsidR="00770334" w:rsidRDefault="00770334">
      <w:pPr>
        <w:widowControl/>
        <w:snapToGrid/>
        <w:spacing w:after="200" w:line="276" w:lineRule="auto"/>
        <w:rPr>
          <w:rFonts w:ascii="Arial" w:hAnsi="Arial" w:cs="Arial"/>
          <w:b/>
          <w:szCs w:val="24"/>
        </w:rPr>
      </w:pPr>
      <w:r>
        <w:rPr>
          <w:rFonts w:ascii="Arial" w:hAnsi="Arial" w:cs="Arial"/>
          <w:b/>
          <w:szCs w:val="24"/>
        </w:rPr>
        <w:br w:type="page"/>
      </w:r>
    </w:p>
    <w:p w14:paraId="32F4CB83" w14:textId="77777777" w:rsidR="00DC286B" w:rsidRDefault="0027122E" w:rsidP="00DC286B">
      <w:pPr>
        <w:rPr>
          <w:rFonts w:ascii="Arial" w:hAnsi="Arial" w:cs="Arial"/>
          <w:b/>
          <w:szCs w:val="24"/>
          <w:u w:val="single"/>
        </w:rPr>
      </w:pPr>
      <w:r w:rsidRPr="0027122E">
        <w:rPr>
          <w:rFonts w:ascii="Arial" w:hAnsi="Arial" w:cs="Arial"/>
          <w:b/>
          <w:szCs w:val="24"/>
        </w:rPr>
        <w:lastRenderedPageBreak/>
        <w:t>1.2</w:t>
      </w:r>
      <w:r w:rsidRPr="0027122E">
        <w:rPr>
          <w:rFonts w:ascii="Arial" w:hAnsi="Arial" w:cs="Arial"/>
          <w:b/>
          <w:szCs w:val="24"/>
        </w:rPr>
        <w:tab/>
      </w:r>
      <w:r w:rsidR="00DC286B">
        <w:rPr>
          <w:rFonts w:ascii="Arial" w:hAnsi="Arial" w:cs="Arial"/>
          <w:b/>
          <w:szCs w:val="24"/>
          <w:u w:val="single"/>
        </w:rPr>
        <w:t>Purpose</w:t>
      </w:r>
    </w:p>
    <w:p w14:paraId="743025AC" w14:textId="77777777" w:rsidR="00DC286B" w:rsidRDefault="00DC286B" w:rsidP="00DC286B">
      <w:pPr>
        <w:rPr>
          <w:rFonts w:ascii="Arial" w:hAnsi="Arial" w:cs="Arial"/>
          <w:szCs w:val="24"/>
          <w:u w:val="single"/>
        </w:rPr>
      </w:pPr>
    </w:p>
    <w:p w14:paraId="76222374" w14:textId="10B28692" w:rsidR="00DC286B" w:rsidRDefault="00DC286B" w:rsidP="002610A5">
      <w:pPr>
        <w:ind w:left="720"/>
        <w:jc w:val="both"/>
        <w:rPr>
          <w:rFonts w:ascii="Arial" w:hAnsi="Arial" w:cs="Arial"/>
          <w:szCs w:val="24"/>
        </w:rPr>
      </w:pPr>
      <w:r w:rsidRPr="00381EC3">
        <w:rPr>
          <w:rFonts w:ascii="Arial" w:hAnsi="Arial" w:cs="Arial"/>
          <w:szCs w:val="24"/>
        </w:rPr>
        <w:t xml:space="preserve">The </w:t>
      </w:r>
      <w:r w:rsidR="00A0451E" w:rsidRPr="00381EC3">
        <w:rPr>
          <w:rFonts w:ascii="Arial" w:hAnsi="Arial" w:cs="Arial"/>
          <w:szCs w:val="24"/>
        </w:rPr>
        <w:t xml:space="preserve">purpose </w:t>
      </w:r>
      <w:r w:rsidRPr="00381EC3">
        <w:rPr>
          <w:rFonts w:ascii="Arial" w:hAnsi="Arial" w:cs="Arial"/>
          <w:szCs w:val="24"/>
        </w:rPr>
        <w:t>of this Request for Proposal (RFP) and resulting contract(s) is to obtain the services of a qualified firm to provide</w:t>
      </w:r>
      <w:r w:rsidR="00381EC3">
        <w:rPr>
          <w:rFonts w:ascii="Arial" w:hAnsi="Arial" w:cs="Arial"/>
          <w:szCs w:val="24"/>
        </w:rPr>
        <w:t xml:space="preserve"> </w:t>
      </w:r>
      <w:r>
        <w:rPr>
          <w:rFonts w:ascii="Arial" w:hAnsi="Arial" w:cs="Arial"/>
          <w:szCs w:val="24"/>
        </w:rPr>
        <w:t>an APCO Project 25 compliant Land Mobile Radio (LMR) system/sub-system to meet the long</w:t>
      </w:r>
      <w:r w:rsidR="00E25733">
        <w:rPr>
          <w:rFonts w:ascii="Arial" w:hAnsi="Arial" w:cs="Arial"/>
          <w:szCs w:val="24"/>
        </w:rPr>
        <w:t>-</w:t>
      </w:r>
      <w:r>
        <w:rPr>
          <w:rFonts w:ascii="Arial" w:hAnsi="Arial" w:cs="Arial"/>
          <w:szCs w:val="24"/>
        </w:rPr>
        <w:t xml:space="preserve">term (20 years) public safety radio communications requirements of the Jurisdictions in accordance with the RFP specifications and requirements.  </w:t>
      </w:r>
      <w:r w:rsidR="007C3E0A">
        <w:rPr>
          <w:rFonts w:ascii="Arial" w:hAnsi="Arial" w:cs="Arial"/>
          <w:szCs w:val="24"/>
        </w:rPr>
        <w:t>The conceptual design consists of three major 700/800 MHz Phase 1 simulcast sub-system</w:t>
      </w:r>
      <w:r w:rsidR="009337D0">
        <w:rPr>
          <w:rFonts w:ascii="Arial" w:hAnsi="Arial" w:cs="Arial"/>
          <w:szCs w:val="24"/>
        </w:rPr>
        <w:t>s</w:t>
      </w:r>
      <w:r w:rsidR="007C3E0A">
        <w:rPr>
          <w:rFonts w:ascii="Arial" w:hAnsi="Arial" w:cs="Arial"/>
          <w:szCs w:val="24"/>
        </w:rPr>
        <w:t xml:space="preserve"> (Henrico County, City of Richmond, and Chesterfield County) integrated through primary and secondary system control locations in </w:t>
      </w:r>
      <w:r w:rsidR="00A0451E">
        <w:rPr>
          <w:rFonts w:ascii="Arial" w:hAnsi="Arial" w:cs="Arial"/>
          <w:szCs w:val="24"/>
        </w:rPr>
        <w:t xml:space="preserve">Chesterfield and </w:t>
      </w:r>
      <w:r w:rsidR="006C0C1E">
        <w:rPr>
          <w:rFonts w:ascii="Arial" w:hAnsi="Arial" w:cs="Arial"/>
          <w:szCs w:val="24"/>
        </w:rPr>
        <w:t>Henrico.</w:t>
      </w:r>
      <w:r w:rsidR="007C3E0A">
        <w:rPr>
          <w:rFonts w:ascii="Arial" w:hAnsi="Arial" w:cs="Arial"/>
          <w:szCs w:val="24"/>
        </w:rPr>
        <w:t xml:space="preserve">  Henrico County and Chesterfield County require integrated system control electronics capable of providing redundancy and high availability to the Next Generation Capital Region </w:t>
      </w:r>
      <w:r w:rsidR="00E25733">
        <w:rPr>
          <w:rFonts w:ascii="Arial" w:hAnsi="Arial" w:cs="Arial"/>
          <w:szCs w:val="24"/>
        </w:rPr>
        <w:t>R</w:t>
      </w:r>
      <w:r w:rsidR="007C3E0A">
        <w:rPr>
          <w:rFonts w:ascii="Arial" w:hAnsi="Arial" w:cs="Arial"/>
          <w:szCs w:val="24"/>
        </w:rPr>
        <w:t xml:space="preserve">adio </w:t>
      </w:r>
      <w:r w:rsidR="00E25733">
        <w:rPr>
          <w:rFonts w:ascii="Arial" w:hAnsi="Arial" w:cs="Arial"/>
          <w:szCs w:val="24"/>
        </w:rPr>
        <w:t>S</w:t>
      </w:r>
      <w:r w:rsidR="007C3E0A">
        <w:rPr>
          <w:rFonts w:ascii="Arial" w:hAnsi="Arial" w:cs="Arial"/>
          <w:szCs w:val="24"/>
        </w:rPr>
        <w:t xml:space="preserve">ystem. </w:t>
      </w:r>
      <w:r w:rsidR="00A0451E">
        <w:rPr>
          <w:rFonts w:ascii="Arial" w:hAnsi="Arial" w:cs="Arial"/>
          <w:szCs w:val="24"/>
        </w:rPr>
        <w:t xml:space="preserve">The Capital Region Airport Commission will function as a major user group within the Henrico County sub-system.  </w:t>
      </w:r>
      <w:r w:rsidR="007C3E0A">
        <w:rPr>
          <w:rFonts w:ascii="Arial" w:hAnsi="Arial" w:cs="Arial"/>
          <w:szCs w:val="24"/>
        </w:rPr>
        <w:t>Colonial Heights will function as a major user group under the Chesterfield County sub-system</w:t>
      </w:r>
      <w:r w:rsidR="00A0451E">
        <w:rPr>
          <w:rFonts w:ascii="Arial" w:hAnsi="Arial" w:cs="Arial"/>
          <w:szCs w:val="24"/>
        </w:rPr>
        <w:t xml:space="preserve">.  The existing Hanover County P25 radio system will remain autonomous to the Capital Region Next Generation </w:t>
      </w:r>
      <w:r w:rsidR="00E25733">
        <w:rPr>
          <w:rFonts w:ascii="Arial" w:hAnsi="Arial" w:cs="Arial"/>
          <w:szCs w:val="24"/>
        </w:rPr>
        <w:t>R</w:t>
      </w:r>
      <w:r w:rsidR="00A0451E">
        <w:rPr>
          <w:rFonts w:ascii="Arial" w:hAnsi="Arial" w:cs="Arial"/>
          <w:szCs w:val="24"/>
        </w:rPr>
        <w:t xml:space="preserve">adio </w:t>
      </w:r>
      <w:r w:rsidR="00E25733">
        <w:rPr>
          <w:rFonts w:ascii="Arial" w:hAnsi="Arial" w:cs="Arial"/>
          <w:szCs w:val="24"/>
        </w:rPr>
        <w:t>S</w:t>
      </w:r>
      <w:r w:rsidR="00A0451E">
        <w:rPr>
          <w:rFonts w:ascii="Arial" w:hAnsi="Arial" w:cs="Arial"/>
          <w:szCs w:val="24"/>
        </w:rPr>
        <w:t>ystem and</w:t>
      </w:r>
      <w:r w:rsidR="00E25733">
        <w:rPr>
          <w:rFonts w:ascii="Arial" w:hAnsi="Arial" w:cs="Arial"/>
          <w:szCs w:val="24"/>
        </w:rPr>
        <w:t xml:space="preserve"> will be</w:t>
      </w:r>
      <w:r w:rsidR="00A0451E">
        <w:rPr>
          <w:rFonts w:ascii="Arial" w:hAnsi="Arial" w:cs="Arial"/>
          <w:szCs w:val="24"/>
        </w:rPr>
        <w:t xml:space="preserve"> interfaced through redundant P25 ISSI (Inter RF Sub-System Interface) linkages to achieve greater levels of radio system interoperability.</w:t>
      </w:r>
    </w:p>
    <w:p w14:paraId="16B70F9B" w14:textId="77777777" w:rsidR="00DC286B" w:rsidRDefault="00DC286B" w:rsidP="002610A5">
      <w:pPr>
        <w:jc w:val="both"/>
        <w:rPr>
          <w:rFonts w:ascii="Arial" w:hAnsi="Arial" w:cs="Arial"/>
          <w:szCs w:val="24"/>
        </w:rPr>
      </w:pPr>
    </w:p>
    <w:p w14:paraId="07DE6788" w14:textId="77777777" w:rsidR="000F26FC" w:rsidRPr="007953AD" w:rsidRDefault="0027122E" w:rsidP="000F26FC">
      <w:pPr>
        <w:rPr>
          <w:rFonts w:ascii="Arial" w:hAnsi="Arial" w:cs="Arial"/>
          <w:b/>
          <w:szCs w:val="24"/>
          <w:u w:val="single"/>
        </w:rPr>
      </w:pPr>
      <w:r w:rsidRPr="0027122E">
        <w:rPr>
          <w:rFonts w:ascii="Arial" w:hAnsi="Arial" w:cs="Arial"/>
          <w:b/>
          <w:szCs w:val="24"/>
        </w:rPr>
        <w:t>1.3</w:t>
      </w:r>
      <w:r w:rsidRPr="0027122E">
        <w:rPr>
          <w:rFonts w:ascii="Arial" w:hAnsi="Arial" w:cs="Arial"/>
          <w:b/>
          <w:szCs w:val="24"/>
        </w:rPr>
        <w:tab/>
      </w:r>
      <w:r w:rsidR="000F26FC" w:rsidRPr="007953AD">
        <w:rPr>
          <w:rFonts w:ascii="Arial" w:hAnsi="Arial" w:cs="Arial"/>
          <w:b/>
          <w:szCs w:val="24"/>
          <w:u w:val="single"/>
        </w:rPr>
        <w:t>Background</w:t>
      </w:r>
      <w:r w:rsidR="009562B3" w:rsidRPr="007953AD">
        <w:rPr>
          <w:rFonts w:ascii="Arial" w:hAnsi="Arial" w:cs="Arial"/>
          <w:b/>
          <w:szCs w:val="24"/>
          <w:u w:val="single"/>
        </w:rPr>
        <w:t xml:space="preserve"> – Existing Radio</w:t>
      </w:r>
      <w:r w:rsidR="00913D56" w:rsidRPr="007953AD">
        <w:rPr>
          <w:rFonts w:ascii="Arial" w:hAnsi="Arial" w:cs="Arial"/>
          <w:b/>
          <w:szCs w:val="24"/>
          <w:u w:val="single"/>
        </w:rPr>
        <w:t xml:space="preserve"> Networks</w:t>
      </w:r>
    </w:p>
    <w:p w14:paraId="7A36850C" w14:textId="77777777" w:rsidR="000F26FC" w:rsidRDefault="000F26FC" w:rsidP="000F26FC">
      <w:pPr>
        <w:rPr>
          <w:rFonts w:ascii="Arial" w:hAnsi="Arial" w:cs="Arial"/>
          <w:b/>
          <w:szCs w:val="24"/>
        </w:rPr>
      </w:pPr>
    </w:p>
    <w:p w14:paraId="189B29DA" w14:textId="77777777" w:rsidR="009562B3" w:rsidRDefault="009562B3" w:rsidP="000F26FC">
      <w:pPr>
        <w:ind w:left="720"/>
        <w:rPr>
          <w:rFonts w:ascii="Arial" w:eastAsia="MS Mincho" w:hAnsi="Arial" w:cs="Arial"/>
        </w:rPr>
      </w:pPr>
      <w:r>
        <w:rPr>
          <w:rFonts w:ascii="Arial" w:eastAsia="MS Mincho" w:hAnsi="Arial" w:cs="Arial"/>
        </w:rPr>
        <w:t>There are three existing</w:t>
      </w:r>
      <w:r w:rsidR="009D38FF">
        <w:rPr>
          <w:rFonts w:ascii="Arial" w:eastAsia="MS Mincho" w:hAnsi="Arial" w:cs="Arial"/>
        </w:rPr>
        <w:t xml:space="preserve"> public safety</w:t>
      </w:r>
      <w:r>
        <w:rPr>
          <w:rFonts w:ascii="Arial" w:eastAsia="MS Mincho" w:hAnsi="Arial" w:cs="Arial"/>
        </w:rPr>
        <w:t xml:space="preserve"> radio networks that are the subject of this Request for Proposals</w:t>
      </w:r>
      <w:r w:rsidR="00913D56">
        <w:rPr>
          <w:rFonts w:ascii="Arial" w:eastAsia="MS Mincho" w:hAnsi="Arial" w:cs="Arial"/>
        </w:rPr>
        <w:t>, which are as follows</w:t>
      </w:r>
      <w:r>
        <w:rPr>
          <w:rFonts w:ascii="Arial" w:eastAsia="MS Mincho" w:hAnsi="Arial" w:cs="Arial"/>
        </w:rPr>
        <w:t>:</w:t>
      </w:r>
    </w:p>
    <w:p w14:paraId="13A159DA" w14:textId="77777777" w:rsidR="009562B3" w:rsidRDefault="009562B3" w:rsidP="000F26FC">
      <w:pPr>
        <w:ind w:left="720"/>
        <w:rPr>
          <w:rFonts w:ascii="Arial" w:eastAsia="MS Mincho" w:hAnsi="Arial" w:cs="Arial"/>
        </w:rPr>
      </w:pPr>
    </w:p>
    <w:p w14:paraId="3000C8E1" w14:textId="2BE15A7E" w:rsidR="009562B3" w:rsidRDefault="009562B3" w:rsidP="00913D56">
      <w:pPr>
        <w:pStyle w:val="ListParagraph"/>
        <w:numPr>
          <w:ilvl w:val="0"/>
          <w:numId w:val="51"/>
        </w:numPr>
        <w:rPr>
          <w:rFonts w:ascii="Arial" w:eastAsia="MS Mincho" w:hAnsi="Arial" w:cs="Arial"/>
        </w:rPr>
      </w:pPr>
      <w:r>
        <w:rPr>
          <w:rFonts w:ascii="Arial" w:eastAsia="MS Mincho" w:hAnsi="Arial" w:cs="Arial"/>
        </w:rPr>
        <w:t xml:space="preserve">The </w:t>
      </w:r>
      <w:r w:rsidR="00913D56">
        <w:rPr>
          <w:rFonts w:ascii="Arial" w:eastAsia="MS Mincho" w:hAnsi="Arial" w:cs="Arial"/>
        </w:rPr>
        <w:t>“</w:t>
      </w:r>
      <w:r>
        <w:rPr>
          <w:rFonts w:ascii="Arial" w:eastAsia="MS Mincho" w:hAnsi="Arial" w:cs="Arial"/>
        </w:rPr>
        <w:t>Capital Region Radio Communications Network</w:t>
      </w:r>
      <w:r w:rsidR="00913D56">
        <w:rPr>
          <w:rFonts w:ascii="Arial" w:eastAsia="MS Mincho" w:hAnsi="Arial" w:cs="Arial"/>
        </w:rPr>
        <w:t>,” which includes three integrated radio subsystems:</w:t>
      </w:r>
    </w:p>
    <w:p w14:paraId="29271A8F" w14:textId="77777777" w:rsidR="00913D56" w:rsidRDefault="00913D56" w:rsidP="00913D56">
      <w:pPr>
        <w:pStyle w:val="ListParagraph"/>
        <w:ind w:left="1080"/>
        <w:rPr>
          <w:rFonts w:ascii="Arial" w:eastAsia="MS Mincho" w:hAnsi="Arial" w:cs="Arial"/>
        </w:rPr>
      </w:pPr>
    </w:p>
    <w:p w14:paraId="5C32A9FA" w14:textId="77777777" w:rsidR="00913D56" w:rsidRDefault="00913D56" w:rsidP="00913D56">
      <w:pPr>
        <w:pStyle w:val="ListParagraph"/>
        <w:numPr>
          <w:ilvl w:val="1"/>
          <w:numId w:val="51"/>
        </w:numPr>
        <w:rPr>
          <w:rFonts w:ascii="Arial" w:eastAsia="MS Mincho" w:hAnsi="Arial" w:cs="Arial"/>
        </w:rPr>
      </w:pPr>
      <w:r>
        <w:rPr>
          <w:rFonts w:ascii="Arial" w:eastAsia="MS Mincho" w:hAnsi="Arial" w:cs="Arial"/>
        </w:rPr>
        <w:t>City of Richmond,</w:t>
      </w:r>
    </w:p>
    <w:p w14:paraId="1EAFC758" w14:textId="77777777" w:rsidR="00913D56" w:rsidRDefault="00913D56" w:rsidP="00913D56">
      <w:pPr>
        <w:pStyle w:val="ListParagraph"/>
        <w:numPr>
          <w:ilvl w:val="1"/>
          <w:numId w:val="51"/>
        </w:numPr>
        <w:rPr>
          <w:rFonts w:ascii="Arial" w:eastAsia="MS Mincho" w:hAnsi="Arial" w:cs="Arial"/>
        </w:rPr>
      </w:pPr>
      <w:r>
        <w:rPr>
          <w:rFonts w:ascii="Arial" w:eastAsia="MS Mincho" w:hAnsi="Arial" w:cs="Arial"/>
        </w:rPr>
        <w:t>County of Henrico, and</w:t>
      </w:r>
    </w:p>
    <w:p w14:paraId="587F478B" w14:textId="77777777" w:rsidR="00913D56" w:rsidRDefault="00913D56" w:rsidP="00913D56">
      <w:pPr>
        <w:pStyle w:val="ListParagraph"/>
        <w:numPr>
          <w:ilvl w:val="1"/>
          <w:numId w:val="51"/>
        </w:numPr>
        <w:rPr>
          <w:rFonts w:ascii="Arial" w:eastAsia="MS Mincho" w:hAnsi="Arial" w:cs="Arial"/>
        </w:rPr>
      </w:pPr>
      <w:r>
        <w:rPr>
          <w:rFonts w:ascii="Arial" w:eastAsia="MS Mincho" w:hAnsi="Arial" w:cs="Arial"/>
        </w:rPr>
        <w:t>County of Chesterfield (including the City of Colonial Heights);</w:t>
      </w:r>
    </w:p>
    <w:p w14:paraId="25E891C3" w14:textId="77777777" w:rsidR="00913D56" w:rsidRDefault="00913D56" w:rsidP="00913D56">
      <w:pPr>
        <w:pStyle w:val="ListParagraph"/>
        <w:ind w:left="1800"/>
        <w:rPr>
          <w:rFonts w:ascii="Arial" w:eastAsia="MS Mincho" w:hAnsi="Arial" w:cs="Arial"/>
        </w:rPr>
      </w:pPr>
    </w:p>
    <w:p w14:paraId="662CBFC0" w14:textId="77777777" w:rsidR="00913D56" w:rsidRDefault="00913D56" w:rsidP="00913D56">
      <w:pPr>
        <w:pStyle w:val="ListParagraph"/>
        <w:numPr>
          <w:ilvl w:val="0"/>
          <w:numId w:val="51"/>
        </w:numPr>
        <w:rPr>
          <w:rFonts w:ascii="Arial" w:eastAsia="MS Mincho" w:hAnsi="Arial" w:cs="Arial"/>
        </w:rPr>
      </w:pPr>
      <w:r>
        <w:rPr>
          <w:rFonts w:ascii="Arial" w:eastAsia="MS Mincho" w:hAnsi="Arial" w:cs="Arial"/>
        </w:rPr>
        <w:t>The “Capital Region Airport Commission Radio Network;” and</w:t>
      </w:r>
    </w:p>
    <w:p w14:paraId="5DC527C1" w14:textId="77777777" w:rsidR="00913D56" w:rsidRDefault="00913D56" w:rsidP="00913D56">
      <w:pPr>
        <w:pStyle w:val="ListParagraph"/>
        <w:ind w:left="1080"/>
        <w:rPr>
          <w:rFonts w:ascii="Arial" w:eastAsia="MS Mincho" w:hAnsi="Arial" w:cs="Arial"/>
        </w:rPr>
      </w:pPr>
    </w:p>
    <w:p w14:paraId="6F92EC61" w14:textId="77777777" w:rsidR="00913D56" w:rsidRDefault="00913D56" w:rsidP="00913D56">
      <w:pPr>
        <w:pStyle w:val="ListParagraph"/>
        <w:numPr>
          <w:ilvl w:val="0"/>
          <w:numId w:val="51"/>
        </w:numPr>
        <w:rPr>
          <w:rFonts w:ascii="Arial" w:eastAsia="MS Mincho" w:hAnsi="Arial" w:cs="Arial"/>
        </w:rPr>
      </w:pPr>
      <w:r w:rsidRPr="00913D56">
        <w:rPr>
          <w:rFonts w:ascii="Arial" w:eastAsia="MS Mincho" w:hAnsi="Arial" w:cs="Arial"/>
        </w:rPr>
        <w:t>The “Hanover County Radio Network.”</w:t>
      </w:r>
    </w:p>
    <w:p w14:paraId="72833A33" w14:textId="77777777" w:rsidR="00913D56" w:rsidRPr="00913D56" w:rsidRDefault="00913D56" w:rsidP="00913D56">
      <w:pPr>
        <w:pStyle w:val="ListParagraph"/>
        <w:rPr>
          <w:rFonts w:ascii="Arial" w:eastAsia="MS Mincho" w:hAnsi="Arial" w:cs="Arial"/>
        </w:rPr>
      </w:pPr>
    </w:p>
    <w:p w14:paraId="2F5CA533" w14:textId="77777777" w:rsidR="00913D56" w:rsidRPr="00913D56" w:rsidRDefault="00913D56" w:rsidP="00913D56">
      <w:pPr>
        <w:ind w:firstLine="720"/>
        <w:rPr>
          <w:rFonts w:ascii="Arial" w:eastAsia="MS Mincho" w:hAnsi="Arial" w:cs="Arial"/>
        </w:rPr>
      </w:pPr>
      <w:r>
        <w:rPr>
          <w:rFonts w:ascii="Arial" w:eastAsia="MS Mincho" w:hAnsi="Arial" w:cs="Arial"/>
        </w:rPr>
        <w:t>Each existing radio network is described more fully below.</w:t>
      </w:r>
    </w:p>
    <w:p w14:paraId="103A53F2" w14:textId="77777777" w:rsidR="009562B3" w:rsidRDefault="009562B3" w:rsidP="000F26FC">
      <w:pPr>
        <w:ind w:left="720"/>
        <w:rPr>
          <w:rFonts w:ascii="Arial" w:eastAsia="MS Mincho" w:hAnsi="Arial" w:cs="Arial"/>
          <w:b/>
        </w:rPr>
      </w:pPr>
    </w:p>
    <w:p w14:paraId="28B32A28" w14:textId="77777777" w:rsidR="000F26FC" w:rsidRPr="00D01815" w:rsidRDefault="0027122E" w:rsidP="0027122E">
      <w:pPr>
        <w:ind w:firstLine="720"/>
        <w:rPr>
          <w:rFonts w:ascii="Arial" w:eastAsia="MS Mincho" w:hAnsi="Arial" w:cs="Arial"/>
        </w:rPr>
      </w:pPr>
      <w:r w:rsidRPr="00D01815">
        <w:rPr>
          <w:rFonts w:ascii="Arial" w:eastAsia="MS Mincho" w:hAnsi="Arial" w:cs="Arial"/>
        </w:rPr>
        <w:t>1.3.1</w:t>
      </w:r>
      <w:r w:rsidRPr="00D01815">
        <w:rPr>
          <w:rFonts w:ascii="Arial" w:eastAsia="MS Mincho" w:hAnsi="Arial" w:cs="Arial"/>
        </w:rPr>
        <w:tab/>
      </w:r>
      <w:r w:rsidR="003D47C7" w:rsidRPr="00D01815">
        <w:rPr>
          <w:rFonts w:ascii="Arial" w:eastAsia="MS Mincho" w:hAnsi="Arial" w:cs="Arial"/>
        </w:rPr>
        <w:t xml:space="preserve">Existing </w:t>
      </w:r>
      <w:r w:rsidR="000F26FC" w:rsidRPr="00D01815">
        <w:rPr>
          <w:rFonts w:ascii="Arial" w:eastAsia="MS Mincho" w:hAnsi="Arial" w:cs="Arial"/>
        </w:rPr>
        <w:t>Capital Region Radio</w:t>
      </w:r>
      <w:r w:rsidR="00913D56" w:rsidRPr="00D01815">
        <w:rPr>
          <w:rFonts w:ascii="Arial" w:eastAsia="MS Mincho" w:hAnsi="Arial" w:cs="Arial"/>
        </w:rPr>
        <w:t xml:space="preserve"> Communications</w:t>
      </w:r>
      <w:r w:rsidR="000F26FC" w:rsidRPr="00D01815">
        <w:rPr>
          <w:rFonts w:ascii="Arial" w:eastAsia="MS Mincho" w:hAnsi="Arial" w:cs="Arial"/>
        </w:rPr>
        <w:t xml:space="preserve"> Network</w:t>
      </w:r>
    </w:p>
    <w:p w14:paraId="7C64FFB1" w14:textId="77777777" w:rsidR="000F26FC" w:rsidRPr="001A0B7A" w:rsidRDefault="000F26FC" w:rsidP="000F26FC">
      <w:pPr>
        <w:ind w:left="720"/>
        <w:rPr>
          <w:rFonts w:ascii="Arial" w:eastAsia="MS Mincho" w:hAnsi="Arial" w:cs="Arial"/>
        </w:rPr>
      </w:pPr>
    </w:p>
    <w:p w14:paraId="49B22E39" w14:textId="77777777" w:rsidR="00770334" w:rsidRDefault="000F26FC" w:rsidP="0027122E">
      <w:pPr>
        <w:ind w:left="1440"/>
        <w:jc w:val="both"/>
        <w:rPr>
          <w:rFonts w:ascii="Arial" w:eastAsia="MS Mincho" w:hAnsi="Arial" w:cs="Arial"/>
        </w:rPr>
      </w:pPr>
      <w:r w:rsidRPr="001A0B7A">
        <w:rPr>
          <w:rFonts w:ascii="Arial" w:eastAsia="MS Mincho" w:hAnsi="Arial" w:cs="Arial"/>
        </w:rPr>
        <w:t xml:space="preserve">The </w:t>
      </w:r>
      <w:r w:rsidR="00345A16">
        <w:rPr>
          <w:rFonts w:ascii="Arial" w:eastAsia="MS Mincho" w:hAnsi="Arial" w:cs="Arial"/>
        </w:rPr>
        <w:t xml:space="preserve">existing </w:t>
      </w:r>
      <w:r w:rsidRPr="001A0B7A">
        <w:rPr>
          <w:rFonts w:ascii="Arial" w:eastAsia="MS Mincho" w:hAnsi="Arial" w:cs="Arial"/>
        </w:rPr>
        <w:t xml:space="preserve">Capital Region Radio Communications Network consists of an integrated 800 MHz Public Safety Motorola SmartZone 3.z trunked radio system utilized by </w:t>
      </w:r>
      <w:r w:rsidR="005B650F">
        <w:rPr>
          <w:rFonts w:ascii="Arial" w:eastAsia="MS Mincho" w:hAnsi="Arial" w:cs="Arial"/>
        </w:rPr>
        <w:t xml:space="preserve">the </w:t>
      </w:r>
      <w:r w:rsidRPr="001A0B7A">
        <w:rPr>
          <w:rFonts w:ascii="Arial" w:eastAsia="MS Mincho" w:hAnsi="Arial" w:cs="Arial"/>
        </w:rPr>
        <w:t>County</w:t>
      </w:r>
      <w:r w:rsidR="005B650F">
        <w:rPr>
          <w:rFonts w:ascii="Arial" w:eastAsia="MS Mincho" w:hAnsi="Arial" w:cs="Arial"/>
        </w:rPr>
        <w:t xml:space="preserve"> of Henrico (“Henrico” or “Henrico County”)</w:t>
      </w:r>
      <w:r w:rsidRPr="001A0B7A">
        <w:rPr>
          <w:rFonts w:ascii="Arial" w:eastAsia="MS Mincho" w:hAnsi="Arial" w:cs="Arial"/>
        </w:rPr>
        <w:t>, the City of Richmond</w:t>
      </w:r>
      <w:r w:rsidR="005B650F">
        <w:rPr>
          <w:rFonts w:ascii="Arial" w:eastAsia="MS Mincho" w:hAnsi="Arial" w:cs="Arial"/>
        </w:rPr>
        <w:t xml:space="preserve"> (“Richmond”)</w:t>
      </w:r>
      <w:r w:rsidRPr="001A0B7A">
        <w:rPr>
          <w:rFonts w:ascii="Arial" w:eastAsia="MS Mincho" w:hAnsi="Arial" w:cs="Arial"/>
        </w:rPr>
        <w:t xml:space="preserve">, </w:t>
      </w:r>
      <w:r w:rsidR="005B650F">
        <w:rPr>
          <w:rFonts w:ascii="Arial" w:eastAsia="MS Mincho" w:hAnsi="Arial" w:cs="Arial"/>
        </w:rPr>
        <w:t xml:space="preserve">the </w:t>
      </w:r>
      <w:r w:rsidRPr="001A0B7A">
        <w:rPr>
          <w:rFonts w:ascii="Arial" w:eastAsia="MS Mincho" w:hAnsi="Arial" w:cs="Arial"/>
        </w:rPr>
        <w:t>County</w:t>
      </w:r>
      <w:r w:rsidR="005B650F">
        <w:rPr>
          <w:rFonts w:ascii="Arial" w:eastAsia="MS Mincho" w:hAnsi="Arial" w:cs="Arial"/>
        </w:rPr>
        <w:t xml:space="preserve"> of Chesterfield (“Chesterfield” or “Chesterfield County”)</w:t>
      </w:r>
      <w:r w:rsidRPr="001A0B7A">
        <w:rPr>
          <w:rFonts w:ascii="Arial" w:eastAsia="MS Mincho" w:hAnsi="Arial" w:cs="Arial"/>
        </w:rPr>
        <w:t>, and the City of Colonial Heights</w:t>
      </w:r>
      <w:r w:rsidR="005B650F">
        <w:rPr>
          <w:rFonts w:ascii="Arial" w:eastAsia="MS Mincho" w:hAnsi="Arial" w:cs="Arial"/>
        </w:rPr>
        <w:t xml:space="preserve"> (“Colonial Heights”)</w:t>
      </w:r>
      <w:r w:rsidRPr="001A0B7A">
        <w:rPr>
          <w:rFonts w:ascii="Arial" w:eastAsia="MS Mincho" w:hAnsi="Arial" w:cs="Arial"/>
        </w:rPr>
        <w:t xml:space="preserve">. Henrico, Chesterfield, and Richmond each maintain distinct radio subsystems that are networked to a common trunking network control site at the Henrico County ECC.  </w:t>
      </w:r>
      <w:r w:rsidR="00AE465D">
        <w:rPr>
          <w:rFonts w:ascii="Arial" w:eastAsia="MS Mincho" w:hAnsi="Arial" w:cs="Arial"/>
        </w:rPr>
        <w:t>Henrico, Richmond, Chesterfield, and Colonial Heights</w:t>
      </w:r>
      <w:r w:rsidRPr="001A0B7A">
        <w:rPr>
          <w:rFonts w:ascii="Arial" w:eastAsia="MS Mincho" w:hAnsi="Arial" w:cs="Arial"/>
        </w:rPr>
        <w:t xml:space="preserve"> rely on seamless roaming for the </w:t>
      </w:r>
      <w:r w:rsidR="009562B3">
        <w:rPr>
          <w:rFonts w:ascii="Arial" w:eastAsia="MS Mincho" w:hAnsi="Arial" w:cs="Arial"/>
        </w:rPr>
        <w:t>p</w:t>
      </w:r>
      <w:r w:rsidRPr="001A0B7A">
        <w:rPr>
          <w:rFonts w:ascii="Arial" w:eastAsia="MS Mincho" w:hAnsi="Arial" w:cs="Arial"/>
        </w:rPr>
        <w:t xml:space="preserve">ublic </w:t>
      </w:r>
      <w:r w:rsidR="009562B3">
        <w:rPr>
          <w:rFonts w:ascii="Arial" w:eastAsia="MS Mincho" w:hAnsi="Arial" w:cs="Arial"/>
        </w:rPr>
        <w:t>s</w:t>
      </w:r>
      <w:r w:rsidRPr="001A0B7A">
        <w:rPr>
          <w:rFonts w:ascii="Arial" w:eastAsia="MS Mincho" w:hAnsi="Arial" w:cs="Arial"/>
        </w:rPr>
        <w:t xml:space="preserve">afety subscriber radios and the backup radio dispatch capabilities provided by the networked 911 </w:t>
      </w:r>
      <w:r w:rsidR="005B650F">
        <w:rPr>
          <w:rFonts w:ascii="Arial" w:eastAsia="MS Mincho" w:hAnsi="Arial" w:cs="Arial"/>
        </w:rPr>
        <w:t>c</w:t>
      </w:r>
      <w:r w:rsidRPr="001A0B7A">
        <w:rPr>
          <w:rFonts w:ascii="Arial" w:eastAsia="MS Mincho" w:hAnsi="Arial" w:cs="Arial"/>
        </w:rPr>
        <w:t xml:space="preserve">enters. </w:t>
      </w:r>
    </w:p>
    <w:p w14:paraId="53A42389" w14:textId="77777777" w:rsidR="000F26FC" w:rsidRPr="001A0B7A" w:rsidRDefault="000F26FC" w:rsidP="0027122E">
      <w:pPr>
        <w:ind w:left="1440"/>
        <w:jc w:val="both"/>
        <w:rPr>
          <w:rFonts w:ascii="Arial" w:eastAsia="MS Mincho" w:hAnsi="Arial" w:cs="Arial"/>
        </w:rPr>
      </w:pPr>
      <w:r w:rsidRPr="001A0B7A">
        <w:rPr>
          <w:rFonts w:ascii="Arial" w:eastAsia="MS Mincho" w:hAnsi="Arial" w:cs="Arial"/>
        </w:rPr>
        <w:lastRenderedPageBreak/>
        <w:t xml:space="preserve">Henrico County transitioned to the 800 MHz system on </w:t>
      </w:r>
      <w:r w:rsidR="000A68F2">
        <w:rPr>
          <w:rFonts w:ascii="Arial" w:eastAsia="MS Mincho" w:hAnsi="Arial" w:cs="Arial"/>
        </w:rPr>
        <w:t>September 16, 1999</w:t>
      </w:r>
      <w:r w:rsidRPr="001A0B7A">
        <w:rPr>
          <w:rFonts w:ascii="Arial" w:eastAsia="MS Mincho" w:hAnsi="Arial" w:cs="Arial"/>
        </w:rPr>
        <w:t xml:space="preserve">. Chesterfield began using its subsystem on </w:t>
      </w:r>
      <w:r w:rsidR="000A68F2">
        <w:rPr>
          <w:rFonts w:ascii="Arial" w:eastAsia="MS Mincho" w:hAnsi="Arial" w:cs="Arial"/>
        </w:rPr>
        <w:t>April 16, 2001</w:t>
      </w:r>
      <w:r w:rsidRPr="001A0B7A">
        <w:rPr>
          <w:rFonts w:ascii="Arial" w:eastAsia="MS Mincho" w:hAnsi="Arial" w:cs="Arial"/>
        </w:rPr>
        <w:t xml:space="preserve">, and Richmond completed its transition to the 800 MHz network on </w:t>
      </w:r>
      <w:r w:rsidR="000A68F2">
        <w:rPr>
          <w:rFonts w:ascii="Arial" w:eastAsia="MS Mincho" w:hAnsi="Arial" w:cs="Arial"/>
        </w:rPr>
        <w:t>July 22, 2001</w:t>
      </w:r>
      <w:r w:rsidRPr="001A0B7A">
        <w:rPr>
          <w:rFonts w:ascii="Arial" w:eastAsia="MS Mincho" w:hAnsi="Arial" w:cs="Arial"/>
        </w:rPr>
        <w:t xml:space="preserve">. In 2002, Colonial Heights integrated a remote simulcast site and remote dispatch center within the larger Chesterfield County subsystem.  Various </w:t>
      </w:r>
      <w:r w:rsidR="005B650F">
        <w:rPr>
          <w:rFonts w:ascii="Arial" w:eastAsia="MS Mincho" w:hAnsi="Arial" w:cs="Arial"/>
        </w:rPr>
        <w:t>a</w:t>
      </w:r>
      <w:r w:rsidRPr="001A0B7A">
        <w:rPr>
          <w:rFonts w:ascii="Arial" w:eastAsia="MS Mincho" w:hAnsi="Arial" w:cs="Arial"/>
        </w:rPr>
        <w:t>ppendices accompanying this RFP provide additional background information for the Capital Region Radio Communications Network.</w:t>
      </w:r>
    </w:p>
    <w:p w14:paraId="5AF42F03" w14:textId="77777777" w:rsidR="000F26FC" w:rsidRPr="001A0B7A" w:rsidRDefault="000F26FC" w:rsidP="000F26FC">
      <w:pPr>
        <w:ind w:left="720"/>
        <w:jc w:val="both"/>
        <w:rPr>
          <w:rFonts w:ascii="Arial" w:eastAsia="MS Mincho" w:hAnsi="Arial" w:cs="Arial"/>
        </w:rPr>
      </w:pPr>
    </w:p>
    <w:p w14:paraId="64BC63AC" w14:textId="77777777" w:rsidR="000F26FC" w:rsidRPr="001A0B7A" w:rsidRDefault="000F26FC" w:rsidP="00770334">
      <w:pPr>
        <w:tabs>
          <w:tab w:val="left" w:pos="2160"/>
        </w:tabs>
        <w:ind w:left="1440"/>
        <w:jc w:val="both"/>
        <w:rPr>
          <w:rFonts w:ascii="Arial" w:eastAsia="MS Mincho" w:hAnsi="Arial" w:cs="Arial"/>
        </w:rPr>
      </w:pPr>
      <w:r w:rsidRPr="001A0B7A">
        <w:rPr>
          <w:rFonts w:ascii="Arial" w:eastAsia="MS Mincho" w:hAnsi="Arial" w:cs="Arial"/>
        </w:rPr>
        <w:t>The three principal jurisdictions (Henrico, Richmond, and Chesterfield) consummated a</w:t>
      </w:r>
      <w:r w:rsidR="000A68F2" w:rsidRPr="000A68F2">
        <w:rPr>
          <w:rFonts w:ascii="Arial" w:eastAsia="MS Mincho" w:hAnsi="Arial" w:cs="Arial"/>
        </w:rPr>
        <w:t xml:space="preserve"> </w:t>
      </w:r>
      <w:r w:rsidR="005B650F">
        <w:rPr>
          <w:rFonts w:ascii="Arial" w:eastAsia="MS Mincho" w:hAnsi="Arial" w:cs="Arial"/>
        </w:rPr>
        <w:t>m</w:t>
      </w:r>
      <w:r w:rsidR="000A68F2" w:rsidRPr="001A0B7A">
        <w:rPr>
          <w:rFonts w:ascii="Arial" w:eastAsia="MS Mincho" w:hAnsi="Arial" w:cs="Arial"/>
        </w:rPr>
        <w:t xml:space="preserve">emorandum of </w:t>
      </w:r>
      <w:r w:rsidR="005B650F">
        <w:rPr>
          <w:rFonts w:ascii="Arial" w:eastAsia="MS Mincho" w:hAnsi="Arial" w:cs="Arial"/>
        </w:rPr>
        <w:t>u</w:t>
      </w:r>
      <w:r w:rsidR="000A68F2" w:rsidRPr="001A0B7A">
        <w:rPr>
          <w:rFonts w:ascii="Arial" w:eastAsia="MS Mincho" w:hAnsi="Arial" w:cs="Arial"/>
        </w:rPr>
        <w:t>nderstanding</w:t>
      </w:r>
      <w:r w:rsidRPr="001A0B7A">
        <w:rPr>
          <w:rFonts w:ascii="Arial" w:eastAsia="MS Mincho" w:hAnsi="Arial" w:cs="Arial"/>
        </w:rPr>
        <w:t xml:space="preserve"> </w:t>
      </w:r>
      <w:r w:rsidR="000A68F2">
        <w:rPr>
          <w:rFonts w:ascii="Arial" w:eastAsia="MS Mincho" w:hAnsi="Arial" w:cs="Arial"/>
        </w:rPr>
        <w:t>(</w:t>
      </w:r>
      <w:r w:rsidRPr="001A0B7A">
        <w:rPr>
          <w:rFonts w:ascii="Arial" w:eastAsia="MS Mincho" w:hAnsi="Arial" w:cs="Arial"/>
        </w:rPr>
        <w:t>MOU</w:t>
      </w:r>
      <w:r w:rsidR="000A68F2">
        <w:rPr>
          <w:rFonts w:ascii="Arial" w:eastAsia="MS Mincho" w:hAnsi="Arial" w:cs="Arial"/>
        </w:rPr>
        <w:t>)</w:t>
      </w:r>
      <w:r w:rsidRPr="001A0B7A">
        <w:rPr>
          <w:rFonts w:ascii="Arial" w:eastAsia="MS Mincho" w:hAnsi="Arial" w:cs="Arial"/>
        </w:rPr>
        <w:t xml:space="preserve"> on May 12, 1998 solidifying their commitment to regional interoperability and the intent to unify their respective radio subsystems.</w:t>
      </w:r>
    </w:p>
    <w:p w14:paraId="2A48B8AB" w14:textId="77777777" w:rsidR="000F26FC" w:rsidRPr="001A0B7A" w:rsidRDefault="000F26FC" w:rsidP="000F26FC">
      <w:pPr>
        <w:ind w:left="720"/>
        <w:jc w:val="both"/>
        <w:rPr>
          <w:rFonts w:ascii="Arial" w:eastAsia="MS Mincho" w:hAnsi="Arial" w:cs="Arial"/>
        </w:rPr>
      </w:pPr>
    </w:p>
    <w:p w14:paraId="42E14346" w14:textId="77777777" w:rsidR="000F26FC" w:rsidRPr="00D01815" w:rsidRDefault="0027122E" w:rsidP="0027122E">
      <w:pPr>
        <w:ind w:firstLine="720"/>
        <w:jc w:val="both"/>
        <w:rPr>
          <w:rFonts w:ascii="Arial" w:eastAsia="MS Mincho" w:hAnsi="Arial" w:cs="Arial"/>
        </w:rPr>
      </w:pPr>
      <w:r w:rsidRPr="00D01815">
        <w:rPr>
          <w:rFonts w:ascii="Arial" w:eastAsia="MS Mincho" w:hAnsi="Arial" w:cs="Arial"/>
        </w:rPr>
        <w:t>1.3.2</w:t>
      </w:r>
      <w:r w:rsidRPr="00D01815">
        <w:rPr>
          <w:rFonts w:ascii="Arial" w:eastAsia="MS Mincho" w:hAnsi="Arial" w:cs="Arial"/>
        </w:rPr>
        <w:tab/>
      </w:r>
      <w:r w:rsidR="000F26FC" w:rsidRPr="00D01815">
        <w:rPr>
          <w:rFonts w:ascii="Arial" w:eastAsia="MS Mincho" w:hAnsi="Arial" w:cs="Arial"/>
        </w:rPr>
        <w:t>Capital Region Airport Commission Radio Network</w:t>
      </w:r>
    </w:p>
    <w:p w14:paraId="56DEB563" w14:textId="77777777" w:rsidR="000F26FC" w:rsidRPr="001A0B7A" w:rsidRDefault="000F26FC" w:rsidP="000F26FC">
      <w:pPr>
        <w:ind w:left="720"/>
        <w:jc w:val="both"/>
        <w:rPr>
          <w:rFonts w:ascii="Arial" w:eastAsia="MS Mincho" w:hAnsi="Arial" w:cs="Arial"/>
        </w:rPr>
      </w:pPr>
    </w:p>
    <w:p w14:paraId="38E17274" w14:textId="77777777" w:rsidR="000F26FC" w:rsidRPr="001A0B7A" w:rsidRDefault="000F26FC" w:rsidP="0027122E">
      <w:pPr>
        <w:ind w:left="1440"/>
        <w:jc w:val="both"/>
        <w:rPr>
          <w:rFonts w:ascii="Arial" w:eastAsia="MS Mincho" w:hAnsi="Arial" w:cs="Arial"/>
        </w:rPr>
      </w:pPr>
      <w:r w:rsidRPr="001A0B7A">
        <w:rPr>
          <w:rFonts w:ascii="Arial" w:eastAsia="MS Mincho" w:hAnsi="Arial" w:cs="Arial"/>
        </w:rPr>
        <w:t xml:space="preserve">The </w:t>
      </w:r>
      <w:r w:rsidR="00345A16">
        <w:rPr>
          <w:rFonts w:ascii="Arial" w:eastAsia="MS Mincho" w:hAnsi="Arial" w:cs="Arial"/>
        </w:rPr>
        <w:t xml:space="preserve">existing </w:t>
      </w:r>
      <w:r w:rsidRPr="001A0B7A">
        <w:rPr>
          <w:rFonts w:ascii="Arial" w:eastAsia="MS Mincho" w:hAnsi="Arial" w:cs="Arial"/>
        </w:rPr>
        <w:t>Capital Region Airport Commission (</w:t>
      </w:r>
      <w:r w:rsidR="005B650F">
        <w:rPr>
          <w:rFonts w:ascii="Arial" w:eastAsia="MS Mincho" w:hAnsi="Arial" w:cs="Arial"/>
        </w:rPr>
        <w:t>the “</w:t>
      </w:r>
      <w:r w:rsidRPr="001A0B7A">
        <w:rPr>
          <w:rFonts w:ascii="Arial" w:eastAsia="MS Mincho" w:hAnsi="Arial" w:cs="Arial"/>
        </w:rPr>
        <w:t>CRAC</w:t>
      </w:r>
      <w:r w:rsidR="005B650F">
        <w:rPr>
          <w:rFonts w:ascii="Arial" w:eastAsia="MS Mincho" w:hAnsi="Arial" w:cs="Arial"/>
        </w:rPr>
        <w:t>”</w:t>
      </w:r>
      <w:r w:rsidRPr="001A0B7A">
        <w:rPr>
          <w:rFonts w:ascii="Arial" w:eastAsia="MS Mincho" w:hAnsi="Arial" w:cs="Arial"/>
        </w:rPr>
        <w:t xml:space="preserve">) </w:t>
      </w:r>
      <w:r w:rsidR="009D38FF">
        <w:rPr>
          <w:rFonts w:ascii="Arial" w:eastAsia="MS Mincho" w:hAnsi="Arial" w:cs="Arial"/>
        </w:rPr>
        <w:t>R</w:t>
      </w:r>
      <w:r w:rsidRPr="001A0B7A">
        <w:rPr>
          <w:rFonts w:ascii="Arial" w:eastAsia="MS Mincho" w:hAnsi="Arial" w:cs="Arial"/>
        </w:rPr>
        <w:t xml:space="preserve">adio </w:t>
      </w:r>
      <w:r w:rsidR="009D38FF">
        <w:rPr>
          <w:rFonts w:ascii="Arial" w:eastAsia="MS Mincho" w:hAnsi="Arial" w:cs="Arial"/>
        </w:rPr>
        <w:t>N</w:t>
      </w:r>
      <w:r w:rsidRPr="001A0B7A">
        <w:rPr>
          <w:rFonts w:ascii="Arial" w:eastAsia="MS Mincho" w:hAnsi="Arial" w:cs="Arial"/>
        </w:rPr>
        <w:t xml:space="preserve">etwork is a single site, 800 MHz Motorola SmartNet digital trunked radio system </w:t>
      </w:r>
      <w:r w:rsidR="005B650F">
        <w:rPr>
          <w:rFonts w:ascii="Arial" w:eastAsia="MS Mincho" w:hAnsi="Arial" w:cs="Arial"/>
        </w:rPr>
        <w:t xml:space="preserve">that was </w:t>
      </w:r>
      <w:r w:rsidRPr="001A0B7A">
        <w:rPr>
          <w:rFonts w:ascii="Arial" w:eastAsia="MS Mincho" w:hAnsi="Arial" w:cs="Arial"/>
        </w:rPr>
        <w:t xml:space="preserve">deployed in 1998. </w:t>
      </w:r>
      <w:r w:rsidR="005B650F">
        <w:rPr>
          <w:rFonts w:ascii="Arial" w:eastAsia="MS Mincho" w:hAnsi="Arial" w:cs="Arial"/>
        </w:rPr>
        <w:t xml:space="preserve"> </w:t>
      </w:r>
      <w:r w:rsidRPr="001A0B7A">
        <w:rPr>
          <w:rFonts w:ascii="Arial" w:eastAsia="MS Mincho" w:hAnsi="Arial" w:cs="Arial"/>
        </w:rPr>
        <w:t xml:space="preserve">Since its initial deployment, the CRAC </w:t>
      </w:r>
      <w:r w:rsidR="009D38FF">
        <w:rPr>
          <w:rFonts w:ascii="Arial" w:eastAsia="MS Mincho" w:hAnsi="Arial" w:cs="Arial"/>
        </w:rPr>
        <w:t xml:space="preserve">Radio </w:t>
      </w:r>
      <w:r w:rsidR="00803B73">
        <w:rPr>
          <w:rFonts w:ascii="Arial" w:eastAsia="MS Mincho" w:hAnsi="Arial" w:cs="Arial"/>
        </w:rPr>
        <w:t>N</w:t>
      </w:r>
      <w:r w:rsidRPr="001A0B7A">
        <w:rPr>
          <w:rFonts w:ascii="Arial" w:eastAsia="MS Mincho" w:hAnsi="Arial" w:cs="Arial"/>
        </w:rPr>
        <w:t>etwork has been reconfigured significantly with the rooftop of the Terminal Building now serving as the location for the antenna systems (</w:t>
      </w:r>
      <w:r w:rsidR="005B650F">
        <w:rPr>
          <w:rFonts w:ascii="Arial" w:eastAsia="MS Mincho" w:hAnsi="Arial" w:cs="Arial"/>
        </w:rPr>
        <w:t xml:space="preserve">the </w:t>
      </w:r>
      <w:r w:rsidRPr="001A0B7A">
        <w:rPr>
          <w:rFonts w:ascii="Arial" w:eastAsia="MS Mincho" w:hAnsi="Arial" w:cs="Arial"/>
        </w:rPr>
        <w:t>original tower locat</w:t>
      </w:r>
      <w:r w:rsidR="005B650F">
        <w:rPr>
          <w:rFonts w:ascii="Arial" w:eastAsia="MS Mincho" w:hAnsi="Arial" w:cs="Arial"/>
        </w:rPr>
        <w:t>ed</w:t>
      </w:r>
      <w:r w:rsidRPr="001A0B7A">
        <w:rPr>
          <w:rFonts w:ascii="Arial" w:eastAsia="MS Mincho" w:hAnsi="Arial" w:cs="Arial"/>
        </w:rPr>
        <w:t xml:space="preserve"> at Cargo 11 was decommissioned).</w:t>
      </w:r>
      <w:r w:rsidR="005B650F">
        <w:rPr>
          <w:rFonts w:ascii="Arial" w:eastAsia="MS Mincho" w:hAnsi="Arial" w:cs="Arial"/>
        </w:rPr>
        <w:t xml:space="preserve"> </w:t>
      </w:r>
      <w:r w:rsidRPr="001A0B7A">
        <w:rPr>
          <w:rFonts w:ascii="Arial" w:eastAsia="MS Mincho" w:hAnsi="Arial" w:cs="Arial"/>
        </w:rPr>
        <w:t xml:space="preserve"> While </w:t>
      </w:r>
      <w:r w:rsidR="0080020E">
        <w:rPr>
          <w:rFonts w:ascii="Arial" w:eastAsia="MS Mincho" w:hAnsi="Arial" w:cs="Arial"/>
        </w:rPr>
        <w:t xml:space="preserve">both </w:t>
      </w:r>
      <w:r w:rsidRPr="001A0B7A">
        <w:rPr>
          <w:rFonts w:ascii="Arial" w:eastAsia="MS Mincho" w:hAnsi="Arial" w:cs="Arial"/>
        </w:rPr>
        <w:t xml:space="preserve">the Capital Region </w:t>
      </w:r>
      <w:r w:rsidR="0080020E">
        <w:rPr>
          <w:rFonts w:ascii="Arial" w:eastAsia="MS Mincho" w:hAnsi="Arial" w:cs="Arial"/>
        </w:rPr>
        <w:t xml:space="preserve">Radio Communications Network </w:t>
      </w:r>
      <w:r w:rsidRPr="001A0B7A">
        <w:rPr>
          <w:rFonts w:ascii="Arial" w:eastAsia="MS Mincho" w:hAnsi="Arial" w:cs="Arial"/>
        </w:rPr>
        <w:t xml:space="preserve">and CRAC </w:t>
      </w:r>
      <w:r w:rsidR="009D38FF">
        <w:rPr>
          <w:rFonts w:ascii="Arial" w:eastAsia="MS Mincho" w:hAnsi="Arial" w:cs="Arial"/>
        </w:rPr>
        <w:t xml:space="preserve">Radio </w:t>
      </w:r>
      <w:r w:rsidR="00803B73">
        <w:rPr>
          <w:rFonts w:ascii="Arial" w:eastAsia="MS Mincho" w:hAnsi="Arial" w:cs="Arial"/>
        </w:rPr>
        <w:t>N</w:t>
      </w:r>
      <w:r w:rsidRPr="001A0B7A">
        <w:rPr>
          <w:rFonts w:ascii="Arial" w:eastAsia="MS Mincho" w:hAnsi="Arial" w:cs="Arial"/>
        </w:rPr>
        <w:t xml:space="preserve">etwork </w:t>
      </w:r>
      <w:r w:rsidR="0080020E">
        <w:rPr>
          <w:rFonts w:ascii="Arial" w:eastAsia="MS Mincho" w:hAnsi="Arial" w:cs="Arial"/>
        </w:rPr>
        <w:t>r</w:t>
      </w:r>
      <w:r w:rsidRPr="001A0B7A">
        <w:rPr>
          <w:rFonts w:ascii="Arial" w:eastAsia="MS Mincho" w:hAnsi="Arial" w:cs="Arial"/>
        </w:rPr>
        <w:t xml:space="preserve">ely on 800 MHz trunking platforms, the two networks function independently with no trunking system control linkages. CRAC </w:t>
      </w:r>
      <w:r w:rsidR="0080020E">
        <w:rPr>
          <w:rFonts w:ascii="Arial" w:eastAsia="MS Mincho" w:hAnsi="Arial" w:cs="Arial"/>
        </w:rPr>
        <w:t>p</w:t>
      </w:r>
      <w:r w:rsidRPr="001A0B7A">
        <w:rPr>
          <w:rFonts w:ascii="Arial" w:eastAsia="MS Mincho" w:hAnsi="Arial" w:cs="Arial"/>
        </w:rPr>
        <w:t xml:space="preserve">ublic </w:t>
      </w:r>
      <w:r w:rsidR="0080020E">
        <w:rPr>
          <w:rFonts w:ascii="Arial" w:eastAsia="MS Mincho" w:hAnsi="Arial" w:cs="Arial"/>
        </w:rPr>
        <w:t>s</w:t>
      </w:r>
      <w:r w:rsidRPr="001A0B7A">
        <w:rPr>
          <w:rFonts w:ascii="Arial" w:eastAsia="MS Mincho" w:hAnsi="Arial" w:cs="Arial"/>
        </w:rPr>
        <w:t>afety radios are equipped to interoperate directly on the Capital Region</w:t>
      </w:r>
      <w:r w:rsidR="0080020E" w:rsidRPr="0080020E">
        <w:rPr>
          <w:rFonts w:ascii="Arial" w:eastAsia="MS Mincho" w:hAnsi="Arial" w:cs="Arial"/>
        </w:rPr>
        <w:t xml:space="preserve"> Radio Communications Network</w:t>
      </w:r>
      <w:r w:rsidRPr="001A0B7A">
        <w:rPr>
          <w:rFonts w:ascii="Arial" w:eastAsia="MS Mincho" w:hAnsi="Arial" w:cs="Arial"/>
        </w:rPr>
        <w:t xml:space="preserve"> (specifically the Henrico County subsystem) through the use of compatible subscriber radios and exchanged radio programming logic. To date, Capital Region</w:t>
      </w:r>
      <w:r w:rsidR="0080020E" w:rsidRPr="0080020E">
        <w:rPr>
          <w:rFonts w:ascii="Arial" w:eastAsia="MS Mincho" w:hAnsi="Arial" w:cs="Arial"/>
        </w:rPr>
        <w:t xml:space="preserve"> Radio Communications Network</w:t>
      </w:r>
      <w:r w:rsidRPr="001A0B7A">
        <w:rPr>
          <w:rFonts w:ascii="Arial" w:eastAsia="MS Mincho" w:hAnsi="Arial" w:cs="Arial"/>
        </w:rPr>
        <w:t xml:space="preserve"> radios have not been programmed to interoperate on the CRAC </w:t>
      </w:r>
      <w:r w:rsidR="009D38FF">
        <w:rPr>
          <w:rFonts w:ascii="Arial" w:eastAsia="MS Mincho" w:hAnsi="Arial" w:cs="Arial"/>
        </w:rPr>
        <w:t xml:space="preserve">Radio </w:t>
      </w:r>
      <w:r w:rsidR="00803B73">
        <w:rPr>
          <w:rFonts w:ascii="Arial" w:eastAsia="MS Mincho" w:hAnsi="Arial" w:cs="Arial"/>
        </w:rPr>
        <w:t>N</w:t>
      </w:r>
      <w:r w:rsidRPr="001A0B7A">
        <w:rPr>
          <w:rFonts w:ascii="Arial" w:eastAsia="MS Mincho" w:hAnsi="Arial" w:cs="Arial"/>
        </w:rPr>
        <w:t xml:space="preserve">etwork.  Various </w:t>
      </w:r>
      <w:r w:rsidR="000A68F2">
        <w:rPr>
          <w:rFonts w:ascii="Arial" w:eastAsia="MS Mincho" w:hAnsi="Arial" w:cs="Arial"/>
        </w:rPr>
        <w:t>a</w:t>
      </w:r>
      <w:r w:rsidRPr="001A0B7A">
        <w:rPr>
          <w:rFonts w:ascii="Arial" w:eastAsia="MS Mincho" w:hAnsi="Arial" w:cs="Arial"/>
        </w:rPr>
        <w:t>ppendices accompanying this RFP provide additional background information for the CRAC</w:t>
      </w:r>
      <w:r w:rsidR="009D38FF">
        <w:rPr>
          <w:rFonts w:ascii="Arial" w:eastAsia="MS Mincho" w:hAnsi="Arial" w:cs="Arial"/>
        </w:rPr>
        <w:t xml:space="preserve"> Radio</w:t>
      </w:r>
      <w:r w:rsidRPr="001A0B7A">
        <w:rPr>
          <w:rFonts w:ascii="Arial" w:eastAsia="MS Mincho" w:hAnsi="Arial" w:cs="Arial"/>
        </w:rPr>
        <w:t xml:space="preserve"> </w:t>
      </w:r>
      <w:r w:rsidR="00803B73">
        <w:rPr>
          <w:rFonts w:ascii="Arial" w:eastAsia="MS Mincho" w:hAnsi="Arial" w:cs="Arial"/>
        </w:rPr>
        <w:t>N</w:t>
      </w:r>
      <w:r w:rsidRPr="001A0B7A">
        <w:rPr>
          <w:rFonts w:ascii="Arial" w:eastAsia="MS Mincho" w:hAnsi="Arial" w:cs="Arial"/>
        </w:rPr>
        <w:t>etwork.</w:t>
      </w:r>
    </w:p>
    <w:p w14:paraId="3BF09DAA" w14:textId="77777777" w:rsidR="000F26FC" w:rsidRPr="001A0B7A" w:rsidRDefault="000F26FC" w:rsidP="000F26FC">
      <w:pPr>
        <w:ind w:left="720"/>
        <w:jc w:val="both"/>
        <w:rPr>
          <w:rFonts w:ascii="Arial" w:eastAsia="MS Mincho" w:hAnsi="Arial" w:cs="Arial"/>
        </w:rPr>
      </w:pPr>
    </w:p>
    <w:p w14:paraId="18DD4E37" w14:textId="77777777" w:rsidR="000F26FC" w:rsidRPr="00D01815" w:rsidRDefault="0027122E" w:rsidP="0027122E">
      <w:pPr>
        <w:ind w:firstLine="720"/>
        <w:jc w:val="both"/>
        <w:rPr>
          <w:rFonts w:ascii="Arial" w:eastAsia="MS Mincho" w:hAnsi="Arial" w:cs="Arial"/>
        </w:rPr>
      </w:pPr>
      <w:r w:rsidRPr="00D01815">
        <w:rPr>
          <w:rFonts w:ascii="Arial" w:eastAsia="MS Mincho" w:hAnsi="Arial" w:cs="Arial"/>
        </w:rPr>
        <w:t>1.3.3</w:t>
      </w:r>
      <w:r w:rsidRPr="00D01815">
        <w:rPr>
          <w:rFonts w:ascii="Arial" w:eastAsia="MS Mincho" w:hAnsi="Arial" w:cs="Arial"/>
        </w:rPr>
        <w:tab/>
      </w:r>
      <w:r w:rsidR="000F26FC" w:rsidRPr="00D01815">
        <w:rPr>
          <w:rFonts w:ascii="Arial" w:eastAsia="MS Mincho" w:hAnsi="Arial" w:cs="Arial"/>
        </w:rPr>
        <w:t>Hanover County Radio Network</w:t>
      </w:r>
    </w:p>
    <w:p w14:paraId="7D0E4415" w14:textId="77777777" w:rsidR="000F26FC" w:rsidRPr="003E12EF" w:rsidRDefault="000F26FC" w:rsidP="000F26FC">
      <w:pPr>
        <w:ind w:left="720"/>
        <w:jc w:val="both"/>
        <w:rPr>
          <w:rFonts w:ascii="Arial" w:eastAsia="MS Mincho" w:hAnsi="Arial" w:cs="Arial"/>
        </w:rPr>
      </w:pPr>
    </w:p>
    <w:p w14:paraId="2756CAFF" w14:textId="77777777" w:rsidR="000F26FC" w:rsidRDefault="000F26FC" w:rsidP="0027122E">
      <w:pPr>
        <w:ind w:left="1440"/>
        <w:jc w:val="both"/>
        <w:rPr>
          <w:rFonts w:ascii="Arial" w:eastAsia="MS Mincho" w:hAnsi="Arial" w:cs="Arial"/>
        </w:rPr>
      </w:pPr>
      <w:r w:rsidRPr="001A0B7A">
        <w:rPr>
          <w:rFonts w:ascii="Arial" w:eastAsia="MS Mincho" w:hAnsi="Arial" w:cs="Arial"/>
        </w:rPr>
        <w:t xml:space="preserve">In April 2009, </w:t>
      </w:r>
      <w:r w:rsidR="005B650F">
        <w:rPr>
          <w:rFonts w:ascii="Arial" w:eastAsia="MS Mincho" w:hAnsi="Arial" w:cs="Arial"/>
        </w:rPr>
        <w:t xml:space="preserve">the </w:t>
      </w:r>
      <w:r w:rsidRPr="001A0B7A">
        <w:rPr>
          <w:rFonts w:ascii="Arial" w:eastAsia="MS Mincho" w:hAnsi="Arial" w:cs="Arial"/>
        </w:rPr>
        <w:t>County</w:t>
      </w:r>
      <w:r w:rsidR="005B650F">
        <w:rPr>
          <w:rFonts w:ascii="Arial" w:eastAsia="MS Mincho" w:hAnsi="Arial" w:cs="Arial"/>
        </w:rPr>
        <w:t xml:space="preserve"> of Hanover (“Hanover” or “Hanover County”)</w:t>
      </w:r>
      <w:r w:rsidRPr="001A0B7A">
        <w:rPr>
          <w:rFonts w:ascii="Arial" w:eastAsia="MS Mincho" w:hAnsi="Arial" w:cs="Arial"/>
        </w:rPr>
        <w:t xml:space="preserve"> officially joined the </w:t>
      </w:r>
      <w:r w:rsidR="00227E11" w:rsidRPr="00227E11">
        <w:rPr>
          <w:rFonts w:ascii="Arial" w:eastAsia="MS Mincho" w:hAnsi="Arial" w:cs="Arial"/>
        </w:rPr>
        <w:t xml:space="preserve">Capital Region Communications </w:t>
      </w:r>
      <w:r w:rsidR="00525833" w:rsidRPr="00227E11">
        <w:rPr>
          <w:rFonts w:ascii="Arial" w:eastAsia="MS Mincho" w:hAnsi="Arial" w:cs="Arial"/>
        </w:rPr>
        <w:t>Steering</w:t>
      </w:r>
      <w:r w:rsidR="00227E11" w:rsidRPr="00227E11">
        <w:rPr>
          <w:rFonts w:ascii="Arial" w:eastAsia="MS Mincho" w:hAnsi="Arial" w:cs="Arial"/>
        </w:rPr>
        <w:t xml:space="preserve"> Committee</w:t>
      </w:r>
      <w:r w:rsidRPr="001A0B7A">
        <w:rPr>
          <w:rFonts w:ascii="Arial" w:eastAsia="MS Mincho" w:hAnsi="Arial" w:cs="Arial"/>
        </w:rPr>
        <w:t xml:space="preserve"> as a voting member participant while </w:t>
      </w:r>
      <w:r w:rsidR="005B650F">
        <w:rPr>
          <w:rFonts w:ascii="Arial" w:eastAsia="MS Mincho" w:hAnsi="Arial" w:cs="Arial"/>
        </w:rPr>
        <w:t>it</w:t>
      </w:r>
      <w:r w:rsidRPr="001A0B7A">
        <w:rPr>
          <w:rFonts w:ascii="Arial" w:eastAsia="MS Mincho" w:hAnsi="Arial" w:cs="Arial"/>
        </w:rPr>
        <w:t xml:space="preserve"> was in the process of migrating to its </w:t>
      </w:r>
      <w:r w:rsidR="0080020E">
        <w:rPr>
          <w:rFonts w:ascii="Arial" w:eastAsia="MS Mincho" w:hAnsi="Arial" w:cs="Arial"/>
        </w:rPr>
        <w:t>current</w:t>
      </w:r>
      <w:r w:rsidRPr="001A0B7A">
        <w:rPr>
          <w:rFonts w:ascii="Arial" w:eastAsia="MS Mincho" w:hAnsi="Arial" w:cs="Arial"/>
        </w:rPr>
        <w:t xml:space="preserve"> autonomous 700/800 MHz Motorola 7.x P25 radio communications network</w:t>
      </w:r>
      <w:r w:rsidR="00227E11">
        <w:rPr>
          <w:rFonts w:ascii="Arial" w:eastAsia="MS Mincho" w:hAnsi="Arial" w:cs="Arial"/>
        </w:rPr>
        <w:t xml:space="preserve"> (transition completed on August 25, 2010)</w:t>
      </w:r>
      <w:r w:rsidRPr="001A0B7A">
        <w:rPr>
          <w:rFonts w:ascii="Arial" w:eastAsia="MS Mincho" w:hAnsi="Arial" w:cs="Arial"/>
        </w:rPr>
        <w:t xml:space="preserve">. While the Capital Region </w:t>
      </w:r>
      <w:r w:rsidR="0080020E" w:rsidRPr="0080020E">
        <w:rPr>
          <w:rFonts w:ascii="Arial" w:eastAsia="MS Mincho" w:hAnsi="Arial" w:cs="Arial"/>
        </w:rPr>
        <w:t xml:space="preserve">Radio Communications Network </w:t>
      </w:r>
      <w:r w:rsidRPr="001A0B7A">
        <w:rPr>
          <w:rFonts w:ascii="Arial" w:eastAsia="MS Mincho" w:hAnsi="Arial" w:cs="Arial"/>
        </w:rPr>
        <w:t>and</w:t>
      </w:r>
      <w:r w:rsidR="0080020E">
        <w:rPr>
          <w:rFonts w:ascii="Arial" w:eastAsia="MS Mincho" w:hAnsi="Arial" w:cs="Arial"/>
        </w:rPr>
        <w:t xml:space="preserve"> the</w:t>
      </w:r>
      <w:r w:rsidRPr="001A0B7A">
        <w:rPr>
          <w:rFonts w:ascii="Arial" w:eastAsia="MS Mincho" w:hAnsi="Arial" w:cs="Arial"/>
        </w:rPr>
        <w:t xml:space="preserve"> Hanover </w:t>
      </w:r>
      <w:r w:rsidR="0080020E">
        <w:rPr>
          <w:rFonts w:ascii="Arial" w:eastAsia="MS Mincho" w:hAnsi="Arial" w:cs="Arial"/>
        </w:rPr>
        <w:t>County Radio N</w:t>
      </w:r>
      <w:r w:rsidRPr="001A0B7A">
        <w:rPr>
          <w:rFonts w:ascii="Arial" w:eastAsia="MS Mincho" w:hAnsi="Arial" w:cs="Arial"/>
        </w:rPr>
        <w:t xml:space="preserve">etwork both rely on 800 MHz trunking platforms, the two networks function independently with no trunking system control linkages. Hanover County </w:t>
      </w:r>
      <w:r w:rsidR="000A68F2">
        <w:rPr>
          <w:rFonts w:ascii="Arial" w:eastAsia="MS Mincho" w:hAnsi="Arial" w:cs="Arial"/>
        </w:rPr>
        <w:t>p</w:t>
      </w:r>
      <w:r w:rsidR="000A68F2" w:rsidRPr="001A0B7A">
        <w:rPr>
          <w:rFonts w:ascii="Arial" w:eastAsia="MS Mincho" w:hAnsi="Arial" w:cs="Arial"/>
        </w:rPr>
        <w:t xml:space="preserve">ublic </w:t>
      </w:r>
      <w:r w:rsidR="000A68F2">
        <w:rPr>
          <w:rFonts w:ascii="Arial" w:eastAsia="MS Mincho" w:hAnsi="Arial" w:cs="Arial"/>
        </w:rPr>
        <w:t>s</w:t>
      </w:r>
      <w:r w:rsidR="000A68F2" w:rsidRPr="001A0B7A">
        <w:rPr>
          <w:rFonts w:ascii="Arial" w:eastAsia="MS Mincho" w:hAnsi="Arial" w:cs="Arial"/>
        </w:rPr>
        <w:t xml:space="preserve">afety </w:t>
      </w:r>
      <w:r w:rsidRPr="001A0B7A">
        <w:rPr>
          <w:rFonts w:ascii="Arial" w:eastAsia="MS Mincho" w:hAnsi="Arial" w:cs="Arial"/>
        </w:rPr>
        <w:t xml:space="preserve">radios are equipped to interoperate directly on the Capital Region </w:t>
      </w:r>
      <w:r w:rsidR="0080020E" w:rsidRPr="0080020E">
        <w:rPr>
          <w:rFonts w:ascii="Arial" w:eastAsia="MS Mincho" w:hAnsi="Arial" w:cs="Arial"/>
        </w:rPr>
        <w:t xml:space="preserve">Radio Communications Network </w:t>
      </w:r>
      <w:r w:rsidRPr="001A0B7A">
        <w:rPr>
          <w:rFonts w:ascii="Arial" w:eastAsia="MS Mincho" w:hAnsi="Arial" w:cs="Arial"/>
        </w:rPr>
        <w:t>through the use of compatible subscriber radios and exchanged radio programming logic. Capital Region</w:t>
      </w:r>
      <w:r w:rsidR="0080020E" w:rsidRPr="0080020E">
        <w:rPr>
          <w:rFonts w:ascii="Arial" w:eastAsia="MS Mincho" w:hAnsi="Arial" w:cs="Arial"/>
        </w:rPr>
        <w:t xml:space="preserve"> Radio Communications Network</w:t>
      </w:r>
      <w:r w:rsidRPr="001A0B7A">
        <w:rPr>
          <w:rFonts w:ascii="Arial" w:eastAsia="MS Mincho" w:hAnsi="Arial" w:cs="Arial"/>
        </w:rPr>
        <w:t xml:space="preserve"> </w:t>
      </w:r>
      <w:r w:rsidR="000A68F2">
        <w:rPr>
          <w:rFonts w:ascii="Arial" w:eastAsia="MS Mincho" w:hAnsi="Arial" w:cs="Arial"/>
        </w:rPr>
        <w:t>p</w:t>
      </w:r>
      <w:r w:rsidR="000A68F2" w:rsidRPr="001A0B7A">
        <w:rPr>
          <w:rFonts w:ascii="Arial" w:eastAsia="MS Mincho" w:hAnsi="Arial" w:cs="Arial"/>
        </w:rPr>
        <w:t xml:space="preserve">ublic </w:t>
      </w:r>
      <w:r w:rsidR="000A68F2">
        <w:rPr>
          <w:rFonts w:ascii="Arial" w:eastAsia="MS Mincho" w:hAnsi="Arial" w:cs="Arial"/>
        </w:rPr>
        <w:t>s</w:t>
      </w:r>
      <w:r w:rsidR="000A68F2" w:rsidRPr="001A0B7A">
        <w:rPr>
          <w:rFonts w:ascii="Arial" w:eastAsia="MS Mincho" w:hAnsi="Arial" w:cs="Arial"/>
        </w:rPr>
        <w:t xml:space="preserve">afety </w:t>
      </w:r>
      <w:r w:rsidRPr="001A0B7A">
        <w:rPr>
          <w:rFonts w:ascii="Arial" w:eastAsia="MS Mincho" w:hAnsi="Arial" w:cs="Arial"/>
        </w:rPr>
        <w:t xml:space="preserve">radio users possessing P25 radios are equipped to interoperate directly on the Hanover County </w:t>
      </w:r>
      <w:r w:rsidR="0080020E">
        <w:rPr>
          <w:rFonts w:ascii="Arial" w:eastAsia="MS Mincho" w:hAnsi="Arial" w:cs="Arial"/>
        </w:rPr>
        <w:t>Radio N</w:t>
      </w:r>
      <w:r w:rsidRPr="001A0B7A">
        <w:rPr>
          <w:rFonts w:ascii="Arial" w:eastAsia="MS Mincho" w:hAnsi="Arial" w:cs="Arial"/>
        </w:rPr>
        <w:t xml:space="preserve">etwork through the use of compatible subscriber radios and exchanged radio programming logic. Various </w:t>
      </w:r>
      <w:r w:rsidR="000A68F2">
        <w:rPr>
          <w:rFonts w:ascii="Arial" w:eastAsia="MS Mincho" w:hAnsi="Arial" w:cs="Arial"/>
        </w:rPr>
        <w:t>a</w:t>
      </w:r>
      <w:r w:rsidR="000A68F2" w:rsidRPr="001A0B7A">
        <w:rPr>
          <w:rFonts w:ascii="Arial" w:eastAsia="MS Mincho" w:hAnsi="Arial" w:cs="Arial"/>
        </w:rPr>
        <w:t xml:space="preserve">ppendices </w:t>
      </w:r>
      <w:r w:rsidRPr="001A0B7A">
        <w:rPr>
          <w:rFonts w:ascii="Arial" w:eastAsia="MS Mincho" w:hAnsi="Arial" w:cs="Arial"/>
        </w:rPr>
        <w:t>accompanying this RFP provide additional background information for the Hanover</w:t>
      </w:r>
      <w:r w:rsidR="0080020E">
        <w:rPr>
          <w:rFonts w:ascii="Arial" w:eastAsia="MS Mincho" w:hAnsi="Arial" w:cs="Arial"/>
        </w:rPr>
        <w:t xml:space="preserve"> County Radio N</w:t>
      </w:r>
      <w:r w:rsidRPr="001A0B7A">
        <w:rPr>
          <w:rFonts w:ascii="Arial" w:eastAsia="MS Mincho" w:hAnsi="Arial" w:cs="Arial"/>
        </w:rPr>
        <w:t>etwork.</w:t>
      </w:r>
    </w:p>
    <w:p w14:paraId="47B66BBB" w14:textId="77777777" w:rsidR="00306E2E" w:rsidRDefault="00306E2E" w:rsidP="0080020E">
      <w:pPr>
        <w:ind w:left="720"/>
        <w:jc w:val="both"/>
        <w:rPr>
          <w:rFonts w:ascii="Arial" w:eastAsia="MS Mincho" w:hAnsi="Arial" w:cs="Arial"/>
        </w:rPr>
      </w:pPr>
    </w:p>
    <w:p w14:paraId="3C4FCFA2" w14:textId="77777777" w:rsidR="00770334" w:rsidRDefault="00770334">
      <w:pPr>
        <w:widowControl/>
        <w:snapToGrid/>
        <w:spacing w:after="200" w:line="276" w:lineRule="auto"/>
        <w:rPr>
          <w:rFonts w:ascii="Arial" w:eastAsia="MS Mincho" w:hAnsi="Arial" w:cs="Arial"/>
          <w:b/>
        </w:rPr>
      </w:pPr>
      <w:r>
        <w:rPr>
          <w:rFonts w:ascii="Arial" w:eastAsia="MS Mincho" w:hAnsi="Arial" w:cs="Arial"/>
          <w:b/>
        </w:rPr>
        <w:br w:type="page"/>
      </w:r>
    </w:p>
    <w:p w14:paraId="5CDD4680" w14:textId="77777777" w:rsidR="000F26FC" w:rsidRDefault="0027122E" w:rsidP="000F26FC">
      <w:pPr>
        <w:jc w:val="both"/>
        <w:rPr>
          <w:rFonts w:ascii="Arial" w:eastAsia="MS Mincho" w:hAnsi="Arial" w:cs="Arial"/>
          <w:b/>
          <w:u w:val="single"/>
        </w:rPr>
      </w:pPr>
      <w:r w:rsidRPr="0027122E">
        <w:rPr>
          <w:rFonts w:ascii="Arial" w:eastAsia="MS Mincho" w:hAnsi="Arial" w:cs="Arial"/>
          <w:b/>
        </w:rPr>
        <w:lastRenderedPageBreak/>
        <w:t>1.4</w:t>
      </w:r>
      <w:r w:rsidRPr="0027122E">
        <w:rPr>
          <w:rFonts w:ascii="Arial" w:eastAsia="MS Mincho" w:hAnsi="Arial" w:cs="Arial"/>
          <w:b/>
        </w:rPr>
        <w:tab/>
      </w:r>
      <w:r w:rsidR="000F26FC" w:rsidRPr="000F26FC">
        <w:rPr>
          <w:rFonts w:ascii="Arial" w:eastAsia="MS Mincho" w:hAnsi="Arial" w:cs="Arial"/>
          <w:b/>
          <w:u w:val="single"/>
        </w:rPr>
        <w:t>Project Introduction</w:t>
      </w:r>
    </w:p>
    <w:p w14:paraId="2FE695BC" w14:textId="77777777" w:rsidR="0037457D" w:rsidRDefault="0037457D" w:rsidP="000F26FC">
      <w:pPr>
        <w:jc w:val="both"/>
        <w:rPr>
          <w:rFonts w:ascii="Arial" w:eastAsia="MS Mincho" w:hAnsi="Arial" w:cs="Arial"/>
          <w:b/>
          <w:u w:val="single"/>
        </w:rPr>
      </w:pPr>
    </w:p>
    <w:p w14:paraId="3C0B2317" w14:textId="77777777" w:rsidR="0037457D" w:rsidRPr="0037457D" w:rsidRDefault="0037457D" w:rsidP="0037457D">
      <w:pPr>
        <w:widowControl/>
        <w:snapToGrid/>
        <w:ind w:left="720"/>
        <w:jc w:val="both"/>
        <w:rPr>
          <w:rFonts w:ascii="Arial" w:hAnsi="Arial" w:cs="Arial"/>
          <w:spacing w:val="-3"/>
          <w:szCs w:val="24"/>
        </w:rPr>
      </w:pPr>
      <w:r w:rsidRPr="0037457D">
        <w:rPr>
          <w:rFonts w:ascii="Arial" w:hAnsi="Arial" w:cs="Arial"/>
          <w:szCs w:val="24"/>
        </w:rPr>
        <w:t xml:space="preserve">This procurement is conducted by the County of Henrico pursuant to Va. Code § 2.2-4304 for cooperative procurement, in conjunction with the counties of Chesterfield and Hanover, the cities of Richmond and Colonial Heights, and </w:t>
      </w:r>
      <w:r w:rsidR="00D546B4">
        <w:rPr>
          <w:rFonts w:ascii="Arial" w:hAnsi="Arial" w:cs="Arial"/>
          <w:szCs w:val="24"/>
        </w:rPr>
        <w:t xml:space="preserve">the </w:t>
      </w:r>
      <w:r w:rsidRPr="0037457D">
        <w:rPr>
          <w:rFonts w:ascii="Arial" w:hAnsi="Arial" w:cs="Arial"/>
          <w:szCs w:val="24"/>
        </w:rPr>
        <w:t>CRAC.</w:t>
      </w:r>
      <w:r w:rsidR="00803B73">
        <w:rPr>
          <w:rFonts w:ascii="Arial" w:hAnsi="Arial" w:cs="Arial"/>
          <w:szCs w:val="24"/>
        </w:rPr>
        <w:t xml:space="preserve"> </w:t>
      </w:r>
      <w:r w:rsidR="00803B73" w:rsidRPr="00803B73">
        <w:rPr>
          <w:rFonts w:ascii="Arial" w:hAnsi="Arial" w:cs="Arial"/>
          <w:spacing w:val="-3"/>
          <w:szCs w:val="24"/>
        </w:rPr>
        <w:t xml:space="preserve"> </w:t>
      </w:r>
      <w:r w:rsidR="00803B73" w:rsidRPr="00803B73">
        <w:rPr>
          <w:rFonts w:ascii="Arial" w:hAnsi="Arial" w:cs="Arial"/>
          <w:szCs w:val="24"/>
        </w:rPr>
        <w:t>Each Jurisdiction will participate by awarding a separate contract to the Successful Offeror pursuant to this RFP</w:t>
      </w:r>
      <w:r w:rsidR="00803B73">
        <w:rPr>
          <w:rFonts w:ascii="Arial" w:hAnsi="Arial" w:cs="Arial"/>
          <w:szCs w:val="24"/>
        </w:rPr>
        <w:t>, therefore, there will be six individual contracts resulting from this Request for Proposals – one contract between each Jurisdiction and the Successful Offeror.</w:t>
      </w:r>
      <w:r w:rsidR="002115F2">
        <w:rPr>
          <w:rFonts w:ascii="Arial" w:hAnsi="Arial" w:cs="Arial"/>
          <w:szCs w:val="24"/>
        </w:rPr>
        <w:t xml:space="preserve">  However, only the four members of the Capital Region Communications </w:t>
      </w:r>
      <w:r w:rsidR="00525833">
        <w:rPr>
          <w:rFonts w:ascii="Arial" w:hAnsi="Arial" w:cs="Arial"/>
          <w:szCs w:val="24"/>
        </w:rPr>
        <w:t>Steering</w:t>
      </w:r>
      <w:r w:rsidR="002115F2">
        <w:rPr>
          <w:rFonts w:ascii="Arial" w:hAnsi="Arial" w:cs="Arial"/>
          <w:szCs w:val="24"/>
        </w:rPr>
        <w:t xml:space="preserve"> Committee (Chesterfield, Hanover, Henrico, and Richmond) will evaluate proposals and interview, select, and negotiate with the Successful Offeror.</w:t>
      </w:r>
    </w:p>
    <w:p w14:paraId="124E0260" w14:textId="77777777" w:rsidR="0037457D" w:rsidRPr="0027122E" w:rsidRDefault="0037457D" w:rsidP="0037457D">
      <w:pPr>
        <w:widowControl/>
        <w:snapToGrid/>
        <w:ind w:left="1440" w:hanging="720"/>
        <w:jc w:val="both"/>
        <w:rPr>
          <w:rFonts w:ascii="Arial" w:hAnsi="Arial" w:cs="Arial"/>
          <w:spacing w:val="-3"/>
          <w:szCs w:val="24"/>
        </w:rPr>
      </w:pPr>
    </w:p>
    <w:p w14:paraId="55BDC842" w14:textId="77777777" w:rsidR="00110658" w:rsidRPr="007953AD" w:rsidRDefault="0027122E" w:rsidP="0027122E">
      <w:pPr>
        <w:jc w:val="both"/>
        <w:rPr>
          <w:rFonts w:ascii="Arial" w:eastAsia="MS Mincho" w:hAnsi="Arial" w:cs="Arial"/>
          <w:b/>
          <w:u w:val="single"/>
        </w:rPr>
      </w:pPr>
      <w:r w:rsidRPr="0027122E">
        <w:rPr>
          <w:rFonts w:ascii="Arial" w:eastAsia="MS Mincho" w:hAnsi="Arial" w:cs="Arial"/>
          <w:b/>
        </w:rPr>
        <w:t>1.5</w:t>
      </w:r>
      <w:r w:rsidRPr="0027122E">
        <w:rPr>
          <w:rFonts w:ascii="Arial" w:eastAsia="MS Mincho" w:hAnsi="Arial" w:cs="Arial"/>
          <w:b/>
        </w:rPr>
        <w:tab/>
      </w:r>
      <w:r w:rsidR="00110658" w:rsidRPr="007953AD">
        <w:rPr>
          <w:rFonts w:ascii="Arial" w:eastAsia="MS Mincho" w:hAnsi="Arial" w:cs="Arial"/>
          <w:b/>
          <w:u w:val="single"/>
        </w:rPr>
        <w:t xml:space="preserve">Design and Installation of </w:t>
      </w:r>
      <w:r w:rsidR="00BF0E88" w:rsidRPr="007953AD">
        <w:rPr>
          <w:rFonts w:ascii="Arial" w:eastAsia="MS Mincho" w:hAnsi="Arial" w:cs="Arial"/>
          <w:b/>
          <w:u w:val="single"/>
        </w:rPr>
        <w:t xml:space="preserve">the </w:t>
      </w:r>
      <w:r w:rsidR="0028086D" w:rsidRPr="007953AD">
        <w:rPr>
          <w:rFonts w:ascii="Arial" w:hAnsi="Arial" w:cs="Arial"/>
          <w:b/>
          <w:bCs/>
          <w:szCs w:val="24"/>
          <w:u w:val="single"/>
        </w:rPr>
        <w:t>Next Generation Capital Region Radio System</w:t>
      </w:r>
    </w:p>
    <w:p w14:paraId="6CB86C55" w14:textId="77777777" w:rsidR="00110658" w:rsidRDefault="00110658" w:rsidP="000F26FC">
      <w:pPr>
        <w:ind w:left="720"/>
        <w:jc w:val="both"/>
        <w:rPr>
          <w:rFonts w:ascii="Arial" w:eastAsia="MS Mincho" w:hAnsi="Arial" w:cs="Arial"/>
        </w:rPr>
      </w:pPr>
    </w:p>
    <w:p w14:paraId="7A20E958" w14:textId="7F596A3D" w:rsidR="000F26FC" w:rsidRPr="001A0B7A" w:rsidRDefault="000F26FC" w:rsidP="000F26FC">
      <w:pPr>
        <w:ind w:left="720"/>
        <w:jc w:val="both"/>
        <w:rPr>
          <w:rFonts w:ascii="Arial" w:eastAsia="MS Mincho" w:hAnsi="Arial" w:cs="Arial"/>
        </w:rPr>
      </w:pPr>
      <w:r w:rsidRPr="001A0B7A">
        <w:rPr>
          <w:rFonts w:ascii="Arial" w:eastAsia="MS Mincho" w:hAnsi="Arial" w:cs="Arial"/>
        </w:rPr>
        <w:t xml:space="preserve">This project </w:t>
      </w:r>
      <w:r w:rsidR="00D546B4">
        <w:rPr>
          <w:rFonts w:ascii="Arial" w:eastAsia="MS Mincho" w:hAnsi="Arial" w:cs="Arial"/>
        </w:rPr>
        <w:t>is</w:t>
      </w:r>
      <w:r w:rsidR="00D546B4" w:rsidRPr="001A0B7A">
        <w:rPr>
          <w:rFonts w:ascii="Arial" w:eastAsia="MS Mincho" w:hAnsi="Arial" w:cs="Arial"/>
        </w:rPr>
        <w:t xml:space="preserve"> </w:t>
      </w:r>
      <w:r w:rsidRPr="001A0B7A">
        <w:rPr>
          <w:rFonts w:ascii="Arial" w:eastAsia="MS Mincho" w:hAnsi="Arial" w:cs="Arial"/>
        </w:rPr>
        <w:t xml:space="preserve">a </w:t>
      </w:r>
      <w:r w:rsidR="00D14660">
        <w:rPr>
          <w:rFonts w:ascii="Arial" w:eastAsia="MS Mincho" w:hAnsi="Arial" w:cs="Arial"/>
        </w:rPr>
        <w:t>cooperative</w:t>
      </w:r>
      <w:r w:rsidR="00D14660" w:rsidRPr="001A0B7A">
        <w:rPr>
          <w:rFonts w:ascii="Arial" w:eastAsia="MS Mincho" w:hAnsi="Arial" w:cs="Arial"/>
        </w:rPr>
        <w:t xml:space="preserve"> </w:t>
      </w:r>
      <w:r w:rsidRPr="001A0B7A">
        <w:rPr>
          <w:rFonts w:ascii="Arial" w:eastAsia="MS Mincho" w:hAnsi="Arial" w:cs="Arial"/>
        </w:rPr>
        <w:t>effort by Henrico, Chesterfield, Richmond, Colonial Heights,</w:t>
      </w:r>
      <w:r w:rsidR="00D546B4">
        <w:rPr>
          <w:rFonts w:ascii="Arial" w:eastAsia="MS Mincho" w:hAnsi="Arial" w:cs="Arial"/>
        </w:rPr>
        <w:t xml:space="preserve"> Hanover, and</w:t>
      </w:r>
      <w:r w:rsidRPr="001A0B7A">
        <w:rPr>
          <w:rFonts w:ascii="Arial" w:eastAsia="MS Mincho" w:hAnsi="Arial" w:cs="Arial"/>
        </w:rPr>
        <w:t xml:space="preserve"> the </w:t>
      </w:r>
      <w:r w:rsidR="00351E1C">
        <w:rPr>
          <w:rFonts w:ascii="Arial" w:eastAsia="MS Mincho" w:hAnsi="Arial" w:cs="Arial"/>
        </w:rPr>
        <w:t>CRAC</w:t>
      </w:r>
      <w:r w:rsidR="00D546B4">
        <w:rPr>
          <w:rFonts w:ascii="Arial" w:eastAsia="MS Mincho" w:hAnsi="Arial" w:cs="Arial"/>
        </w:rPr>
        <w:t xml:space="preserve"> </w:t>
      </w:r>
      <w:r w:rsidRPr="001A0B7A">
        <w:rPr>
          <w:rFonts w:ascii="Arial" w:eastAsia="MS Mincho" w:hAnsi="Arial" w:cs="Arial"/>
        </w:rPr>
        <w:t xml:space="preserve">to strengthen radio communications throughout the Richmond, </w:t>
      </w:r>
      <w:r w:rsidR="000A68F2" w:rsidRPr="001A0B7A">
        <w:rPr>
          <w:rFonts w:ascii="Arial" w:eastAsia="MS Mincho" w:hAnsi="Arial" w:cs="Arial"/>
        </w:rPr>
        <w:t>V</w:t>
      </w:r>
      <w:r w:rsidR="000A68F2">
        <w:rPr>
          <w:rFonts w:ascii="Arial" w:eastAsia="MS Mincho" w:hAnsi="Arial" w:cs="Arial"/>
        </w:rPr>
        <w:t>irginia</w:t>
      </w:r>
      <w:r w:rsidR="000A68F2" w:rsidRPr="001A0B7A">
        <w:rPr>
          <w:rFonts w:ascii="Arial" w:eastAsia="MS Mincho" w:hAnsi="Arial" w:cs="Arial"/>
        </w:rPr>
        <w:t xml:space="preserve"> </w:t>
      </w:r>
      <w:r w:rsidR="00351E1C">
        <w:rPr>
          <w:rFonts w:ascii="Arial" w:eastAsia="MS Mincho" w:hAnsi="Arial" w:cs="Arial"/>
        </w:rPr>
        <w:t>m</w:t>
      </w:r>
      <w:r w:rsidR="00351E1C" w:rsidRPr="001A0B7A">
        <w:rPr>
          <w:rFonts w:ascii="Arial" w:eastAsia="MS Mincho" w:hAnsi="Arial" w:cs="Arial"/>
        </w:rPr>
        <w:t xml:space="preserve">etropolitan </w:t>
      </w:r>
      <w:r w:rsidRPr="001A0B7A">
        <w:rPr>
          <w:rFonts w:ascii="Arial" w:eastAsia="MS Mincho" w:hAnsi="Arial" w:cs="Arial"/>
        </w:rPr>
        <w:t xml:space="preserve">area.  Due to the age </w:t>
      </w:r>
      <w:r>
        <w:rPr>
          <w:rFonts w:ascii="Arial" w:eastAsia="MS Mincho" w:hAnsi="Arial" w:cs="Arial"/>
        </w:rPr>
        <w:t xml:space="preserve">and technological support challenges associated with </w:t>
      </w:r>
      <w:r w:rsidRPr="001A0B7A">
        <w:rPr>
          <w:rFonts w:ascii="Arial" w:eastAsia="MS Mincho" w:hAnsi="Arial" w:cs="Arial"/>
        </w:rPr>
        <w:t xml:space="preserve">the existing </w:t>
      </w:r>
      <w:r w:rsidRPr="00803B73">
        <w:rPr>
          <w:rFonts w:ascii="Arial" w:eastAsia="MS Mincho" w:hAnsi="Arial" w:cs="Arial"/>
        </w:rPr>
        <w:t>Capital Region</w:t>
      </w:r>
      <w:r w:rsidR="00803B73">
        <w:rPr>
          <w:rFonts w:ascii="Arial" w:eastAsia="MS Mincho" w:hAnsi="Arial" w:cs="Arial"/>
        </w:rPr>
        <w:t xml:space="preserve"> Radio Communications Network</w:t>
      </w:r>
      <w:r w:rsidRPr="001A0B7A">
        <w:rPr>
          <w:rFonts w:ascii="Arial" w:eastAsia="MS Mincho" w:hAnsi="Arial" w:cs="Arial"/>
        </w:rPr>
        <w:t xml:space="preserve"> and</w:t>
      </w:r>
      <w:r w:rsidR="00803B73">
        <w:rPr>
          <w:rFonts w:ascii="Arial" w:eastAsia="MS Mincho" w:hAnsi="Arial" w:cs="Arial"/>
        </w:rPr>
        <w:t xml:space="preserve"> the</w:t>
      </w:r>
      <w:r w:rsidRPr="001A0B7A">
        <w:rPr>
          <w:rFonts w:ascii="Arial" w:eastAsia="MS Mincho" w:hAnsi="Arial" w:cs="Arial"/>
        </w:rPr>
        <w:t xml:space="preserve"> CRAC</w:t>
      </w:r>
      <w:r w:rsidR="00803B73">
        <w:rPr>
          <w:rFonts w:ascii="Arial" w:eastAsia="MS Mincho" w:hAnsi="Arial" w:cs="Arial"/>
        </w:rPr>
        <w:t xml:space="preserve"> Network</w:t>
      </w:r>
      <w:r w:rsidRPr="001A0B7A">
        <w:rPr>
          <w:rFonts w:ascii="Arial" w:eastAsia="MS Mincho" w:hAnsi="Arial" w:cs="Arial"/>
        </w:rPr>
        <w:t xml:space="preserve">, the </w:t>
      </w:r>
      <w:r w:rsidR="00351E1C">
        <w:rPr>
          <w:rFonts w:ascii="Arial" w:eastAsia="MS Mincho" w:hAnsi="Arial" w:cs="Arial"/>
        </w:rPr>
        <w:t>J</w:t>
      </w:r>
      <w:r w:rsidRPr="001A0B7A">
        <w:rPr>
          <w:rFonts w:ascii="Arial" w:eastAsia="MS Mincho" w:hAnsi="Arial" w:cs="Arial"/>
        </w:rPr>
        <w:t>urisdictions have organized their respective personnel</w:t>
      </w:r>
      <w:r w:rsidR="00D546B4">
        <w:rPr>
          <w:rFonts w:ascii="Arial" w:eastAsia="MS Mincho" w:hAnsi="Arial" w:cs="Arial"/>
        </w:rPr>
        <w:t>,</w:t>
      </w:r>
      <w:r w:rsidRPr="001A0B7A">
        <w:rPr>
          <w:rFonts w:ascii="Arial" w:eastAsia="MS Mincho" w:hAnsi="Arial" w:cs="Arial"/>
        </w:rPr>
        <w:t xml:space="preserve"> resources</w:t>
      </w:r>
      <w:r w:rsidR="00D546B4">
        <w:rPr>
          <w:rFonts w:ascii="Arial" w:eastAsia="MS Mincho" w:hAnsi="Arial" w:cs="Arial"/>
        </w:rPr>
        <w:t>,</w:t>
      </w:r>
      <w:r w:rsidRPr="001A0B7A">
        <w:rPr>
          <w:rFonts w:ascii="Arial" w:eastAsia="MS Mincho" w:hAnsi="Arial" w:cs="Arial"/>
        </w:rPr>
        <w:t xml:space="preserve"> and capital budgets to simultaneously </w:t>
      </w:r>
      <w:r w:rsidR="00D546B4">
        <w:rPr>
          <w:rFonts w:ascii="Arial" w:eastAsia="MS Mincho" w:hAnsi="Arial" w:cs="Arial"/>
        </w:rPr>
        <w:t>procure</w:t>
      </w:r>
      <w:r w:rsidR="00D546B4" w:rsidRPr="001A0B7A">
        <w:rPr>
          <w:rFonts w:ascii="Arial" w:eastAsia="MS Mincho" w:hAnsi="Arial" w:cs="Arial"/>
        </w:rPr>
        <w:t xml:space="preserve"> </w:t>
      </w:r>
      <w:r w:rsidRPr="001A0B7A">
        <w:rPr>
          <w:rFonts w:ascii="Arial" w:eastAsia="MS Mincho" w:hAnsi="Arial" w:cs="Arial"/>
        </w:rPr>
        <w:t xml:space="preserve">a </w:t>
      </w:r>
      <w:r w:rsidR="0028086D" w:rsidRPr="00D01815">
        <w:rPr>
          <w:rFonts w:ascii="Arial" w:hAnsi="Arial" w:cs="Arial"/>
          <w:bCs/>
          <w:szCs w:val="24"/>
        </w:rPr>
        <w:t>Next Generation Capital Region Radio System</w:t>
      </w:r>
      <w:r w:rsidR="0028086D" w:rsidRPr="001A0B7A" w:rsidDel="0028086D">
        <w:rPr>
          <w:rFonts w:ascii="Arial" w:eastAsia="MS Mincho" w:hAnsi="Arial" w:cs="Arial"/>
        </w:rPr>
        <w:t xml:space="preserve"> </w:t>
      </w:r>
      <w:r w:rsidRPr="001A0B7A">
        <w:rPr>
          <w:rFonts w:ascii="Arial" w:eastAsia="MS Mincho" w:hAnsi="Arial" w:cs="Arial"/>
        </w:rPr>
        <w:t>designed to meet</w:t>
      </w:r>
      <w:r w:rsidR="00D546B4">
        <w:rPr>
          <w:rFonts w:ascii="Arial" w:eastAsia="MS Mincho" w:hAnsi="Arial" w:cs="Arial"/>
        </w:rPr>
        <w:t xml:space="preserve"> both:  (i)</w:t>
      </w:r>
      <w:r w:rsidRPr="001A0B7A">
        <w:rPr>
          <w:rFonts w:ascii="Arial" w:eastAsia="MS Mincho" w:hAnsi="Arial" w:cs="Arial"/>
        </w:rPr>
        <w:t xml:space="preserve"> individual </w:t>
      </w:r>
      <w:r w:rsidR="00803B73">
        <w:rPr>
          <w:rFonts w:ascii="Arial" w:eastAsia="MS Mincho" w:hAnsi="Arial" w:cs="Arial"/>
        </w:rPr>
        <w:t>J</w:t>
      </w:r>
      <w:r w:rsidRPr="001A0B7A">
        <w:rPr>
          <w:rFonts w:ascii="Arial" w:eastAsia="MS Mincho" w:hAnsi="Arial" w:cs="Arial"/>
        </w:rPr>
        <w:t xml:space="preserve">urisdictional </w:t>
      </w:r>
      <w:r w:rsidR="00525833">
        <w:rPr>
          <w:rFonts w:ascii="Arial" w:eastAsia="MS Mincho" w:hAnsi="Arial" w:cs="Arial"/>
        </w:rPr>
        <w:t>needs and</w:t>
      </w:r>
      <w:r w:rsidR="00D546B4">
        <w:rPr>
          <w:rFonts w:ascii="Arial" w:eastAsia="MS Mincho" w:hAnsi="Arial" w:cs="Arial"/>
        </w:rPr>
        <w:t xml:space="preserve"> (ii) the collective </w:t>
      </w:r>
      <w:r w:rsidRPr="001A0B7A">
        <w:rPr>
          <w:rFonts w:ascii="Arial" w:eastAsia="MS Mincho" w:hAnsi="Arial" w:cs="Arial"/>
        </w:rPr>
        <w:t xml:space="preserve">needs of the </w:t>
      </w:r>
      <w:r w:rsidR="00803B73">
        <w:rPr>
          <w:rFonts w:ascii="Arial" w:eastAsia="MS Mincho" w:hAnsi="Arial" w:cs="Arial"/>
        </w:rPr>
        <w:t>Jurisdictions</w:t>
      </w:r>
      <w:r w:rsidR="00D14660">
        <w:rPr>
          <w:rFonts w:ascii="Arial" w:eastAsia="MS Mincho" w:hAnsi="Arial" w:cs="Arial"/>
        </w:rPr>
        <w:t xml:space="preserve"> – </w:t>
      </w:r>
      <w:r w:rsidR="00803B73">
        <w:rPr>
          <w:rFonts w:ascii="Arial" w:eastAsia="MS Mincho" w:hAnsi="Arial" w:cs="Arial"/>
        </w:rPr>
        <w:t>especially</w:t>
      </w:r>
      <w:r w:rsidR="00D14660">
        <w:rPr>
          <w:rFonts w:ascii="Arial" w:eastAsia="MS Mincho" w:hAnsi="Arial" w:cs="Arial"/>
        </w:rPr>
        <w:t>,</w:t>
      </w:r>
      <w:r w:rsidRPr="001A0B7A">
        <w:rPr>
          <w:rFonts w:ascii="Arial" w:eastAsia="MS Mincho" w:hAnsi="Arial" w:cs="Arial"/>
        </w:rPr>
        <w:t xml:space="preserve"> enhanced interoperability with </w:t>
      </w:r>
      <w:r w:rsidR="00803B73">
        <w:rPr>
          <w:rFonts w:ascii="Arial" w:eastAsia="MS Mincho" w:hAnsi="Arial" w:cs="Arial"/>
        </w:rPr>
        <w:t xml:space="preserve">the </w:t>
      </w:r>
      <w:r w:rsidRPr="001A0B7A">
        <w:rPr>
          <w:rFonts w:ascii="Arial" w:eastAsia="MS Mincho" w:hAnsi="Arial" w:cs="Arial"/>
        </w:rPr>
        <w:t>Hanover County</w:t>
      </w:r>
      <w:r w:rsidR="00803B73">
        <w:rPr>
          <w:rFonts w:ascii="Arial" w:eastAsia="MS Mincho" w:hAnsi="Arial" w:cs="Arial"/>
        </w:rPr>
        <w:t xml:space="preserve"> Radio Network</w:t>
      </w:r>
      <w:r w:rsidRPr="001A0B7A">
        <w:rPr>
          <w:rFonts w:ascii="Arial" w:eastAsia="MS Mincho" w:hAnsi="Arial" w:cs="Arial"/>
        </w:rPr>
        <w:t xml:space="preserve">.  </w:t>
      </w:r>
    </w:p>
    <w:p w14:paraId="5BA4C788" w14:textId="77777777" w:rsidR="000F26FC" w:rsidRPr="001A0B7A" w:rsidRDefault="000F26FC" w:rsidP="000F26FC">
      <w:pPr>
        <w:ind w:left="720"/>
        <w:jc w:val="both"/>
        <w:rPr>
          <w:rFonts w:ascii="Arial" w:eastAsia="MS Mincho" w:hAnsi="Arial" w:cs="Arial"/>
        </w:rPr>
      </w:pPr>
    </w:p>
    <w:p w14:paraId="5B87A244" w14:textId="77777777" w:rsidR="00CE499A" w:rsidRDefault="000F26FC" w:rsidP="000F26FC">
      <w:pPr>
        <w:ind w:left="720"/>
        <w:jc w:val="both"/>
        <w:rPr>
          <w:rFonts w:ascii="Arial" w:eastAsia="MS Mincho" w:hAnsi="Arial" w:cs="Arial"/>
        </w:rPr>
      </w:pPr>
      <w:r w:rsidRPr="001A0B7A">
        <w:rPr>
          <w:rFonts w:ascii="Arial" w:eastAsia="MS Mincho" w:hAnsi="Arial" w:cs="Arial"/>
        </w:rPr>
        <w:t xml:space="preserve">Some of the fundamental project goals and requirements </w:t>
      </w:r>
      <w:r w:rsidR="00D14660">
        <w:rPr>
          <w:rFonts w:ascii="Arial" w:eastAsia="MS Mincho" w:hAnsi="Arial" w:cs="Arial"/>
        </w:rPr>
        <w:t>of this cooperative procurement are</w:t>
      </w:r>
      <w:r w:rsidRPr="001A0B7A">
        <w:rPr>
          <w:rFonts w:ascii="Arial" w:eastAsia="MS Mincho" w:hAnsi="Arial" w:cs="Arial"/>
        </w:rPr>
        <w:t>:</w:t>
      </w:r>
      <w:r w:rsidR="00D14660">
        <w:rPr>
          <w:rFonts w:ascii="Arial" w:eastAsia="MS Mincho" w:hAnsi="Arial" w:cs="Arial"/>
        </w:rPr>
        <w:t xml:space="preserve"> </w:t>
      </w:r>
    </w:p>
    <w:p w14:paraId="7D690030" w14:textId="77777777" w:rsidR="00CE499A" w:rsidRDefault="00D14660" w:rsidP="000F26FC">
      <w:pPr>
        <w:ind w:left="720"/>
        <w:jc w:val="both"/>
        <w:rPr>
          <w:rFonts w:ascii="Arial" w:eastAsia="MS Mincho" w:hAnsi="Arial" w:cs="Arial"/>
        </w:rPr>
      </w:pPr>
      <w:r>
        <w:rPr>
          <w:rFonts w:ascii="Arial" w:eastAsia="MS Mincho" w:hAnsi="Arial" w:cs="Arial"/>
        </w:rPr>
        <w:t xml:space="preserve"> </w:t>
      </w:r>
    </w:p>
    <w:p w14:paraId="40392A72" w14:textId="77777777" w:rsidR="00CE499A" w:rsidRPr="00CE499A" w:rsidRDefault="00D14660" w:rsidP="00CE499A">
      <w:pPr>
        <w:pStyle w:val="ListParagraph"/>
        <w:numPr>
          <w:ilvl w:val="0"/>
          <w:numId w:val="55"/>
        </w:numPr>
        <w:jc w:val="both"/>
        <w:rPr>
          <w:rFonts w:ascii="Arial" w:eastAsia="MS Mincho" w:hAnsi="Arial" w:cs="Arial"/>
        </w:rPr>
      </w:pPr>
      <w:r w:rsidRPr="00CE499A">
        <w:rPr>
          <w:rFonts w:ascii="Arial" w:eastAsia="MS Mincho" w:hAnsi="Arial" w:cs="Arial"/>
        </w:rPr>
        <w:t xml:space="preserve">procuring an </w:t>
      </w:r>
      <w:r w:rsidR="000F26FC" w:rsidRPr="00CE499A">
        <w:rPr>
          <w:rFonts w:ascii="Arial" w:eastAsia="MS Mincho" w:hAnsi="Arial" w:cs="Arial"/>
        </w:rPr>
        <w:t>APCO P25</w:t>
      </w:r>
      <w:r w:rsidRPr="00CE499A">
        <w:rPr>
          <w:rFonts w:ascii="Arial" w:eastAsia="MS Mincho" w:hAnsi="Arial" w:cs="Arial"/>
        </w:rPr>
        <w:t>-compliant</w:t>
      </w:r>
      <w:r w:rsidR="000F26FC" w:rsidRPr="00CE499A">
        <w:rPr>
          <w:rFonts w:ascii="Arial" w:eastAsia="MS Mincho" w:hAnsi="Arial" w:cs="Arial"/>
        </w:rPr>
        <w:t xml:space="preserve"> </w:t>
      </w:r>
      <w:r w:rsidRPr="00CE499A">
        <w:rPr>
          <w:rFonts w:ascii="Arial" w:eastAsia="MS Mincho" w:hAnsi="Arial" w:cs="Arial"/>
        </w:rPr>
        <w:t>s</w:t>
      </w:r>
      <w:r w:rsidR="000F26FC" w:rsidRPr="00CE499A">
        <w:rPr>
          <w:rFonts w:ascii="Arial" w:eastAsia="MS Mincho" w:hAnsi="Arial" w:cs="Arial"/>
        </w:rPr>
        <w:t>ystem</w:t>
      </w:r>
      <w:r w:rsidRPr="00CE499A">
        <w:rPr>
          <w:rFonts w:ascii="Arial" w:eastAsia="MS Mincho" w:hAnsi="Arial" w:cs="Arial"/>
        </w:rPr>
        <w:t xml:space="preserve">, </w:t>
      </w:r>
    </w:p>
    <w:p w14:paraId="6C1E3EBD" w14:textId="77777777" w:rsidR="00CE499A" w:rsidRDefault="000F26FC" w:rsidP="00CE499A">
      <w:pPr>
        <w:pStyle w:val="ListParagraph"/>
        <w:numPr>
          <w:ilvl w:val="0"/>
          <w:numId w:val="55"/>
        </w:numPr>
        <w:jc w:val="both"/>
        <w:rPr>
          <w:rFonts w:ascii="Arial" w:eastAsia="MS Mincho" w:hAnsi="Arial" w:cs="Arial"/>
        </w:rPr>
      </w:pPr>
      <w:r w:rsidRPr="00CE499A">
        <w:rPr>
          <w:rFonts w:ascii="Arial" w:eastAsia="MS Mincho" w:hAnsi="Arial" w:cs="Arial"/>
        </w:rPr>
        <w:t>improv</w:t>
      </w:r>
      <w:r w:rsidR="00D14660" w:rsidRPr="00CE499A">
        <w:rPr>
          <w:rFonts w:ascii="Arial" w:eastAsia="MS Mincho" w:hAnsi="Arial" w:cs="Arial"/>
        </w:rPr>
        <w:t>ing</w:t>
      </w:r>
      <w:r w:rsidRPr="00CE499A">
        <w:rPr>
          <w:rFonts w:ascii="Arial" w:eastAsia="MS Mincho" w:hAnsi="Arial" w:cs="Arial"/>
        </w:rPr>
        <w:t xml:space="preserve"> </w:t>
      </w:r>
      <w:r w:rsidR="00437C93" w:rsidRPr="00CE499A">
        <w:rPr>
          <w:rFonts w:ascii="Arial" w:eastAsia="MS Mincho" w:hAnsi="Arial" w:cs="Arial"/>
        </w:rPr>
        <w:t>radio frequency</w:t>
      </w:r>
      <w:r w:rsidRPr="00CE499A">
        <w:rPr>
          <w:rFonts w:ascii="Arial" w:eastAsia="MS Mincho" w:hAnsi="Arial" w:cs="Arial"/>
        </w:rPr>
        <w:t xml:space="preserve"> coverage</w:t>
      </w:r>
      <w:r w:rsidR="00D14660" w:rsidRPr="00CE499A">
        <w:rPr>
          <w:rFonts w:ascii="Arial" w:eastAsia="MS Mincho" w:hAnsi="Arial" w:cs="Arial"/>
        </w:rPr>
        <w:t xml:space="preserve">, </w:t>
      </w:r>
    </w:p>
    <w:p w14:paraId="5F59C501" w14:textId="77777777" w:rsidR="00CE499A" w:rsidRDefault="000F26FC" w:rsidP="00CE499A">
      <w:pPr>
        <w:pStyle w:val="ListParagraph"/>
        <w:numPr>
          <w:ilvl w:val="0"/>
          <w:numId w:val="55"/>
        </w:numPr>
        <w:jc w:val="both"/>
        <w:rPr>
          <w:rFonts w:ascii="Arial" w:eastAsia="MS Mincho" w:hAnsi="Arial" w:cs="Arial"/>
        </w:rPr>
      </w:pPr>
      <w:r w:rsidRPr="00CE499A">
        <w:rPr>
          <w:rFonts w:ascii="Arial" w:eastAsia="MS Mincho" w:hAnsi="Arial" w:cs="Arial"/>
        </w:rPr>
        <w:t>strengthen</w:t>
      </w:r>
      <w:r w:rsidR="00D14660" w:rsidRPr="00CE499A">
        <w:rPr>
          <w:rFonts w:ascii="Arial" w:eastAsia="MS Mincho" w:hAnsi="Arial" w:cs="Arial"/>
        </w:rPr>
        <w:t>ing</w:t>
      </w:r>
      <w:r w:rsidRPr="00CE499A">
        <w:rPr>
          <w:rFonts w:ascii="Arial" w:eastAsia="MS Mincho" w:hAnsi="Arial" w:cs="Arial"/>
        </w:rPr>
        <w:t xml:space="preserve"> reliability and maximiz</w:t>
      </w:r>
      <w:r w:rsidR="00D14660" w:rsidRPr="00CE499A">
        <w:rPr>
          <w:rFonts w:ascii="Arial" w:eastAsia="MS Mincho" w:hAnsi="Arial" w:cs="Arial"/>
        </w:rPr>
        <w:t>ing</w:t>
      </w:r>
      <w:r w:rsidRPr="00CE499A">
        <w:rPr>
          <w:rFonts w:ascii="Arial" w:eastAsia="MS Mincho" w:hAnsi="Arial" w:cs="Arial"/>
        </w:rPr>
        <w:t xml:space="preserve"> system availability</w:t>
      </w:r>
      <w:r w:rsidR="00D14660" w:rsidRPr="00CE499A">
        <w:rPr>
          <w:rFonts w:ascii="Arial" w:eastAsia="MS Mincho" w:hAnsi="Arial" w:cs="Arial"/>
        </w:rPr>
        <w:t xml:space="preserve">, </w:t>
      </w:r>
    </w:p>
    <w:p w14:paraId="11E7AA62" w14:textId="77777777" w:rsidR="00CE499A" w:rsidRDefault="000F26FC" w:rsidP="00CE499A">
      <w:pPr>
        <w:pStyle w:val="ListParagraph"/>
        <w:numPr>
          <w:ilvl w:val="0"/>
          <w:numId w:val="55"/>
        </w:numPr>
        <w:jc w:val="both"/>
        <w:rPr>
          <w:rFonts w:ascii="Arial" w:eastAsia="MS Mincho" w:hAnsi="Arial" w:cs="Arial"/>
        </w:rPr>
      </w:pPr>
      <w:r w:rsidRPr="00CE499A">
        <w:rPr>
          <w:rFonts w:ascii="Arial" w:eastAsia="MS Mincho" w:hAnsi="Arial" w:cs="Arial"/>
        </w:rPr>
        <w:t>enhanc</w:t>
      </w:r>
      <w:r w:rsidR="00D14660" w:rsidRPr="00CE499A">
        <w:rPr>
          <w:rFonts w:ascii="Arial" w:eastAsia="MS Mincho" w:hAnsi="Arial" w:cs="Arial"/>
        </w:rPr>
        <w:t>ing</w:t>
      </w:r>
      <w:r w:rsidRPr="00CE499A">
        <w:rPr>
          <w:rFonts w:ascii="Arial" w:eastAsia="MS Mincho" w:hAnsi="Arial" w:cs="Arial"/>
        </w:rPr>
        <w:t xml:space="preserve"> interoperability</w:t>
      </w:r>
      <w:r w:rsidR="00D14660" w:rsidRPr="00CE499A">
        <w:rPr>
          <w:rFonts w:ascii="Arial" w:eastAsia="MS Mincho" w:hAnsi="Arial" w:cs="Arial"/>
        </w:rPr>
        <w:t xml:space="preserve">, </w:t>
      </w:r>
    </w:p>
    <w:p w14:paraId="7F801E1B" w14:textId="77777777" w:rsidR="00CE499A" w:rsidRDefault="00525833" w:rsidP="00CE499A">
      <w:pPr>
        <w:pStyle w:val="ListParagraph"/>
        <w:numPr>
          <w:ilvl w:val="0"/>
          <w:numId w:val="55"/>
        </w:numPr>
        <w:jc w:val="both"/>
        <w:rPr>
          <w:rFonts w:ascii="Arial" w:eastAsia="MS Mincho" w:hAnsi="Arial" w:cs="Arial"/>
        </w:rPr>
      </w:pPr>
      <w:r w:rsidRPr="00CE499A">
        <w:rPr>
          <w:rFonts w:ascii="Arial" w:eastAsia="MS Mincho" w:hAnsi="Arial" w:cs="Arial"/>
        </w:rPr>
        <w:t>providing</w:t>
      </w:r>
      <w:r w:rsidR="00D14660" w:rsidRPr="00CE499A">
        <w:rPr>
          <w:rFonts w:ascii="Arial" w:eastAsia="MS Mincho" w:hAnsi="Arial" w:cs="Arial"/>
        </w:rPr>
        <w:t xml:space="preserve"> </w:t>
      </w:r>
      <w:r w:rsidR="000F26FC" w:rsidRPr="00CE499A">
        <w:rPr>
          <w:rFonts w:ascii="Arial" w:eastAsia="MS Mincho" w:hAnsi="Arial" w:cs="Arial"/>
        </w:rPr>
        <w:t>greater system capacity and scalability</w:t>
      </w:r>
      <w:r w:rsidR="00D14660" w:rsidRPr="00CE499A">
        <w:rPr>
          <w:rFonts w:ascii="Arial" w:eastAsia="MS Mincho" w:hAnsi="Arial" w:cs="Arial"/>
        </w:rPr>
        <w:t xml:space="preserve">, </w:t>
      </w:r>
    </w:p>
    <w:p w14:paraId="710FEDF6" w14:textId="77777777" w:rsidR="00CE499A" w:rsidRDefault="000F26FC" w:rsidP="00CE499A">
      <w:pPr>
        <w:pStyle w:val="ListParagraph"/>
        <w:numPr>
          <w:ilvl w:val="0"/>
          <w:numId w:val="55"/>
        </w:numPr>
        <w:jc w:val="both"/>
        <w:rPr>
          <w:rFonts w:ascii="Arial" w:eastAsia="MS Mincho" w:hAnsi="Arial" w:cs="Arial"/>
        </w:rPr>
      </w:pPr>
      <w:r w:rsidRPr="00CE499A">
        <w:rPr>
          <w:rFonts w:ascii="Arial" w:eastAsia="MS Mincho" w:hAnsi="Arial" w:cs="Arial"/>
        </w:rPr>
        <w:t>preserv</w:t>
      </w:r>
      <w:r w:rsidR="00D14660" w:rsidRPr="00CE499A">
        <w:rPr>
          <w:rFonts w:ascii="Arial" w:eastAsia="MS Mincho" w:hAnsi="Arial" w:cs="Arial"/>
        </w:rPr>
        <w:t>ing</w:t>
      </w:r>
      <w:r w:rsidRPr="00CE499A">
        <w:rPr>
          <w:rFonts w:ascii="Arial" w:eastAsia="MS Mincho" w:hAnsi="Arial" w:cs="Arial"/>
        </w:rPr>
        <w:t xml:space="preserve"> regional backup dispatch center functionality</w:t>
      </w:r>
      <w:r w:rsidR="00D14660" w:rsidRPr="00CE499A">
        <w:rPr>
          <w:rFonts w:ascii="Arial" w:eastAsia="MS Mincho" w:hAnsi="Arial" w:cs="Arial"/>
        </w:rPr>
        <w:t xml:space="preserve">, </w:t>
      </w:r>
    </w:p>
    <w:p w14:paraId="0B28F5D3" w14:textId="77777777" w:rsidR="00CE499A" w:rsidRDefault="000F26FC" w:rsidP="00CE499A">
      <w:pPr>
        <w:pStyle w:val="ListParagraph"/>
        <w:numPr>
          <w:ilvl w:val="0"/>
          <w:numId w:val="55"/>
        </w:numPr>
        <w:jc w:val="both"/>
        <w:rPr>
          <w:rFonts w:ascii="Arial" w:eastAsia="MS Mincho" w:hAnsi="Arial" w:cs="Arial"/>
        </w:rPr>
      </w:pPr>
      <w:r w:rsidRPr="00CE499A">
        <w:rPr>
          <w:rFonts w:ascii="Arial" w:eastAsia="MS Mincho" w:hAnsi="Arial" w:cs="Arial"/>
        </w:rPr>
        <w:t>leverag</w:t>
      </w:r>
      <w:r w:rsidR="00D14660" w:rsidRPr="00CE499A">
        <w:rPr>
          <w:rFonts w:ascii="Arial" w:eastAsia="MS Mincho" w:hAnsi="Arial" w:cs="Arial"/>
        </w:rPr>
        <w:t>ing</w:t>
      </w:r>
      <w:r w:rsidRPr="00CE499A">
        <w:rPr>
          <w:rFonts w:ascii="Arial" w:eastAsia="MS Mincho" w:hAnsi="Arial" w:cs="Arial"/>
        </w:rPr>
        <w:t xml:space="preserve"> and re-us</w:t>
      </w:r>
      <w:r w:rsidR="00D14660" w:rsidRPr="00CE499A">
        <w:rPr>
          <w:rFonts w:ascii="Arial" w:eastAsia="MS Mincho" w:hAnsi="Arial" w:cs="Arial"/>
        </w:rPr>
        <w:t>ing</w:t>
      </w:r>
      <w:r w:rsidRPr="00CE499A">
        <w:rPr>
          <w:rFonts w:ascii="Arial" w:eastAsia="MS Mincho" w:hAnsi="Arial" w:cs="Arial"/>
        </w:rPr>
        <w:t xml:space="preserve"> viable existing communications facilities/site assets</w:t>
      </w:r>
      <w:r w:rsidR="00D14660" w:rsidRPr="00CE499A">
        <w:rPr>
          <w:rFonts w:ascii="Arial" w:eastAsia="MS Mincho" w:hAnsi="Arial" w:cs="Arial"/>
        </w:rPr>
        <w:t xml:space="preserve">, </w:t>
      </w:r>
      <w:r w:rsidR="00CE499A">
        <w:rPr>
          <w:rFonts w:ascii="Arial" w:eastAsia="MS Mincho" w:hAnsi="Arial" w:cs="Arial"/>
        </w:rPr>
        <w:t>and</w:t>
      </w:r>
    </w:p>
    <w:p w14:paraId="3D6B5214" w14:textId="77777777" w:rsidR="00CE499A" w:rsidRDefault="00D14660" w:rsidP="00CE499A">
      <w:pPr>
        <w:pStyle w:val="ListParagraph"/>
        <w:numPr>
          <w:ilvl w:val="0"/>
          <w:numId w:val="55"/>
        </w:numPr>
        <w:jc w:val="both"/>
        <w:rPr>
          <w:rFonts w:ascii="Arial" w:eastAsia="MS Mincho" w:hAnsi="Arial" w:cs="Arial"/>
        </w:rPr>
      </w:pPr>
      <w:r w:rsidRPr="00CE499A">
        <w:rPr>
          <w:rFonts w:ascii="Arial" w:eastAsia="MS Mincho" w:hAnsi="Arial" w:cs="Arial"/>
        </w:rPr>
        <w:t xml:space="preserve">designing </w:t>
      </w:r>
      <w:r w:rsidR="000F26FC" w:rsidRPr="00CE499A">
        <w:rPr>
          <w:rFonts w:ascii="Arial" w:eastAsia="MS Mincho" w:hAnsi="Arial" w:cs="Arial"/>
        </w:rPr>
        <w:t xml:space="preserve">a long-term, cost-effective system lifecycle in terms of supportability and maintainability. </w:t>
      </w:r>
    </w:p>
    <w:p w14:paraId="5938AC78" w14:textId="77777777" w:rsidR="00CE499A" w:rsidRDefault="00CE499A" w:rsidP="00CE499A">
      <w:pPr>
        <w:pStyle w:val="ListParagraph"/>
        <w:ind w:left="1440"/>
        <w:jc w:val="both"/>
        <w:rPr>
          <w:rFonts w:ascii="Arial" w:eastAsia="MS Mincho" w:hAnsi="Arial" w:cs="Arial"/>
        </w:rPr>
      </w:pPr>
    </w:p>
    <w:p w14:paraId="6E3D6450" w14:textId="77777777" w:rsidR="000F26FC" w:rsidRPr="00DA3383" w:rsidRDefault="000F26FC" w:rsidP="00CE499A">
      <w:pPr>
        <w:ind w:left="720"/>
        <w:jc w:val="both"/>
        <w:rPr>
          <w:rFonts w:ascii="Arial" w:eastAsia="MS Mincho" w:hAnsi="Arial" w:cs="Arial"/>
        </w:rPr>
      </w:pPr>
      <w:r w:rsidRPr="00DA3383">
        <w:rPr>
          <w:rFonts w:ascii="Arial" w:eastAsia="MS Mincho" w:hAnsi="Arial" w:cs="Arial"/>
        </w:rPr>
        <w:t xml:space="preserve">The </w:t>
      </w:r>
      <w:r w:rsidR="00437C93" w:rsidRPr="00DA3383">
        <w:rPr>
          <w:rFonts w:ascii="Arial" w:eastAsia="MS Mincho" w:hAnsi="Arial" w:cs="Arial"/>
        </w:rPr>
        <w:t>Jurisdictions have</w:t>
      </w:r>
      <w:r w:rsidRPr="00DA3383">
        <w:rPr>
          <w:rFonts w:ascii="Arial" w:eastAsia="MS Mincho" w:hAnsi="Arial" w:cs="Arial"/>
        </w:rPr>
        <w:t xml:space="preserve"> outlined numerous technical requirements designed to meet these critical objectives and to guide every</w:t>
      </w:r>
      <w:r w:rsidR="00D14660" w:rsidRPr="00DA3383">
        <w:rPr>
          <w:rFonts w:ascii="Arial" w:eastAsia="MS Mincho" w:hAnsi="Arial" w:cs="Arial"/>
        </w:rPr>
        <w:t xml:space="preserve"> Offeror</w:t>
      </w:r>
      <w:r w:rsidRPr="00DA3383">
        <w:rPr>
          <w:rFonts w:ascii="Arial" w:eastAsia="MS Mincho" w:hAnsi="Arial" w:cs="Arial"/>
        </w:rPr>
        <w:t xml:space="preserve"> crafting a </w:t>
      </w:r>
      <w:r w:rsidR="003909DE" w:rsidRPr="00DA3383">
        <w:rPr>
          <w:rFonts w:ascii="Arial" w:eastAsia="MS Mincho" w:hAnsi="Arial" w:cs="Arial"/>
        </w:rPr>
        <w:t xml:space="preserve">proposal </w:t>
      </w:r>
      <w:r w:rsidRPr="00DA3383">
        <w:rPr>
          <w:rFonts w:ascii="Arial" w:eastAsia="MS Mincho" w:hAnsi="Arial" w:cs="Arial"/>
        </w:rPr>
        <w:t>response.</w:t>
      </w:r>
    </w:p>
    <w:p w14:paraId="443E4068" w14:textId="77777777" w:rsidR="00110658" w:rsidRDefault="00110658" w:rsidP="000F26FC">
      <w:pPr>
        <w:ind w:left="720"/>
        <w:jc w:val="both"/>
        <w:rPr>
          <w:rFonts w:ascii="Arial" w:eastAsia="MS Mincho" w:hAnsi="Arial" w:cs="Arial"/>
        </w:rPr>
      </w:pPr>
    </w:p>
    <w:p w14:paraId="2339ACA0" w14:textId="77777777" w:rsidR="00110658" w:rsidRPr="007953AD" w:rsidRDefault="0027122E" w:rsidP="0027122E">
      <w:pPr>
        <w:jc w:val="both"/>
        <w:rPr>
          <w:rFonts w:ascii="Arial" w:eastAsia="MS Mincho" w:hAnsi="Arial" w:cs="Arial"/>
          <w:b/>
          <w:u w:val="single"/>
        </w:rPr>
      </w:pPr>
      <w:r w:rsidRPr="0027122E">
        <w:rPr>
          <w:rFonts w:ascii="Arial" w:eastAsia="MS Mincho" w:hAnsi="Arial" w:cs="Arial"/>
          <w:b/>
        </w:rPr>
        <w:t>1.6</w:t>
      </w:r>
      <w:r w:rsidRPr="0027122E">
        <w:rPr>
          <w:rFonts w:ascii="Arial" w:eastAsia="MS Mincho" w:hAnsi="Arial" w:cs="Arial"/>
          <w:b/>
        </w:rPr>
        <w:tab/>
      </w:r>
      <w:r w:rsidR="00110658" w:rsidRPr="007953AD">
        <w:rPr>
          <w:rFonts w:ascii="Arial" w:eastAsia="MS Mincho" w:hAnsi="Arial" w:cs="Arial"/>
          <w:b/>
          <w:u w:val="single"/>
        </w:rPr>
        <w:t>Post-Installation Duties</w:t>
      </w:r>
    </w:p>
    <w:p w14:paraId="76A03D9B" w14:textId="77777777" w:rsidR="00110658" w:rsidRDefault="00110658" w:rsidP="000F26FC">
      <w:pPr>
        <w:ind w:left="720"/>
        <w:jc w:val="both"/>
        <w:rPr>
          <w:rFonts w:ascii="Arial" w:eastAsia="MS Mincho" w:hAnsi="Arial" w:cs="Arial"/>
        </w:rPr>
      </w:pPr>
    </w:p>
    <w:p w14:paraId="7C684815" w14:textId="77777777" w:rsidR="00110658" w:rsidRDefault="00110658" w:rsidP="000F26FC">
      <w:pPr>
        <w:ind w:left="720"/>
        <w:jc w:val="both"/>
        <w:rPr>
          <w:rFonts w:ascii="Arial" w:eastAsia="MS Mincho" w:hAnsi="Arial" w:cs="Arial"/>
        </w:rPr>
      </w:pPr>
      <w:r>
        <w:rPr>
          <w:rFonts w:ascii="Arial" w:eastAsia="MS Mincho" w:hAnsi="Arial" w:cs="Arial"/>
        </w:rPr>
        <w:t xml:space="preserve">In addition to designing and installing a </w:t>
      </w:r>
      <w:r w:rsidR="0028086D" w:rsidRPr="00D01815">
        <w:rPr>
          <w:rFonts w:ascii="Arial" w:hAnsi="Arial" w:cs="Arial"/>
          <w:bCs/>
          <w:szCs w:val="24"/>
        </w:rPr>
        <w:t>Next Generation Capital Region Radio System</w:t>
      </w:r>
      <w:r w:rsidR="0028086D" w:rsidDel="0028086D">
        <w:rPr>
          <w:rFonts w:ascii="Arial" w:eastAsia="MS Mincho" w:hAnsi="Arial" w:cs="Arial"/>
        </w:rPr>
        <w:t xml:space="preserve"> </w:t>
      </w:r>
      <w:r>
        <w:rPr>
          <w:rFonts w:ascii="Arial" w:eastAsia="MS Mincho" w:hAnsi="Arial" w:cs="Arial"/>
        </w:rPr>
        <w:t>the Successful Offeror will have three major post-installation duties, which are:</w:t>
      </w:r>
    </w:p>
    <w:p w14:paraId="47A259AB" w14:textId="77777777" w:rsidR="00110658" w:rsidRDefault="00110658" w:rsidP="000F26FC">
      <w:pPr>
        <w:ind w:left="720"/>
        <w:jc w:val="both"/>
        <w:rPr>
          <w:rFonts w:ascii="Arial" w:eastAsia="MS Mincho" w:hAnsi="Arial" w:cs="Arial"/>
        </w:rPr>
      </w:pPr>
    </w:p>
    <w:p w14:paraId="3A56E1B1" w14:textId="77777777" w:rsidR="00110658" w:rsidRDefault="00CE499A" w:rsidP="00110658">
      <w:pPr>
        <w:pStyle w:val="ListParagraph"/>
        <w:numPr>
          <w:ilvl w:val="0"/>
          <w:numId w:val="52"/>
        </w:numPr>
        <w:jc w:val="both"/>
        <w:rPr>
          <w:rFonts w:ascii="Arial" w:eastAsia="MS Mincho" w:hAnsi="Arial" w:cs="Arial"/>
        </w:rPr>
      </w:pPr>
      <w:r>
        <w:rPr>
          <w:rFonts w:ascii="Arial" w:eastAsia="MS Mincho" w:hAnsi="Arial" w:cs="Arial"/>
        </w:rPr>
        <w:t>Providing an express warranty and</w:t>
      </w:r>
      <w:r w:rsidR="00110658">
        <w:rPr>
          <w:rFonts w:ascii="Arial" w:eastAsia="MS Mincho" w:hAnsi="Arial" w:cs="Arial"/>
        </w:rPr>
        <w:t xml:space="preserve"> warranty period following Final System Acceptance (one year minimum and </w:t>
      </w:r>
      <w:r>
        <w:rPr>
          <w:rFonts w:ascii="Arial" w:eastAsia="MS Mincho" w:hAnsi="Arial" w:cs="Arial"/>
        </w:rPr>
        <w:t>the express</w:t>
      </w:r>
      <w:r w:rsidR="00110658">
        <w:rPr>
          <w:rFonts w:ascii="Arial" w:eastAsia="MS Mincho" w:hAnsi="Arial" w:cs="Arial"/>
        </w:rPr>
        <w:t xml:space="preserve"> warranty must comply with the provisions set out in 2.2.9.0 </w:t>
      </w:r>
      <w:r w:rsidR="00110658" w:rsidRPr="00CE499A">
        <w:rPr>
          <w:rFonts w:ascii="Arial" w:eastAsia="MS Mincho" w:hAnsi="Arial" w:cs="Arial"/>
          <w:i/>
        </w:rPr>
        <w:t>et seq</w:t>
      </w:r>
      <w:r w:rsidR="00110658">
        <w:rPr>
          <w:rFonts w:ascii="Arial" w:eastAsia="MS Mincho" w:hAnsi="Arial" w:cs="Arial"/>
        </w:rPr>
        <w:t>),</w:t>
      </w:r>
    </w:p>
    <w:p w14:paraId="321D24B5" w14:textId="77777777" w:rsidR="00110658" w:rsidRDefault="00110658" w:rsidP="00110658">
      <w:pPr>
        <w:pStyle w:val="ListParagraph"/>
        <w:numPr>
          <w:ilvl w:val="0"/>
          <w:numId w:val="52"/>
        </w:numPr>
        <w:jc w:val="both"/>
        <w:rPr>
          <w:rFonts w:ascii="Arial" w:eastAsia="MS Mincho" w:hAnsi="Arial" w:cs="Arial"/>
        </w:rPr>
      </w:pPr>
      <w:r>
        <w:rPr>
          <w:rFonts w:ascii="Arial" w:eastAsia="MS Mincho" w:hAnsi="Arial" w:cs="Arial"/>
        </w:rPr>
        <w:t>A continuing maintenance and support period following the warranty period (20 years),</w:t>
      </w:r>
    </w:p>
    <w:p w14:paraId="231612B1" w14:textId="244D9787" w:rsidR="00110658" w:rsidRDefault="00110658" w:rsidP="00110658">
      <w:pPr>
        <w:pStyle w:val="ListParagraph"/>
        <w:numPr>
          <w:ilvl w:val="0"/>
          <w:numId w:val="52"/>
        </w:numPr>
        <w:jc w:val="both"/>
        <w:rPr>
          <w:rFonts w:ascii="Arial" w:eastAsia="MS Mincho" w:hAnsi="Arial" w:cs="Arial"/>
        </w:rPr>
      </w:pPr>
      <w:r>
        <w:rPr>
          <w:rFonts w:ascii="Arial" w:eastAsia="MS Mincho" w:hAnsi="Arial" w:cs="Arial"/>
        </w:rPr>
        <w:lastRenderedPageBreak/>
        <w:t>A continuing duty to sell the Jurisdictions equipment at guaranteed discounts from the Successful Offeror’s standard list prices (</w:t>
      </w:r>
      <w:r w:rsidR="00E019D8">
        <w:rPr>
          <w:rFonts w:ascii="Arial" w:eastAsia="MS Mincho" w:hAnsi="Arial" w:cs="Arial"/>
        </w:rPr>
        <w:t xml:space="preserve">20 </w:t>
      </w:r>
      <w:r>
        <w:rPr>
          <w:rFonts w:ascii="Arial" w:eastAsia="MS Mincho" w:hAnsi="Arial" w:cs="Arial"/>
        </w:rPr>
        <w:t>years).</w:t>
      </w:r>
    </w:p>
    <w:p w14:paraId="20D7C919" w14:textId="77777777" w:rsidR="00110658" w:rsidRDefault="00110658" w:rsidP="00110658">
      <w:pPr>
        <w:ind w:left="720"/>
        <w:jc w:val="both"/>
        <w:rPr>
          <w:rFonts w:ascii="Arial" w:eastAsia="MS Mincho" w:hAnsi="Arial" w:cs="Arial"/>
        </w:rPr>
      </w:pPr>
    </w:p>
    <w:p w14:paraId="114A91C9" w14:textId="77777777" w:rsidR="00110658" w:rsidRDefault="00110658" w:rsidP="00110658">
      <w:pPr>
        <w:ind w:left="720"/>
        <w:jc w:val="both"/>
        <w:rPr>
          <w:rFonts w:ascii="Arial" w:eastAsia="MS Mincho" w:hAnsi="Arial" w:cs="Arial"/>
        </w:rPr>
      </w:pPr>
      <w:r>
        <w:rPr>
          <w:rFonts w:ascii="Arial" w:eastAsia="MS Mincho" w:hAnsi="Arial" w:cs="Arial"/>
        </w:rPr>
        <w:t xml:space="preserve">Each of these requirements are reflected in Appendix U (Price Proposal) and are set out in more detail in the RFP documents </w:t>
      </w:r>
      <w:r w:rsidR="00CE499A">
        <w:rPr>
          <w:rFonts w:ascii="Arial" w:eastAsia="MS Mincho" w:hAnsi="Arial" w:cs="Arial"/>
        </w:rPr>
        <w:t>below</w:t>
      </w:r>
      <w:r>
        <w:rPr>
          <w:rFonts w:ascii="Arial" w:eastAsia="MS Mincho" w:hAnsi="Arial" w:cs="Arial"/>
        </w:rPr>
        <w:t>.</w:t>
      </w:r>
    </w:p>
    <w:p w14:paraId="74C78D5B" w14:textId="77777777" w:rsidR="004D4A52" w:rsidRDefault="004D4A52" w:rsidP="00110658">
      <w:pPr>
        <w:ind w:left="720"/>
        <w:jc w:val="both"/>
        <w:rPr>
          <w:rFonts w:ascii="Arial" w:eastAsia="MS Mincho" w:hAnsi="Arial" w:cs="Arial"/>
        </w:rPr>
      </w:pPr>
    </w:p>
    <w:p w14:paraId="2686C4E3" w14:textId="77777777" w:rsidR="004D4A52" w:rsidRPr="007953AD" w:rsidRDefault="0027122E" w:rsidP="0027122E">
      <w:pPr>
        <w:jc w:val="both"/>
        <w:rPr>
          <w:rFonts w:ascii="Arial" w:eastAsia="MS Mincho" w:hAnsi="Arial" w:cs="Arial"/>
          <w:b/>
          <w:u w:val="single"/>
        </w:rPr>
      </w:pPr>
      <w:r w:rsidRPr="0027122E">
        <w:rPr>
          <w:rFonts w:ascii="Arial" w:eastAsia="MS Mincho" w:hAnsi="Arial" w:cs="Arial"/>
          <w:b/>
        </w:rPr>
        <w:t>1.7</w:t>
      </w:r>
      <w:r w:rsidRPr="0027122E">
        <w:rPr>
          <w:rFonts w:ascii="Arial" w:eastAsia="MS Mincho" w:hAnsi="Arial" w:cs="Arial"/>
          <w:b/>
        </w:rPr>
        <w:tab/>
      </w:r>
      <w:r w:rsidR="004D4A52" w:rsidRPr="007953AD">
        <w:rPr>
          <w:rFonts w:ascii="Arial" w:eastAsia="MS Mincho" w:hAnsi="Arial" w:cs="Arial"/>
          <w:b/>
          <w:u w:val="single"/>
        </w:rPr>
        <w:t xml:space="preserve">Payment </w:t>
      </w:r>
      <w:r w:rsidR="002C0715" w:rsidRPr="007953AD">
        <w:rPr>
          <w:rFonts w:ascii="Arial" w:eastAsia="MS Mincho" w:hAnsi="Arial" w:cs="Arial"/>
          <w:b/>
          <w:u w:val="single"/>
        </w:rPr>
        <w:t xml:space="preserve">and Project </w:t>
      </w:r>
      <w:r w:rsidR="004D4A52" w:rsidRPr="007953AD">
        <w:rPr>
          <w:rFonts w:ascii="Arial" w:eastAsia="MS Mincho" w:hAnsi="Arial" w:cs="Arial"/>
          <w:b/>
          <w:u w:val="single"/>
        </w:rPr>
        <w:t>Milestones</w:t>
      </w:r>
    </w:p>
    <w:p w14:paraId="1B3BF070" w14:textId="77777777" w:rsidR="004D4A52" w:rsidRDefault="004D4A52" w:rsidP="00110658">
      <w:pPr>
        <w:ind w:left="720"/>
        <w:jc w:val="both"/>
        <w:rPr>
          <w:rFonts w:ascii="Arial" w:eastAsia="MS Mincho" w:hAnsi="Arial" w:cs="Arial"/>
          <w:b/>
        </w:rPr>
      </w:pPr>
    </w:p>
    <w:p w14:paraId="6583C676" w14:textId="77777777" w:rsidR="004D4A52" w:rsidRDefault="004D4A52" w:rsidP="004D4A52">
      <w:pPr>
        <w:ind w:left="720"/>
        <w:jc w:val="both"/>
        <w:rPr>
          <w:rFonts w:ascii="Arial" w:eastAsia="MS Mincho" w:hAnsi="Arial" w:cs="Arial"/>
          <w:bCs/>
        </w:rPr>
      </w:pPr>
      <w:r w:rsidRPr="002C0715">
        <w:rPr>
          <w:rFonts w:ascii="Arial" w:eastAsia="MS Mincho" w:hAnsi="Arial" w:cs="Arial"/>
          <w:bCs/>
        </w:rPr>
        <w:t xml:space="preserve">The Jurisdictions </w:t>
      </w:r>
      <w:r w:rsidR="002C0715" w:rsidRPr="002C0715">
        <w:rPr>
          <w:rFonts w:ascii="Arial" w:eastAsia="MS Mincho" w:hAnsi="Arial" w:cs="Arial"/>
          <w:bCs/>
        </w:rPr>
        <w:t xml:space="preserve">will make payments upon the successful completion of the following project milestones </w:t>
      </w:r>
      <w:r w:rsidR="002C0715">
        <w:rPr>
          <w:rFonts w:ascii="Arial" w:eastAsia="MS Mincho" w:hAnsi="Arial" w:cs="Arial"/>
          <w:bCs/>
        </w:rPr>
        <w:t>(percentages due at each milestone must be proposed by Offerors and will be negotiated between the Jurisdictions and the Successful Offeror prior to execution of the contracts):</w:t>
      </w:r>
    </w:p>
    <w:p w14:paraId="0B618B8A" w14:textId="77777777" w:rsidR="002C0715" w:rsidRPr="002C0715" w:rsidRDefault="002C0715" w:rsidP="004D4A52">
      <w:pPr>
        <w:ind w:left="720"/>
        <w:jc w:val="both"/>
        <w:rPr>
          <w:rFonts w:ascii="Arial" w:eastAsia="MS Mincho" w:hAnsi="Arial" w:cs="Arial"/>
          <w:bCs/>
        </w:rPr>
      </w:pPr>
    </w:p>
    <w:p w14:paraId="3832EB79"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Detailed Design Review Completion</w:t>
      </w:r>
      <w:r w:rsidR="00CE499A">
        <w:rPr>
          <w:rFonts w:ascii="Arial" w:eastAsia="MS Mincho" w:hAnsi="Arial" w:cs="Arial"/>
          <w:bCs/>
        </w:rPr>
        <w:t>,</w:t>
      </w:r>
    </w:p>
    <w:p w14:paraId="14805F98"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Factory Staging/Acceptance Testing Completion</w:t>
      </w:r>
      <w:r w:rsidR="00CE499A">
        <w:rPr>
          <w:rFonts w:ascii="Arial" w:eastAsia="MS Mincho" w:hAnsi="Arial" w:cs="Arial"/>
          <w:bCs/>
        </w:rPr>
        <w:t>,</w:t>
      </w:r>
    </w:p>
    <w:p w14:paraId="1BE00D82" w14:textId="4FBAE923" w:rsidR="004D4A52" w:rsidRPr="007208D2" w:rsidRDefault="004D4A52" w:rsidP="004D4A52">
      <w:pPr>
        <w:numPr>
          <w:ilvl w:val="0"/>
          <w:numId w:val="49"/>
        </w:numPr>
        <w:jc w:val="both"/>
        <w:rPr>
          <w:rFonts w:ascii="Arial" w:eastAsia="MS Mincho" w:hAnsi="Arial" w:cs="Arial"/>
          <w:bCs/>
        </w:rPr>
      </w:pPr>
      <w:r w:rsidRPr="002C0715">
        <w:rPr>
          <w:rFonts w:ascii="Arial" w:eastAsia="MS Mincho" w:hAnsi="Arial" w:cs="Arial"/>
          <w:bCs/>
        </w:rPr>
        <w:t>Site Development/Civil Work Completion</w:t>
      </w:r>
      <w:r w:rsidR="00CE499A">
        <w:rPr>
          <w:rFonts w:ascii="Arial" w:eastAsia="MS Mincho" w:hAnsi="Arial" w:cs="Arial"/>
          <w:bCs/>
        </w:rPr>
        <w:t>,</w:t>
      </w:r>
    </w:p>
    <w:p w14:paraId="7D72EC0B" w14:textId="508ECE69"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System Field Installation/Integration Completion</w:t>
      </w:r>
      <w:r w:rsidR="00CE499A">
        <w:rPr>
          <w:rFonts w:ascii="Arial" w:eastAsia="MS Mincho" w:hAnsi="Arial" w:cs="Arial"/>
          <w:bCs/>
        </w:rPr>
        <w:t>,</w:t>
      </w:r>
    </w:p>
    <w:p w14:paraId="3CD66E90"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Field Acceptance Testing Completion</w:t>
      </w:r>
      <w:r w:rsidR="00CE499A">
        <w:rPr>
          <w:rFonts w:ascii="Arial" w:eastAsia="MS Mincho" w:hAnsi="Arial" w:cs="Arial"/>
          <w:bCs/>
        </w:rPr>
        <w:t>,</w:t>
      </w:r>
    </w:p>
    <w:p w14:paraId="095C5ADD"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Subscriber Terminal Shipment/Inventory/Integration Completion</w:t>
      </w:r>
      <w:r w:rsidR="00CE499A">
        <w:rPr>
          <w:rFonts w:ascii="Arial" w:eastAsia="MS Mincho" w:hAnsi="Arial" w:cs="Arial"/>
          <w:bCs/>
        </w:rPr>
        <w:t>,</w:t>
      </w:r>
    </w:p>
    <w:p w14:paraId="37168DE1"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RF Coverage Validation Testing Completion</w:t>
      </w:r>
      <w:r w:rsidR="00CE499A">
        <w:rPr>
          <w:rFonts w:ascii="Arial" w:eastAsia="MS Mincho" w:hAnsi="Arial" w:cs="Arial"/>
          <w:bCs/>
        </w:rPr>
        <w:t>,</w:t>
      </w:r>
    </w:p>
    <w:p w14:paraId="774DB00D"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Training Completion</w:t>
      </w:r>
      <w:r w:rsidR="00CE499A">
        <w:rPr>
          <w:rFonts w:ascii="Arial" w:eastAsia="MS Mincho" w:hAnsi="Arial" w:cs="Arial"/>
          <w:bCs/>
        </w:rPr>
        <w:t>,</w:t>
      </w:r>
    </w:p>
    <w:p w14:paraId="7A67CF37"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In-Building System Integration/Acceptance Testing Completion (itemized by building/location)</w:t>
      </w:r>
      <w:r w:rsidR="00CE499A">
        <w:rPr>
          <w:rFonts w:ascii="Arial" w:eastAsia="MS Mincho" w:hAnsi="Arial" w:cs="Arial"/>
          <w:bCs/>
        </w:rPr>
        <w:t>,</w:t>
      </w:r>
    </w:p>
    <w:p w14:paraId="7B8571C7" w14:textId="77777777" w:rsidR="004D4A52" w:rsidRPr="002C0715" w:rsidRDefault="004D4A52" w:rsidP="004D4A52">
      <w:pPr>
        <w:numPr>
          <w:ilvl w:val="0"/>
          <w:numId w:val="49"/>
        </w:numPr>
        <w:jc w:val="both"/>
        <w:rPr>
          <w:rFonts w:ascii="Arial" w:eastAsia="MS Mincho" w:hAnsi="Arial" w:cs="Arial"/>
          <w:bCs/>
        </w:rPr>
      </w:pPr>
      <w:r w:rsidRPr="002C0715">
        <w:rPr>
          <w:rFonts w:ascii="Arial" w:eastAsia="MS Mincho" w:hAnsi="Arial" w:cs="Arial"/>
          <w:bCs/>
        </w:rPr>
        <w:t>45-Day Reliability Testing Completion</w:t>
      </w:r>
      <w:r w:rsidR="00CE499A">
        <w:rPr>
          <w:rFonts w:ascii="Arial" w:eastAsia="MS Mincho" w:hAnsi="Arial" w:cs="Arial"/>
          <w:bCs/>
        </w:rPr>
        <w:t>,</w:t>
      </w:r>
    </w:p>
    <w:p w14:paraId="496AE8C9" w14:textId="77777777" w:rsidR="004D4A52" w:rsidRPr="002C0715" w:rsidRDefault="00FA1928" w:rsidP="004D4A52">
      <w:pPr>
        <w:numPr>
          <w:ilvl w:val="0"/>
          <w:numId w:val="49"/>
        </w:numPr>
        <w:jc w:val="both"/>
        <w:rPr>
          <w:rFonts w:ascii="Arial" w:eastAsia="MS Mincho" w:hAnsi="Arial" w:cs="Arial"/>
          <w:bCs/>
        </w:rPr>
      </w:pPr>
      <w:r>
        <w:rPr>
          <w:rFonts w:ascii="Arial" w:eastAsia="MS Mincho" w:hAnsi="Arial" w:cs="Arial"/>
          <w:bCs/>
        </w:rPr>
        <w:t xml:space="preserve">System </w:t>
      </w:r>
      <w:r w:rsidR="004D4A52" w:rsidRPr="002C0715">
        <w:rPr>
          <w:rFonts w:ascii="Arial" w:eastAsia="MS Mincho" w:hAnsi="Arial" w:cs="Arial"/>
          <w:bCs/>
        </w:rPr>
        <w:t>Cutover Completion</w:t>
      </w:r>
      <w:r w:rsidR="00CE499A">
        <w:rPr>
          <w:rFonts w:ascii="Arial" w:eastAsia="MS Mincho" w:hAnsi="Arial" w:cs="Arial"/>
          <w:bCs/>
        </w:rPr>
        <w:t>, and</w:t>
      </w:r>
    </w:p>
    <w:p w14:paraId="25714CD9" w14:textId="77777777" w:rsidR="004D4A52" w:rsidRPr="004D4A52" w:rsidRDefault="004D4A52" w:rsidP="004D4A52">
      <w:pPr>
        <w:numPr>
          <w:ilvl w:val="0"/>
          <w:numId w:val="49"/>
        </w:numPr>
        <w:jc w:val="both"/>
        <w:rPr>
          <w:rFonts w:ascii="Arial" w:eastAsia="MS Mincho" w:hAnsi="Arial" w:cs="Arial"/>
          <w:bCs/>
        </w:rPr>
      </w:pPr>
      <w:r w:rsidRPr="002C0715">
        <w:rPr>
          <w:rFonts w:ascii="Arial" w:eastAsia="MS Mincho" w:hAnsi="Arial" w:cs="Arial"/>
          <w:bCs/>
        </w:rPr>
        <w:t>Final System Acceptance (includes punchlist resolution, equipment removal, and documentation</w:t>
      </w:r>
      <w:r w:rsidR="00B7030B">
        <w:rPr>
          <w:rFonts w:ascii="Arial" w:eastAsia="MS Mincho" w:hAnsi="Arial" w:cs="Arial"/>
          <w:bCs/>
        </w:rPr>
        <w:t>)</w:t>
      </w:r>
      <w:r w:rsidR="00CE499A">
        <w:rPr>
          <w:rFonts w:ascii="Arial" w:eastAsia="MS Mincho" w:hAnsi="Arial" w:cs="Arial"/>
          <w:bCs/>
        </w:rPr>
        <w:t>.</w:t>
      </w:r>
    </w:p>
    <w:p w14:paraId="069DF4E8" w14:textId="77777777" w:rsidR="004D4A52" w:rsidRPr="004D4A52" w:rsidRDefault="004D4A52" w:rsidP="004D4A52">
      <w:pPr>
        <w:ind w:left="720"/>
        <w:jc w:val="both"/>
        <w:rPr>
          <w:rFonts w:ascii="Arial" w:eastAsia="MS Mincho" w:hAnsi="Arial" w:cs="Arial"/>
          <w:bCs/>
        </w:rPr>
      </w:pPr>
    </w:p>
    <w:p w14:paraId="74C9141D" w14:textId="77777777" w:rsidR="004D4A52" w:rsidRPr="004D4A52" w:rsidRDefault="00B7030B" w:rsidP="00110658">
      <w:pPr>
        <w:ind w:left="720"/>
        <w:jc w:val="both"/>
        <w:rPr>
          <w:rFonts w:ascii="Arial" w:eastAsia="MS Mincho" w:hAnsi="Arial" w:cs="Arial"/>
        </w:rPr>
      </w:pPr>
      <w:r>
        <w:rPr>
          <w:rFonts w:ascii="Arial" w:eastAsia="MS Mincho" w:hAnsi="Arial" w:cs="Arial"/>
        </w:rPr>
        <w:t>Payments will be made in arrears for work that is actually completed</w:t>
      </w:r>
      <w:r w:rsidR="00CE499A">
        <w:rPr>
          <w:rFonts w:ascii="Arial" w:eastAsia="MS Mincho" w:hAnsi="Arial" w:cs="Arial"/>
        </w:rPr>
        <w:t xml:space="preserve"> by the Successful Offeror</w:t>
      </w:r>
      <w:r>
        <w:rPr>
          <w:rFonts w:ascii="Arial" w:eastAsia="MS Mincho" w:hAnsi="Arial" w:cs="Arial"/>
        </w:rPr>
        <w:t xml:space="preserve"> and accepted by the a</w:t>
      </w:r>
      <w:r w:rsidR="00CE499A">
        <w:rPr>
          <w:rFonts w:ascii="Arial" w:eastAsia="MS Mincho" w:hAnsi="Arial" w:cs="Arial"/>
        </w:rPr>
        <w:t xml:space="preserve">warding </w:t>
      </w:r>
      <w:r>
        <w:rPr>
          <w:rFonts w:ascii="Arial" w:eastAsia="MS Mincho" w:hAnsi="Arial" w:cs="Arial"/>
        </w:rPr>
        <w:t>Jurisdiction</w:t>
      </w:r>
      <w:r w:rsidR="002C0715">
        <w:rPr>
          <w:rFonts w:ascii="Arial" w:eastAsia="MS Mincho" w:hAnsi="Arial" w:cs="Arial"/>
        </w:rPr>
        <w:t>.  The Jurisdictions do not intend to make any payments prior to the Successful Offeror’s completion of the first project milestone and discourage Offerors from proposing any payment terms that would require a down payment</w:t>
      </w:r>
      <w:r>
        <w:rPr>
          <w:rFonts w:ascii="Arial" w:eastAsia="MS Mincho" w:hAnsi="Arial" w:cs="Arial"/>
        </w:rPr>
        <w:t xml:space="preserve"> </w:t>
      </w:r>
      <w:r w:rsidR="00CE499A">
        <w:rPr>
          <w:rFonts w:ascii="Arial" w:eastAsia="MS Mincho" w:hAnsi="Arial" w:cs="Arial"/>
        </w:rPr>
        <w:t>at the time of</w:t>
      </w:r>
      <w:r>
        <w:rPr>
          <w:rFonts w:ascii="Arial" w:eastAsia="MS Mincho" w:hAnsi="Arial" w:cs="Arial"/>
        </w:rPr>
        <w:t xml:space="preserve"> contract execution</w:t>
      </w:r>
      <w:r w:rsidR="002C0715">
        <w:rPr>
          <w:rFonts w:ascii="Arial" w:eastAsia="MS Mincho" w:hAnsi="Arial" w:cs="Arial"/>
        </w:rPr>
        <w:t xml:space="preserve">.  </w:t>
      </w:r>
      <w:r w:rsidR="004D4A52">
        <w:rPr>
          <w:rFonts w:ascii="Arial" w:eastAsia="MS Mincho" w:hAnsi="Arial" w:cs="Arial"/>
        </w:rPr>
        <w:t>To ensure the faithful performance of the contracts, e</w:t>
      </w:r>
      <w:r w:rsidR="004D4A52" w:rsidRPr="004D4A52">
        <w:rPr>
          <w:rFonts w:ascii="Arial" w:eastAsia="MS Mincho" w:hAnsi="Arial" w:cs="Arial"/>
        </w:rPr>
        <w:t xml:space="preserve">ach contract will provide that each payment request will be reduced by </w:t>
      </w:r>
      <w:r w:rsidR="004D4A52">
        <w:rPr>
          <w:rFonts w:ascii="Arial" w:eastAsia="MS Mincho" w:hAnsi="Arial" w:cs="Arial"/>
        </w:rPr>
        <w:t>30%, which will be retained by the a</w:t>
      </w:r>
      <w:r>
        <w:rPr>
          <w:rFonts w:ascii="Arial" w:eastAsia="MS Mincho" w:hAnsi="Arial" w:cs="Arial"/>
        </w:rPr>
        <w:t>pplicable</w:t>
      </w:r>
      <w:r w:rsidR="004D4A52">
        <w:rPr>
          <w:rFonts w:ascii="Arial" w:eastAsia="MS Mincho" w:hAnsi="Arial" w:cs="Arial"/>
        </w:rPr>
        <w:t xml:space="preserve"> </w:t>
      </w:r>
      <w:r w:rsidR="00525833">
        <w:rPr>
          <w:rFonts w:ascii="Arial" w:eastAsia="MS Mincho" w:hAnsi="Arial" w:cs="Arial"/>
        </w:rPr>
        <w:t>Jurisdiction</w:t>
      </w:r>
      <w:r w:rsidR="004D4A52">
        <w:rPr>
          <w:rFonts w:ascii="Arial" w:eastAsia="MS Mincho" w:hAnsi="Arial" w:cs="Arial"/>
        </w:rPr>
        <w:t xml:space="preserve"> until Final System Acceptance.</w:t>
      </w:r>
    </w:p>
    <w:p w14:paraId="61158057" w14:textId="77777777" w:rsidR="0037457D" w:rsidRDefault="0037457D" w:rsidP="0037457D">
      <w:pPr>
        <w:rPr>
          <w:rFonts w:ascii="Arial" w:hAnsi="Arial" w:cs="Arial"/>
          <w:spacing w:val="-3"/>
          <w:szCs w:val="24"/>
        </w:rPr>
      </w:pPr>
    </w:p>
    <w:p w14:paraId="10E9615A" w14:textId="77777777" w:rsidR="0037457D" w:rsidRDefault="0027122E" w:rsidP="0037457D">
      <w:pPr>
        <w:rPr>
          <w:rFonts w:ascii="Arial" w:hAnsi="Arial" w:cs="Arial"/>
          <w:b/>
          <w:spacing w:val="-3"/>
          <w:szCs w:val="24"/>
          <w:u w:val="single"/>
        </w:rPr>
      </w:pPr>
      <w:r w:rsidRPr="0027122E">
        <w:rPr>
          <w:rFonts w:ascii="Arial" w:hAnsi="Arial" w:cs="Arial"/>
          <w:b/>
          <w:spacing w:val="-3"/>
          <w:szCs w:val="24"/>
        </w:rPr>
        <w:t>1.8</w:t>
      </w:r>
      <w:r w:rsidRPr="0027122E">
        <w:rPr>
          <w:rFonts w:ascii="Arial" w:hAnsi="Arial" w:cs="Arial"/>
          <w:b/>
          <w:spacing w:val="-3"/>
          <w:szCs w:val="24"/>
        </w:rPr>
        <w:tab/>
      </w:r>
      <w:r w:rsidR="0037457D" w:rsidRPr="0037457D">
        <w:rPr>
          <w:rFonts w:ascii="Arial" w:hAnsi="Arial" w:cs="Arial"/>
          <w:b/>
          <w:spacing w:val="-3"/>
          <w:szCs w:val="24"/>
          <w:u w:val="single"/>
        </w:rPr>
        <w:t>Site Visits</w:t>
      </w:r>
    </w:p>
    <w:p w14:paraId="644861B5" w14:textId="77777777" w:rsidR="0037457D" w:rsidRDefault="0037457D" w:rsidP="0037457D">
      <w:pPr>
        <w:rPr>
          <w:rFonts w:ascii="Arial" w:hAnsi="Arial" w:cs="Arial"/>
          <w:b/>
          <w:spacing w:val="-3"/>
          <w:szCs w:val="24"/>
          <w:u w:val="single"/>
        </w:rPr>
      </w:pPr>
    </w:p>
    <w:p w14:paraId="47D93671" w14:textId="77777777" w:rsidR="0037457D" w:rsidRPr="0037457D" w:rsidRDefault="0037457D" w:rsidP="0037457D">
      <w:pPr>
        <w:ind w:left="720"/>
        <w:jc w:val="both"/>
        <w:rPr>
          <w:rFonts w:ascii="Arial" w:hAnsi="Arial" w:cs="Arial"/>
          <w:szCs w:val="24"/>
        </w:rPr>
      </w:pPr>
      <w:r w:rsidRPr="0037457D">
        <w:rPr>
          <w:rFonts w:ascii="Arial" w:hAnsi="Arial" w:cs="Arial"/>
          <w:szCs w:val="24"/>
        </w:rPr>
        <w:t>In order to accurately determine the scope of work, site visits will be conducted to the base station sites, dispatch centers, and the radio maintenance facilities of each Jurisdiction after the pre-proposal conference. Any unusual mobile or control station installations will also be discussed at this time. The purpose of these visits is for each potential Offeror to gather information on conditions that will assist in the accurate preparation of costs for installation labor and services, equipment, materials and site improvements. Site visits are also intended to allow potential Offerors to fully understand the installation requirements of this RFP, and to allow questions to be formulated.</w:t>
      </w:r>
    </w:p>
    <w:p w14:paraId="730A7725" w14:textId="77777777" w:rsidR="0037457D" w:rsidRDefault="003909DE" w:rsidP="0037457D">
      <w:pPr>
        <w:ind w:left="720"/>
        <w:jc w:val="both"/>
        <w:rPr>
          <w:rFonts w:ascii="Arial" w:hAnsi="Arial" w:cs="Arial"/>
          <w:szCs w:val="24"/>
        </w:rPr>
      </w:pPr>
      <w:r>
        <w:rPr>
          <w:rFonts w:ascii="Arial" w:hAnsi="Arial" w:cs="Arial"/>
          <w:szCs w:val="24"/>
        </w:rPr>
        <w:lastRenderedPageBreak/>
        <w:t>A minimum of o</w:t>
      </w:r>
      <w:r w:rsidRPr="0037457D">
        <w:rPr>
          <w:rFonts w:ascii="Arial" w:hAnsi="Arial" w:cs="Arial"/>
          <w:szCs w:val="24"/>
        </w:rPr>
        <w:t xml:space="preserve">ne </w:t>
      </w:r>
      <w:r w:rsidR="0037457D" w:rsidRPr="0037457D">
        <w:rPr>
          <w:rFonts w:ascii="Arial" w:hAnsi="Arial" w:cs="Arial"/>
          <w:szCs w:val="24"/>
        </w:rPr>
        <w:t xml:space="preserve">day per Jurisdiction is required to complete the site visits. Offerors must notify Henrico County Purchasing Office </w:t>
      </w:r>
      <w:r>
        <w:rPr>
          <w:rFonts w:ascii="Arial" w:hAnsi="Arial" w:cs="Arial"/>
          <w:szCs w:val="24"/>
        </w:rPr>
        <w:t xml:space="preserve">by no later than </w:t>
      </w:r>
      <w:r w:rsidR="0028086D">
        <w:rPr>
          <w:rFonts w:ascii="Arial" w:hAnsi="Arial" w:cs="Arial"/>
          <w:szCs w:val="24"/>
        </w:rPr>
        <w:t>March 23</w:t>
      </w:r>
      <w:r w:rsidR="0028086D" w:rsidRPr="00ED1140">
        <w:rPr>
          <w:rFonts w:ascii="Arial" w:hAnsi="Arial" w:cs="Arial"/>
          <w:szCs w:val="24"/>
        </w:rPr>
        <w:t xml:space="preserve">, </w:t>
      </w:r>
      <w:r w:rsidRPr="00ED1140">
        <w:rPr>
          <w:rFonts w:ascii="Arial" w:hAnsi="Arial" w:cs="Arial"/>
          <w:szCs w:val="24"/>
        </w:rPr>
        <w:t>2015</w:t>
      </w:r>
      <w:r>
        <w:rPr>
          <w:rFonts w:ascii="Arial" w:hAnsi="Arial" w:cs="Arial"/>
          <w:szCs w:val="24"/>
        </w:rPr>
        <w:t xml:space="preserve"> </w:t>
      </w:r>
      <w:r w:rsidR="0037457D" w:rsidRPr="0037457D">
        <w:rPr>
          <w:rFonts w:ascii="Arial" w:hAnsi="Arial" w:cs="Arial"/>
          <w:szCs w:val="24"/>
        </w:rPr>
        <w:t xml:space="preserve">with written notice of their attendance and the number of persons to visit the sites. </w:t>
      </w:r>
      <w:r>
        <w:rPr>
          <w:rFonts w:ascii="Arial" w:hAnsi="Arial" w:cs="Arial"/>
          <w:szCs w:val="24"/>
        </w:rPr>
        <w:t>The itinerary and logistics for the site visits will be reviewed at the pre-proposal conference.</w:t>
      </w:r>
    </w:p>
    <w:p w14:paraId="7389CE6F" w14:textId="77777777" w:rsidR="00975911" w:rsidRDefault="00975911" w:rsidP="0037457D">
      <w:pPr>
        <w:ind w:left="720"/>
        <w:jc w:val="both"/>
        <w:rPr>
          <w:rFonts w:ascii="Arial" w:hAnsi="Arial" w:cs="Arial"/>
          <w:szCs w:val="24"/>
        </w:rPr>
      </w:pPr>
    </w:p>
    <w:p w14:paraId="08C16C3E" w14:textId="77777777" w:rsidR="00975911" w:rsidRPr="0037457D" w:rsidRDefault="00975911" w:rsidP="0037457D">
      <w:pPr>
        <w:ind w:left="720"/>
        <w:jc w:val="both"/>
        <w:rPr>
          <w:rFonts w:ascii="Arial" w:hAnsi="Arial" w:cs="Arial"/>
          <w:szCs w:val="24"/>
        </w:rPr>
      </w:pPr>
      <w:r>
        <w:rPr>
          <w:rFonts w:ascii="Arial" w:hAnsi="Arial" w:cs="Arial"/>
          <w:szCs w:val="24"/>
        </w:rPr>
        <w:t xml:space="preserve">During the evaluation and/or negotiation phases, the Jurisdictions may visit third-party </w:t>
      </w:r>
      <w:r w:rsidR="00525833">
        <w:rPr>
          <w:rFonts w:ascii="Arial" w:hAnsi="Arial" w:cs="Arial"/>
          <w:szCs w:val="24"/>
        </w:rPr>
        <w:t>sites that</w:t>
      </w:r>
      <w:r>
        <w:rPr>
          <w:rFonts w:ascii="Arial" w:hAnsi="Arial" w:cs="Arial"/>
          <w:szCs w:val="24"/>
        </w:rPr>
        <w:t xml:space="preserve"> are representative of the system(s) offered in the proposals.  Such </w:t>
      </w:r>
      <w:r w:rsidR="00525833">
        <w:rPr>
          <w:rFonts w:ascii="Arial" w:hAnsi="Arial" w:cs="Arial"/>
          <w:szCs w:val="24"/>
        </w:rPr>
        <w:t>visits</w:t>
      </w:r>
      <w:r>
        <w:rPr>
          <w:rFonts w:ascii="Arial" w:hAnsi="Arial" w:cs="Arial"/>
          <w:szCs w:val="24"/>
        </w:rPr>
        <w:t xml:space="preserve"> may be conducted by the Jurisdictions and the Offerors together, or by the Jurisdictions alone.  The Jurisdictions will bear all of their own costs associated with such visits and the Offerors are not permitted to pay or reimburse the costs of such visits by the Jurisdictions.  Howev</w:t>
      </w:r>
      <w:r w:rsidR="003B3197">
        <w:rPr>
          <w:rFonts w:ascii="Arial" w:hAnsi="Arial" w:cs="Arial"/>
          <w:szCs w:val="24"/>
        </w:rPr>
        <w:t xml:space="preserve">er, Offerors must pay </w:t>
      </w:r>
      <w:r w:rsidR="00525833">
        <w:rPr>
          <w:rFonts w:ascii="Arial" w:hAnsi="Arial" w:cs="Arial"/>
          <w:szCs w:val="24"/>
        </w:rPr>
        <w:t>their</w:t>
      </w:r>
      <w:r>
        <w:rPr>
          <w:rFonts w:ascii="Arial" w:hAnsi="Arial" w:cs="Arial"/>
          <w:szCs w:val="24"/>
        </w:rPr>
        <w:t xml:space="preserve"> own costs, if any, associated with such visits. </w:t>
      </w:r>
    </w:p>
    <w:p w14:paraId="7F6239FF" w14:textId="77777777" w:rsidR="0037457D" w:rsidRDefault="0037457D" w:rsidP="0037457D">
      <w:pPr>
        <w:jc w:val="both"/>
        <w:rPr>
          <w:rFonts w:ascii="Arial" w:hAnsi="Arial" w:cs="Arial"/>
          <w:szCs w:val="24"/>
        </w:rPr>
      </w:pPr>
    </w:p>
    <w:p w14:paraId="7657E3AB" w14:textId="2DD8F100" w:rsidR="0037457D" w:rsidRPr="00770334" w:rsidRDefault="0027122E" w:rsidP="0037457D">
      <w:pPr>
        <w:jc w:val="both"/>
        <w:rPr>
          <w:rFonts w:ascii="Arial" w:hAnsi="Arial" w:cs="Arial"/>
          <w:b/>
          <w:szCs w:val="24"/>
        </w:rPr>
      </w:pPr>
      <w:r w:rsidRPr="0027122E">
        <w:rPr>
          <w:rFonts w:ascii="Arial" w:hAnsi="Arial" w:cs="Arial"/>
          <w:b/>
          <w:szCs w:val="24"/>
        </w:rPr>
        <w:t>1.9</w:t>
      </w:r>
      <w:r w:rsidRPr="0027122E">
        <w:rPr>
          <w:rFonts w:ascii="Arial" w:hAnsi="Arial" w:cs="Arial"/>
          <w:b/>
          <w:szCs w:val="24"/>
        </w:rPr>
        <w:tab/>
      </w:r>
      <w:r w:rsidR="0037457D" w:rsidRPr="00770334">
        <w:rPr>
          <w:rFonts w:ascii="Arial" w:hAnsi="Arial" w:cs="Arial"/>
          <w:b/>
          <w:szCs w:val="24"/>
          <w:u w:val="single"/>
        </w:rPr>
        <w:t>Anticipated Procurement Schedule</w:t>
      </w:r>
      <w:r w:rsidR="0037457D" w:rsidRPr="00770334">
        <w:rPr>
          <w:rFonts w:ascii="Arial" w:hAnsi="Arial" w:cs="Arial"/>
          <w:b/>
          <w:szCs w:val="24"/>
        </w:rPr>
        <w:t xml:space="preserve"> </w:t>
      </w:r>
      <w:r w:rsidR="0037457D" w:rsidRPr="00D01815">
        <w:rPr>
          <w:rFonts w:ascii="Arial" w:hAnsi="Arial" w:cs="Arial"/>
          <w:szCs w:val="24"/>
        </w:rPr>
        <w:t>– The following represents a tentative schedule</w:t>
      </w:r>
      <w:r w:rsidR="004C1F54">
        <w:rPr>
          <w:rFonts w:ascii="Arial" w:hAnsi="Arial" w:cs="Arial"/>
          <w:szCs w:val="24"/>
        </w:rPr>
        <w:t>:</w:t>
      </w:r>
    </w:p>
    <w:p w14:paraId="24C61707" w14:textId="77777777" w:rsidR="0037457D" w:rsidRPr="00770334" w:rsidRDefault="0037457D" w:rsidP="0037457D">
      <w:pPr>
        <w:jc w:val="both"/>
        <w:rPr>
          <w:rFonts w:ascii="Arial" w:hAnsi="Arial" w:cs="Arial"/>
          <w:b/>
          <w:szCs w:val="24"/>
        </w:rPr>
      </w:pPr>
      <w:r w:rsidRPr="00770334">
        <w:rPr>
          <w:rFonts w:ascii="Arial" w:hAnsi="Arial" w:cs="Arial"/>
          <w:b/>
          <w:szCs w:val="24"/>
        </w:rPr>
        <w:tab/>
      </w:r>
    </w:p>
    <w:p w14:paraId="5E6E1D6A" w14:textId="77777777" w:rsidR="00EB56A3" w:rsidRPr="00770334" w:rsidRDefault="00EB56A3" w:rsidP="002610A5">
      <w:pPr>
        <w:ind w:firstLine="720"/>
        <w:rPr>
          <w:rFonts w:ascii="Arial" w:hAnsi="Arial" w:cs="Arial"/>
          <w:szCs w:val="24"/>
        </w:rPr>
      </w:pPr>
      <w:r w:rsidRPr="00770334">
        <w:rPr>
          <w:rFonts w:ascii="Arial" w:hAnsi="Arial" w:cs="Arial"/>
          <w:szCs w:val="24"/>
        </w:rPr>
        <w:t>Release of RFP</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 xml:space="preserve">Feb </w:t>
      </w:r>
      <w:r w:rsidR="00A12D9A">
        <w:rPr>
          <w:rFonts w:ascii="Arial" w:hAnsi="Arial" w:cs="Arial"/>
          <w:szCs w:val="24"/>
        </w:rPr>
        <w:t>20</w:t>
      </w:r>
      <w:r w:rsidRPr="00770334">
        <w:rPr>
          <w:rFonts w:ascii="Arial" w:hAnsi="Arial" w:cs="Arial"/>
          <w:szCs w:val="24"/>
        </w:rPr>
        <w:t>, 2015</w:t>
      </w:r>
    </w:p>
    <w:p w14:paraId="416B5C5A" w14:textId="77777777" w:rsidR="00EB56A3" w:rsidRPr="00770334" w:rsidRDefault="00EB56A3" w:rsidP="00EB56A3">
      <w:pPr>
        <w:ind w:left="1440" w:hanging="720"/>
        <w:rPr>
          <w:rFonts w:ascii="Arial" w:hAnsi="Arial" w:cs="Arial"/>
          <w:szCs w:val="24"/>
        </w:rPr>
      </w:pPr>
    </w:p>
    <w:p w14:paraId="4EC2B14D" w14:textId="77777777" w:rsidR="00EB56A3" w:rsidRPr="00770334" w:rsidRDefault="00EB56A3" w:rsidP="002610A5">
      <w:pPr>
        <w:ind w:firstLine="720"/>
        <w:rPr>
          <w:rFonts w:ascii="Arial" w:hAnsi="Arial" w:cs="Arial"/>
          <w:szCs w:val="24"/>
        </w:rPr>
      </w:pPr>
      <w:r w:rsidRPr="00770334">
        <w:rPr>
          <w:rFonts w:ascii="Arial" w:hAnsi="Arial" w:cs="Arial"/>
          <w:szCs w:val="24"/>
        </w:rPr>
        <w:t>Submit written questions for pre-proposal</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t xml:space="preserve">Mar 18, 2015        </w:t>
      </w:r>
    </w:p>
    <w:p w14:paraId="1E18B130" w14:textId="77777777" w:rsidR="00EB56A3" w:rsidRPr="00770334" w:rsidRDefault="00EB56A3" w:rsidP="002610A5">
      <w:pPr>
        <w:ind w:firstLine="720"/>
        <w:rPr>
          <w:rFonts w:ascii="Arial" w:hAnsi="Arial" w:cs="Arial"/>
          <w:szCs w:val="24"/>
        </w:rPr>
      </w:pPr>
      <w:r w:rsidRPr="00770334">
        <w:rPr>
          <w:rFonts w:ascii="Arial" w:hAnsi="Arial" w:cs="Arial"/>
          <w:szCs w:val="24"/>
        </w:rPr>
        <w:t>Conference; Notify Henrico County Purchasing</w:t>
      </w:r>
    </w:p>
    <w:p w14:paraId="34524C97" w14:textId="77777777" w:rsidR="00EB56A3" w:rsidRPr="00770334" w:rsidRDefault="00EB56A3" w:rsidP="002610A5">
      <w:pPr>
        <w:ind w:firstLine="720"/>
        <w:rPr>
          <w:rFonts w:ascii="Arial" w:hAnsi="Arial" w:cs="Arial"/>
          <w:szCs w:val="24"/>
        </w:rPr>
      </w:pPr>
      <w:r w:rsidRPr="00770334">
        <w:rPr>
          <w:rFonts w:ascii="Arial" w:hAnsi="Arial" w:cs="Arial"/>
          <w:szCs w:val="24"/>
        </w:rPr>
        <w:t>of number of site visit participants</w:t>
      </w:r>
      <w:r w:rsidRPr="00770334">
        <w:rPr>
          <w:rFonts w:ascii="Arial" w:hAnsi="Arial" w:cs="Arial"/>
          <w:szCs w:val="24"/>
        </w:rPr>
        <w:tab/>
      </w:r>
    </w:p>
    <w:p w14:paraId="545101A4" w14:textId="77777777" w:rsidR="00EB56A3" w:rsidRPr="00770334" w:rsidRDefault="00EB56A3" w:rsidP="00EB56A3">
      <w:pPr>
        <w:rPr>
          <w:rFonts w:ascii="Arial" w:hAnsi="Arial" w:cs="Arial"/>
          <w:szCs w:val="24"/>
        </w:rPr>
      </w:pPr>
    </w:p>
    <w:p w14:paraId="42B8C0AD" w14:textId="77777777" w:rsidR="00EB56A3" w:rsidRPr="00770334" w:rsidRDefault="00EB56A3" w:rsidP="002610A5">
      <w:pPr>
        <w:ind w:firstLine="720"/>
        <w:rPr>
          <w:rFonts w:ascii="Arial" w:hAnsi="Arial" w:cs="Arial"/>
          <w:szCs w:val="24"/>
        </w:rPr>
      </w:pPr>
      <w:r w:rsidRPr="00770334">
        <w:rPr>
          <w:rFonts w:ascii="Arial" w:hAnsi="Arial" w:cs="Arial"/>
          <w:szCs w:val="24"/>
        </w:rPr>
        <w:t>Pre-Proposal Conference</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 xml:space="preserve">Mar 25, 2015 </w:t>
      </w:r>
      <w:r w:rsidR="00D01815">
        <w:rPr>
          <w:rFonts w:ascii="Arial" w:hAnsi="Arial" w:cs="Arial"/>
          <w:szCs w:val="24"/>
        </w:rPr>
        <w:t>@ 1:00 p.m.</w:t>
      </w:r>
      <w:r w:rsidRPr="00770334">
        <w:rPr>
          <w:rFonts w:ascii="Arial" w:hAnsi="Arial" w:cs="Arial"/>
          <w:szCs w:val="24"/>
        </w:rPr>
        <w:tab/>
      </w:r>
    </w:p>
    <w:p w14:paraId="44C48D5B" w14:textId="77777777" w:rsidR="00EB56A3" w:rsidRPr="00770334" w:rsidRDefault="00EB56A3" w:rsidP="00EB56A3">
      <w:pPr>
        <w:rPr>
          <w:rFonts w:ascii="Arial" w:hAnsi="Arial" w:cs="Arial"/>
          <w:szCs w:val="24"/>
        </w:rPr>
      </w:pPr>
    </w:p>
    <w:p w14:paraId="436FB419" w14:textId="77777777" w:rsidR="00EB56A3" w:rsidRPr="00770334" w:rsidRDefault="00EB56A3" w:rsidP="002610A5">
      <w:pPr>
        <w:ind w:firstLine="720"/>
        <w:rPr>
          <w:rFonts w:ascii="Arial" w:hAnsi="Arial" w:cs="Arial"/>
          <w:szCs w:val="24"/>
        </w:rPr>
      </w:pPr>
      <w:r w:rsidRPr="00770334">
        <w:rPr>
          <w:rFonts w:ascii="Arial" w:hAnsi="Arial" w:cs="Arial"/>
          <w:szCs w:val="24"/>
        </w:rPr>
        <w:t>Site Visits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Mar 26 – Apr 3, 2015</w:t>
      </w:r>
    </w:p>
    <w:p w14:paraId="2F5D0D55" w14:textId="77777777" w:rsidR="00EB56A3" w:rsidRPr="00770334" w:rsidRDefault="00EB56A3" w:rsidP="00EB56A3">
      <w:pPr>
        <w:rPr>
          <w:rFonts w:ascii="Arial" w:hAnsi="Arial" w:cs="Arial"/>
          <w:szCs w:val="24"/>
        </w:rPr>
      </w:pPr>
    </w:p>
    <w:p w14:paraId="1FD53F16" w14:textId="48A5D2FB" w:rsidR="00EB56A3" w:rsidRPr="00770334" w:rsidRDefault="00EB56A3" w:rsidP="002610A5">
      <w:pPr>
        <w:ind w:firstLine="720"/>
        <w:rPr>
          <w:rFonts w:ascii="Arial" w:hAnsi="Arial" w:cs="Arial"/>
          <w:szCs w:val="24"/>
        </w:rPr>
      </w:pPr>
      <w:r w:rsidRPr="00770334">
        <w:rPr>
          <w:rFonts w:ascii="Arial" w:hAnsi="Arial" w:cs="Arial"/>
          <w:szCs w:val="24"/>
        </w:rPr>
        <w:t xml:space="preserve">Deadline for submission of additional questions </w:t>
      </w:r>
      <w:r w:rsidRPr="00770334">
        <w:rPr>
          <w:rFonts w:ascii="Arial" w:hAnsi="Arial" w:cs="Arial"/>
          <w:szCs w:val="24"/>
        </w:rPr>
        <w:tab/>
      </w:r>
      <w:r w:rsidRPr="00770334">
        <w:rPr>
          <w:rFonts w:ascii="Arial" w:hAnsi="Arial" w:cs="Arial"/>
          <w:szCs w:val="24"/>
        </w:rPr>
        <w:tab/>
        <w:t>Apr</w:t>
      </w:r>
      <w:r w:rsidR="006F1F1B">
        <w:rPr>
          <w:rFonts w:ascii="Arial" w:hAnsi="Arial" w:cs="Arial"/>
          <w:szCs w:val="24"/>
        </w:rPr>
        <w:t>il</w:t>
      </w:r>
      <w:r w:rsidRPr="00770334">
        <w:rPr>
          <w:rFonts w:ascii="Arial" w:hAnsi="Arial" w:cs="Arial"/>
          <w:szCs w:val="24"/>
        </w:rPr>
        <w:t xml:space="preserve"> 15, 2015</w:t>
      </w:r>
    </w:p>
    <w:p w14:paraId="52E1F43A" w14:textId="77777777" w:rsidR="00EB56A3" w:rsidRPr="00770334" w:rsidRDefault="00EB56A3" w:rsidP="00EB56A3">
      <w:pPr>
        <w:rPr>
          <w:rFonts w:ascii="Arial" w:hAnsi="Arial" w:cs="Arial"/>
          <w:szCs w:val="24"/>
        </w:rPr>
      </w:pPr>
    </w:p>
    <w:p w14:paraId="4163289E" w14:textId="77777777" w:rsidR="00EB56A3" w:rsidRPr="00770334" w:rsidRDefault="00EB56A3" w:rsidP="002610A5">
      <w:pPr>
        <w:ind w:firstLine="720"/>
        <w:rPr>
          <w:rFonts w:ascii="Arial" w:hAnsi="Arial" w:cs="Arial"/>
          <w:szCs w:val="24"/>
        </w:rPr>
      </w:pPr>
      <w:r w:rsidRPr="00770334">
        <w:rPr>
          <w:rFonts w:ascii="Arial" w:hAnsi="Arial" w:cs="Arial"/>
          <w:szCs w:val="24"/>
        </w:rPr>
        <w:t>Issue RFP addendum</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t>April 29, 2015</w:t>
      </w:r>
    </w:p>
    <w:p w14:paraId="1419FD2F" w14:textId="77777777" w:rsidR="00EB56A3" w:rsidRPr="00770334" w:rsidRDefault="00EB56A3" w:rsidP="00EB56A3">
      <w:pPr>
        <w:rPr>
          <w:rFonts w:ascii="Arial" w:hAnsi="Arial" w:cs="Arial"/>
          <w:szCs w:val="24"/>
        </w:rPr>
      </w:pPr>
    </w:p>
    <w:p w14:paraId="4412A800" w14:textId="26519397" w:rsidR="00EB56A3" w:rsidRPr="00770334" w:rsidRDefault="00EB56A3" w:rsidP="002610A5">
      <w:pPr>
        <w:ind w:firstLine="720"/>
        <w:rPr>
          <w:rFonts w:ascii="Arial" w:hAnsi="Arial" w:cs="Arial"/>
          <w:szCs w:val="24"/>
        </w:rPr>
      </w:pPr>
      <w:r w:rsidRPr="00770334">
        <w:rPr>
          <w:rFonts w:ascii="Arial" w:hAnsi="Arial" w:cs="Arial"/>
          <w:szCs w:val="24"/>
        </w:rPr>
        <w:t>Receipt of Proposals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t>July 2</w:t>
      </w:r>
      <w:r w:rsidR="00993CC3">
        <w:rPr>
          <w:rFonts w:ascii="Arial" w:hAnsi="Arial" w:cs="Arial"/>
          <w:szCs w:val="24"/>
        </w:rPr>
        <w:t>4</w:t>
      </w:r>
      <w:r w:rsidRPr="00770334">
        <w:rPr>
          <w:rFonts w:ascii="Arial" w:hAnsi="Arial" w:cs="Arial"/>
          <w:szCs w:val="24"/>
        </w:rPr>
        <w:t>, 2015 2:00 p.m.</w:t>
      </w:r>
    </w:p>
    <w:p w14:paraId="1AC3DD1F" w14:textId="77777777" w:rsidR="00EB56A3" w:rsidRPr="00770334" w:rsidRDefault="00EB56A3" w:rsidP="00EB56A3">
      <w:pPr>
        <w:rPr>
          <w:rFonts w:ascii="Arial" w:hAnsi="Arial" w:cs="Arial"/>
          <w:szCs w:val="24"/>
        </w:rPr>
      </w:pPr>
    </w:p>
    <w:p w14:paraId="6706AEEC" w14:textId="77777777" w:rsidR="00EB56A3" w:rsidRPr="00770334" w:rsidRDefault="00EB56A3" w:rsidP="002610A5">
      <w:pPr>
        <w:ind w:firstLine="720"/>
        <w:rPr>
          <w:rFonts w:ascii="Arial" w:hAnsi="Arial" w:cs="Arial"/>
          <w:szCs w:val="24"/>
        </w:rPr>
      </w:pPr>
      <w:r w:rsidRPr="00770334">
        <w:rPr>
          <w:rFonts w:ascii="Arial" w:hAnsi="Arial" w:cs="Arial"/>
          <w:szCs w:val="24"/>
        </w:rPr>
        <w:t>Review and evaluation of written proposals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t>July 27 – Sept 29, 2015</w:t>
      </w:r>
    </w:p>
    <w:p w14:paraId="06718A93" w14:textId="77777777" w:rsidR="00EB56A3" w:rsidRPr="00770334" w:rsidRDefault="00EB56A3" w:rsidP="00EB56A3">
      <w:pPr>
        <w:rPr>
          <w:rFonts w:ascii="Arial" w:hAnsi="Arial" w:cs="Arial"/>
          <w:szCs w:val="24"/>
        </w:rPr>
      </w:pPr>
    </w:p>
    <w:p w14:paraId="4CDDE006" w14:textId="77777777" w:rsidR="00EB56A3" w:rsidRPr="00770334" w:rsidRDefault="00EB56A3" w:rsidP="002610A5">
      <w:pPr>
        <w:ind w:firstLine="720"/>
        <w:rPr>
          <w:rFonts w:ascii="Arial" w:hAnsi="Arial" w:cs="Arial"/>
          <w:szCs w:val="24"/>
        </w:rPr>
      </w:pPr>
      <w:r w:rsidRPr="00770334">
        <w:rPr>
          <w:rFonts w:ascii="Arial" w:hAnsi="Arial" w:cs="Arial"/>
          <w:szCs w:val="24"/>
        </w:rPr>
        <w:t>Selection of Offerors for oral presentations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t>Sept 30 – Oct 5, 2015</w:t>
      </w:r>
    </w:p>
    <w:p w14:paraId="76E82FFA" w14:textId="77777777" w:rsidR="00EB56A3" w:rsidRPr="00770334" w:rsidRDefault="00EB56A3" w:rsidP="00EB56A3">
      <w:pPr>
        <w:rPr>
          <w:rFonts w:ascii="Arial" w:hAnsi="Arial" w:cs="Arial"/>
          <w:szCs w:val="24"/>
        </w:rPr>
      </w:pPr>
    </w:p>
    <w:p w14:paraId="448575F1" w14:textId="77777777" w:rsidR="00EB56A3" w:rsidRPr="00770334" w:rsidRDefault="00EB56A3" w:rsidP="002610A5">
      <w:pPr>
        <w:ind w:firstLine="720"/>
        <w:rPr>
          <w:rFonts w:ascii="Arial" w:hAnsi="Arial" w:cs="Arial"/>
          <w:szCs w:val="24"/>
        </w:rPr>
      </w:pPr>
      <w:r w:rsidRPr="00770334">
        <w:rPr>
          <w:rFonts w:ascii="Arial" w:hAnsi="Arial" w:cs="Arial"/>
          <w:szCs w:val="24"/>
        </w:rPr>
        <w:t>Advise Offerors selected for oral presentations</w:t>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Oct 6 –  Oct 8, 2015</w:t>
      </w:r>
    </w:p>
    <w:p w14:paraId="4F0A7C96" w14:textId="77777777" w:rsidR="00EB56A3" w:rsidRPr="00770334" w:rsidRDefault="00EB56A3" w:rsidP="00EB56A3">
      <w:pPr>
        <w:rPr>
          <w:rFonts w:ascii="Arial" w:hAnsi="Arial" w:cs="Arial"/>
          <w:szCs w:val="24"/>
        </w:rPr>
      </w:pPr>
    </w:p>
    <w:p w14:paraId="605A5EC2" w14:textId="77777777" w:rsidR="00EB56A3" w:rsidRPr="00770334" w:rsidRDefault="00EB56A3" w:rsidP="002610A5">
      <w:pPr>
        <w:ind w:firstLine="720"/>
        <w:rPr>
          <w:rFonts w:ascii="Arial" w:hAnsi="Arial" w:cs="Arial"/>
          <w:szCs w:val="24"/>
        </w:rPr>
      </w:pPr>
      <w:r w:rsidRPr="00770334">
        <w:rPr>
          <w:rFonts w:ascii="Arial" w:hAnsi="Arial" w:cs="Arial"/>
          <w:szCs w:val="24"/>
        </w:rPr>
        <w:t>Oral presentations; clarification of proposals; Q&amp;A</w:t>
      </w:r>
      <w:r w:rsidRPr="00770334">
        <w:rPr>
          <w:rFonts w:ascii="Arial" w:hAnsi="Arial" w:cs="Arial"/>
          <w:szCs w:val="24"/>
        </w:rPr>
        <w:tab/>
      </w:r>
      <w:r w:rsidRPr="00770334">
        <w:rPr>
          <w:rFonts w:ascii="Arial" w:hAnsi="Arial" w:cs="Arial"/>
          <w:szCs w:val="24"/>
        </w:rPr>
        <w:tab/>
        <w:t>Oct 9 – Nov 30, 2015</w:t>
      </w:r>
    </w:p>
    <w:p w14:paraId="05F21145" w14:textId="77777777" w:rsidR="00EB56A3" w:rsidRPr="00770334" w:rsidRDefault="00EB56A3" w:rsidP="00EB56A3">
      <w:pPr>
        <w:rPr>
          <w:rFonts w:ascii="Arial" w:hAnsi="Arial" w:cs="Arial"/>
          <w:szCs w:val="24"/>
        </w:rPr>
      </w:pPr>
    </w:p>
    <w:p w14:paraId="328D40E9" w14:textId="77777777" w:rsidR="00EB56A3" w:rsidRPr="00770334" w:rsidRDefault="00EB56A3" w:rsidP="002610A5">
      <w:pPr>
        <w:ind w:firstLine="720"/>
        <w:rPr>
          <w:rFonts w:ascii="Arial" w:hAnsi="Arial" w:cs="Arial"/>
          <w:szCs w:val="24"/>
        </w:rPr>
      </w:pPr>
      <w:r w:rsidRPr="00770334">
        <w:rPr>
          <w:rFonts w:ascii="Arial" w:hAnsi="Arial" w:cs="Arial"/>
          <w:szCs w:val="24"/>
        </w:rPr>
        <w:t>Selection of 2 or more finalists for negotiations</w:t>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Dec 1– Dec 2, 2015</w:t>
      </w:r>
    </w:p>
    <w:p w14:paraId="6FFFF100" w14:textId="77777777" w:rsidR="00EB56A3" w:rsidRPr="00770334" w:rsidRDefault="00EB56A3" w:rsidP="00EB56A3">
      <w:pPr>
        <w:rPr>
          <w:rFonts w:ascii="Arial" w:hAnsi="Arial" w:cs="Arial"/>
          <w:szCs w:val="24"/>
        </w:rPr>
      </w:pPr>
      <w:r w:rsidRPr="00770334">
        <w:rPr>
          <w:rFonts w:ascii="Arial" w:hAnsi="Arial" w:cs="Arial"/>
          <w:szCs w:val="24"/>
        </w:rPr>
        <w:t xml:space="preserve"> </w:t>
      </w:r>
    </w:p>
    <w:p w14:paraId="48CD7C58" w14:textId="77777777" w:rsidR="00EB56A3" w:rsidRPr="00770334" w:rsidRDefault="00EB56A3" w:rsidP="002610A5">
      <w:pPr>
        <w:ind w:firstLine="720"/>
        <w:rPr>
          <w:rFonts w:ascii="Arial" w:hAnsi="Arial" w:cs="Arial"/>
          <w:szCs w:val="24"/>
        </w:rPr>
      </w:pPr>
      <w:r w:rsidRPr="00770334">
        <w:rPr>
          <w:rFonts w:ascii="Arial" w:hAnsi="Arial" w:cs="Arial"/>
          <w:szCs w:val="24"/>
        </w:rPr>
        <w:t xml:space="preserve">Further Review of selected finalists; reference checks </w:t>
      </w:r>
      <w:r w:rsidR="00770334">
        <w:rPr>
          <w:rFonts w:ascii="Arial" w:hAnsi="Arial" w:cs="Arial"/>
          <w:szCs w:val="24"/>
        </w:rPr>
        <w:tab/>
      </w:r>
      <w:r w:rsidRPr="00770334">
        <w:rPr>
          <w:rFonts w:ascii="Arial" w:hAnsi="Arial" w:cs="Arial"/>
          <w:szCs w:val="24"/>
        </w:rPr>
        <w:tab/>
        <w:t>Dec 3 – Feb 9, 2015</w:t>
      </w:r>
    </w:p>
    <w:p w14:paraId="0E2812D0" w14:textId="77777777" w:rsidR="00EB56A3" w:rsidRPr="00770334" w:rsidRDefault="00EB56A3" w:rsidP="00EB56A3">
      <w:pPr>
        <w:jc w:val="center"/>
        <w:rPr>
          <w:rFonts w:ascii="Arial" w:hAnsi="Arial" w:cs="Arial"/>
          <w:szCs w:val="24"/>
        </w:rPr>
      </w:pPr>
    </w:p>
    <w:p w14:paraId="32667D0C" w14:textId="77777777" w:rsidR="00EB56A3" w:rsidRPr="00770334" w:rsidRDefault="00EB56A3" w:rsidP="002610A5">
      <w:pPr>
        <w:ind w:firstLine="720"/>
        <w:rPr>
          <w:rFonts w:ascii="Arial" w:hAnsi="Arial" w:cs="Arial"/>
          <w:szCs w:val="24"/>
        </w:rPr>
      </w:pPr>
      <w:r w:rsidRPr="00770334">
        <w:rPr>
          <w:rFonts w:ascii="Arial" w:hAnsi="Arial" w:cs="Arial"/>
          <w:szCs w:val="24"/>
        </w:rPr>
        <w:t>Offeror system visits (due diligence)</w:t>
      </w:r>
      <w:r w:rsidRPr="00770334">
        <w:rPr>
          <w:rFonts w:ascii="Arial" w:hAnsi="Arial" w:cs="Arial"/>
          <w:szCs w:val="24"/>
        </w:rPr>
        <w:tab/>
        <w:t xml:space="preserve"> </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t xml:space="preserve">Dec 3– Jan </w:t>
      </w:r>
      <w:r w:rsidR="005C3BF8" w:rsidRPr="00770334">
        <w:rPr>
          <w:rFonts w:ascii="Arial" w:hAnsi="Arial" w:cs="Arial"/>
          <w:szCs w:val="24"/>
        </w:rPr>
        <w:t>15</w:t>
      </w:r>
      <w:r w:rsidR="00B86203" w:rsidRPr="00770334">
        <w:rPr>
          <w:rFonts w:ascii="Arial" w:hAnsi="Arial" w:cs="Arial"/>
          <w:szCs w:val="24"/>
        </w:rPr>
        <w:t>,</w:t>
      </w:r>
      <w:r w:rsidRPr="00770334">
        <w:rPr>
          <w:rFonts w:ascii="Arial" w:hAnsi="Arial" w:cs="Arial"/>
          <w:szCs w:val="24"/>
        </w:rPr>
        <w:t xml:space="preserve"> 2016</w:t>
      </w:r>
    </w:p>
    <w:p w14:paraId="20D7F3C7" w14:textId="77777777" w:rsidR="00EB56A3" w:rsidRPr="00770334" w:rsidRDefault="00EB56A3" w:rsidP="00EB56A3">
      <w:pPr>
        <w:rPr>
          <w:rFonts w:ascii="Arial" w:hAnsi="Arial" w:cs="Arial"/>
          <w:szCs w:val="24"/>
        </w:rPr>
      </w:pPr>
    </w:p>
    <w:p w14:paraId="17AFD889" w14:textId="77777777" w:rsidR="00EB56A3" w:rsidRPr="00770334" w:rsidRDefault="00EB56A3" w:rsidP="002610A5">
      <w:pPr>
        <w:ind w:firstLine="720"/>
        <w:rPr>
          <w:rFonts w:ascii="Arial" w:hAnsi="Arial" w:cs="Arial"/>
          <w:szCs w:val="24"/>
        </w:rPr>
      </w:pPr>
      <w:r w:rsidRPr="00770334">
        <w:rPr>
          <w:rFonts w:ascii="Arial" w:hAnsi="Arial" w:cs="Arial"/>
          <w:szCs w:val="24"/>
        </w:rPr>
        <w:t>Negotiations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Feb 10 – May 25, 2016</w:t>
      </w:r>
    </w:p>
    <w:p w14:paraId="5012BEEF" w14:textId="77777777" w:rsidR="00EB56A3" w:rsidRPr="00770334" w:rsidRDefault="00EB56A3" w:rsidP="00EB56A3">
      <w:pPr>
        <w:rPr>
          <w:rFonts w:ascii="Arial" w:hAnsi="Arial" w:cs="Arial"/>
          <w:szCs w:val="24"/>
        </w:rPr>
      </w:pPr>
      <w:r w:rsidRPr="00770334">
        <w:rPr>
          <w:rFonts w:ascii="Arial" w:hAnsi="Arial" w:cs="Arial"/>
          <w:szCs w:val="24"/>
        </w:rPr>
        <w:tab/>
      </w:r>
    </w:p>
    <w:p w14:paraId="7A33B561" w14:textId="77777777" w:rsidR="00EB56A3" w:rsidRPr="00770334" w:rsidRDefault="00EB56A3" w:rsidP="002610A5">
      <w:pPr>
        <w:ind w:firstLine="720"/>
        <w:rPr>
          <w:rFonts w:ascii="Arial" w:hAnsi="Arial" w:cs="Arial"/>
          <w:szCs w:val="24"/>
        </w:rPr>
      </w:pPr>
      <w:r w:rsidRPr="00770334">
        <w:rPr>
          <w:rFonts w:ascii="Arial" w:hAnsi="Arial" w:cs="Arial"/>
          <w:szCs w:val="24"/>
        </w:rPr>
        <w:lastRenderedPageBreak/>
        <w:t>Select finalist for award of contract(s)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 xml:space="preserve">May 26 – May 30, 2016 </w:t>
      </w:r>
    </w:p>
    <w:p w14:paraId="2CC25349" w14:textId="77777777" w:rsidR="00EB56A3" w:rsidRPr="00770334" w:rsidRDefault="00EB56A3" w:rsidP="00EB56A3">
      <w:pPr>
        <w:rPr>
          <w:rFonts w:ascii="Arial" w:hAnsi="Arial" w:cs="Arial"/>
          <w:szCs w:val="24"/>
        </w:rPr>
      </w:pPr>
    </w:p>
    <w:p w14:paraId="3601D38A" w14:textId="77777777" w:rsidR="00EB56A3" w:rsidRPr="00770334" w:rsidRDefault="00EB56A3" w:rsidP="002610A5">
      <w:pPr>
        <w:ind w:firstLine="720"/>
        <w:rPr>
          <w:rFonts w:ascii="Arial" w:hAnsi="Arial" w:cs="Arial"/>
          <w:szCs w:val="24"/>
        </w:rPr>
      </w:pPr>
      <w:r w:rsidRPr="00770334">
        <w:rPr>
          <w:rFonts w:ascii="Arial" w:hAnsi="Arial" w:cs="Arial"/>
          <w:szCs w:val="24"/>
        </w:rPr>
        <w:t>Finalize contracts and administrative briefings</w:t>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May 31 – July 27, 2016</w:t>
      </w:r>
    </w:p>
    <w:p w14:paraId="7F1D1B90" w14:textId="77777777" w:rsidR="00770334" w:rsidRDefault="00770334" w:rsidP="002610A5">
      <w:pPr>
        <w:ind w:firstLine="720"/>
        <w:rPr>
          <w:rFonts w:ascii="Arial" w:hAnsi="Arial" w:cs="Arial"/>
          <w:szCs w:val="24"/>
        </w:rPr>
      </w:pPr>
    </w:p>
    <w:p w14:paraId="1AB759A0" w14:textId="77777777" w:rsidR="00EB56A3" w:rsidRPr="00770334" w:rsidRDefault="00EB56A3" w:rsidP="002610A5">
      <w:pPr>
        <w:ind w:firstLine="720"/>
        <w:rPr>
          <w:rFonts w:ascii="Arial" w:hAnsi="Arial" w:cs="Arial"/>
          <w:szCs w:val="24"/>
        </w:rPr>
      </w:pPr>
      <w:r w:rsidRPr="00770334">
        <w:rPr>
          <w:rFonts w:ascii="Arial" w:hAnsi="Arial" w:cs="Arial"/>
          <w:szCs w:val="24"/>
        </w:rPr>
        <w:t>Award of contract(s) by Jurisdictions</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t xml:space="preserve">July 28 – Aug 18, 2016 </w:t>
      </w:r>
    </w:p>
    <w:p w14:paraId="06F621C6" w14:textId="77777777" w:rsidR="00EB56A3" w:rsidRPr="00770334" w:rsidRDefault="00EB56A3" w:rsidP="00EB56A3">
      <w:pPr>
        <w:rPr>
          <w:rFonts w:ascii="Arial" w:hAnsi="Arial" w:cs="Arial"/>
          <w:szCs w:val="24"/>
        </w:rPr>
      </w:pPr>
    </w:p>
    <w:p w14:paraId="2B7A69D2" w14:textId="77777777" w:rsidR="00EB56A3" w:rsidRPr="00770334" w:rsidRDefault="00EB56A3" w:rsidP="002610A5">
      <w:pPr>
        <w:ind w:firstLine="720"/>
        <w:rPr>
          <w:rFonts w:ascii="Arial" w:hAnsi="Arial" w:cs="Arial"/>
          <w:szCs w:val="24"/>
        </w:rPr>
      </w:pPr>
      <w:r w:rsidRPr="00770334">
        <w:rPr>
          <w:rFonts w:ascii="Arial" w:hAnsi="Arial" w:cs="Arial"/>
          <w:szCs w:val="24"/>
        </w:rPr>
        <w:t>Notice to Proceed issued</w:t>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Pr="00770334">
        <w:rPr>
          <w:rFonts w:ascii="Arial" w:hAnsi="Arial" w:cs="Arial"/>
          <w:szCs w:val="24"/>
        </w:rPr>
        <w:tab/>
      </w:r>
      <w:r w:rsidR="00770334">
        <w:rPr>
          <w:rFonts w:ascii="Arial" w:hAnsi="Arial" w:cs="Arial"/>
          <w:szCs w:val="24"/>
        </w:rPr>
        <w:tab/>
      </w:r>
      <w:r w:rsidRPr="00770334">
        <w:rPr>
          <w:rFonts w:ascii="Arial" w:hAnsi="Arial" w:cs="Arial"/>
          <w:szCs w:val="24"/>
        </w:rPr>
        <w:t>Aug 19,  2016</w:t>
      </w:r>
    </w:p>
    <w:p w14:paraId="123A5C4F" w14:textId="77777777" w:rsidR="0037457D" w:rsidRDefault="0037457D" w:rsidP="0037457D">
      <w:pPr>
        <w:rPr>
          <w:rFonts w:ascii="Arial" w:hAnsi="Arial" w:cs="Arial"/>
          <w:szCs w:val="24"/>
        </w:rPr>
      </w:pPr>
    </w:p>
    <w:p w14:paraId="63F3ECF5" w14:textId="77777777" w:rsidR="0037457D" w:rsidRDefault="0027122E" w:rsidP="0037457D">
      <w:pPr>
        <w:rPr>
          <w:rFonts w:ascii="Arial" w:hAnsi="Arial" w:cs="Arial"/>
          <w:b/>
          <w:szCs w:val="24"/>
          <w:u w:val="single"/>
        </w:rPr>
      </w:pPr>
      <w:r w:rsidRPr="0027122E">
        <w:rPr>
          <w:rFonts w:ascii="Arial" w:hAnsi="Arial" w:cs="Arial"/>
          <w:b/>
          <w:szCs w:val="24"/>
        </w:rPr>
        <w:t>1.10</w:t>
      </w:r>
      <w:r w:rsidRPr="0027122E">
        <w:rPr>
          <w:rFonts w:ascii="Arial" w:hAnsi="Arial" w:cs="Arial"/>
          <w:b/>
          <w:szCs w:val="24"/>
        </w:rPr>
        <w:tab/>
      </w:r>
      <w:r w:rsidR="0037457D" w:rsidRPr="0037457D">
        <w:rPr>
          <w:rFonts w:ascii="Arial" w:hAnsi="Arial" w:cs="Arial"/>
          <w:b/>
          <w:szCs w:val="24"/>
          <w:u w:val="single"/>
        </w:rPr>
        <w:t>Proposal Submission Requirements</w:t>
      </w:r>
    </w:p>
    <w:p w14:paraId="1FD65DEE" w14:textId="77777777" w:rsidR="00695088" w:rsidRDefault="00695088" w:rsidP="00695088">
      <w:pPr>
        <w:ind w:left="720" w:right="720"/>
        <w:jc w:val="both"/>
        <w:rPr>
          <w:rFonts w:ascii="Arial" w:hAnsi="Arial" w:cs="Arial"/>
          <w:szCs w:val="24"/>
        </w:rPr>
      </w:pPr>
      <w:r>
        <w:rPr>
          <w:rFonts w:ascii="Arial" w:hAnsi="Arial" w:cs="Arial"/>
          <w:szCs w:val="24"/>
        </w:rPr>
        <w:tab/>
      </w:r>
    </w:p>
    <w:p w14:paraId="7DDE2EA7" w14:textId="3C1F776C" w:rsidR="00695088" w:rsidRPr="00381EC3" w:rsidRDefault="002D7CF1" w:rsidP="00695088">
      <w:pPr>
        <w:ind w:left="720" w:right="720"/>
        <w:jc w:val="both"/>
        <w:rPr>
          <w:rFonts w:ascii="Arial" w:hAnsi="Arial" w:cs="Arial"/>
          <w:szCs w:val="24"/>
        </w:rPr>
      </w:pPr>
      <w:r w:rsidRPr="00381EC3">
        <w:rPr>
          <w:rFonts w:ascii="Arial" w:hAnsi="Arial" w:cs="Arial"/>
          <w:szCs w:val="24"/>
        </w:rPr>
        <w:t xml:space="preserve">Proposals </w:t>
      </w:r>
      <w:r w:rsidR="006B483A" w:rsidRPr="00381EC3">
        <w:rPr>
          <w:rFonts w:ascii="Arial" w:hAnsi="Arial" w:cs="Arial"/>
          <w:szCs w:val="24"/>
        </w:rPr>
        <w:t>consisting</w:t>
      </w:r>
      <w:r w:rsidR="00680340">
        <w:rPr>
          <w:rFonts w:ascii="Arial" w:hAnsi="Arial" w:cs="Arial"/>
          <w:szCs w:val="24"/>
        </w:rPr>
        <w:t xml:space="preserve"> of</w:t>
      </w:r>
      <w:r w:rsidR="00D16B6A" w:rsidRPr="00381EC3">
        <w:rPr>
          <w:rFonts w:ascii="Arial" w:hAnsi="Arial" w:cs="Arial"/>
          <w:szCs w:val="24"/>
        </w:rPr>
        <w:t xml:space="preserve"> </w:t>
      </w:r>
      <w:r w:rsidR="00BF0E88" w:rsidRPr="0027122E">
        <w:rPr>
          <w:rFonts w:ascii="Arial" w:hAnsi="Arial" w:cs="Arial"/>
          <w:b/>
          <w:szCs w:val="24"/>
          <w:u w:val="single"/>
        </w:rPr>
        <w:t xml:space="preserve">nine </w:t>
      </w:r>
      <w:r w:rsidR="0035431A" w:rsidRPr="0027122E">
        <w:rPr>
          <w:rFonts w:ascii="Arial" w:hAnsi="Arial" w:cs="Arial"/>
          <w:b/>
          <w:szCs w:val="24"/>
          <w:u w:val="single"/>
        </w:rPr>
        <w:t>(</w:t>
      </w:r>
      <w:r w:rsidR="00BF0E88" w:rsidRPr="0027122E">
        <w:rPr>
          <w:rFonts w:ascii="Arial" w:hAnsi="Arial" w:cs="Arial"/>
          <w:b/>
          <w:szCs w:val="24"/>
          <w:u w:val="single"/>
        </w:rPr>
        <w:t>9</w:t>
      </w:r>
      <w:r w:rsidR="00525833" w:rsidRPr="0027122E">
        <w:rPr>
          <w:rFonts w:ascii="Arial" w:hAnsi="Arial" w:cs="Arial"/>
          <w:b/>
          <w:szCs w:val="24"/>
          <w:u w:val="single"/>
        </w:rPr>
        <w:t>) electronic</w:t>
      </w:r>
      <w:r w:rsidR="00034802" w:rsidRPr="0027122E">
        <w:rPr>
          <w:rFonts w:ascii="Arial" w:hAnsi="Arial" w:cs="Arial"/>
          <w:b/>
          <w:szCs w:val="24"/>
          <w:u w:val="single"/>
        </w:rPr>
        <w:t xml:space="preserve"> cop</w:t>
      </w:r>
      <w:r w:rsidR="0035431A" w:rsidRPr="0027122E">
        <w:rPr>
          <w:rFonts w:ascii="Arial" w:hAnsi="Arial" w:cs="Arial"/>
          <w:b/>
          <w:szCs w:val="24"/>
          <w:u w:val="single"/>
        </w:rPr>
        <w:t>ies</w:t>
      </w:r>
      <w:r w:rsidR="00034802" w:rsidRPr="0027122E">
        <w:rPr>
          <w:rFonts w:ascii="Arial" w:hAnsi="Arial" w:cs="Arial"/>
          <w:b/>
          <w:szCs w:val="24"/>
          <w:u w:val="single"/>
        </w:rPr>
        <w:t xml:space="preserve"> </w:t>
      </w:r>
      <w:r w:rsidR="00D16B6A" w:rsidRPr="0027122E">
        <w:rPr>
          <w:rFonts w:ascii="Arial" w:hAnsi="Arial" w:cs="Arial"/>
          <w:b/>
          <w:szCs w:val="24"/>
          <w:u w:val="single"/>
        </w:rPr>
        <w:t>and</w:t>
      </w:r>
      <w:r w:rsidR="0070726A">
        <w:rPr>
          <w:rFonts w:ascii="Arial" w:hAnsi="Arial" w:cs="Arial"/>
          <w:b/>
          <w:szCs w:val="24"/>
          <w:u w:val="single"/>
        </w:rPr>
        <w:t xml:space="preserve"> thirty six (</w:t>
      </w:r>
      <w:r w:rsidR="00BF0E88" w:rsidRPr="0027122E">
        <w:rPr>
          <w:rFonts w:ascii="Arial" w:hAnsi="Arial" w:cs="Arial"/>
          <w:b/>
          <w:szCs w:val="24"/>
          <w:u w:val="single"/>
        </w:rPr>
        <w:t>36</w:t>
      </w:r>
      <w:r w:rsidR="0070726A">
        <w:rPr>
          <w:rFonts w:ascii="Arial" w:hAnsi="Arial" w:cs="Arial"/>
          <w:b/>
          <w:szCs w:val="24"/>
          <w:u w:val="single"/>
        </w:rPr>
        <w:t>)</w:t>
      </w:r>
      <w:r w:rsidR="00BF0E88" w:rsidRPr="0027122E">
        <w:rPr>
          <w:rFonts w:ascii="Arial" w:hAnsi="Arial" w:cs="Arial"/>
          <w:b/>
          <w:szCs w:val="24"/>
          <w:u w:val="single"/>
        </w:rPr>
        <w:t xml:space="preserve"> </w:t>
      </w:r>
      <w:r w:rsidR="00034802" w:rsidRPr="0027122E">
        <w:rPr>
          <w:rFonts w:ascii="Arial" w:hAnsi="Arial" w:cs="Arial"/>
          <w:b/>
          <w:szCs w:val="24"/>
          <w:u w:val="single"/>
        </w:rPr>
        <w:t>hard</w:t>
      </w:r>
      <w:r w:rsidR="00D16B6A" w:rsidRPr="0027122E">
        <w:rPr>
          <w:rFonts w:ascii="Arial" w:hAnsi="Arial" w:cs="Arial"/>
          <w:b/>
          <w:szCs w:val="24"/>
          <w:u w:val="single"/>
        </w:rPr>
        <w:t xml:space="preserve"> </w:t>
      </w:r>
      <w:r w:rsidR="00695088" w:rsidRPr="0027122E">
        <w:rPr>
          <w:rFonts w:ascii="Arial" w:hAnsi="Arial" w:cs="Arial"/>
          <w:b/>
          <w:szCs w:val="24"/>
          <w:u w:val="single"/>
        </w:rPr>
        <w:t>copies</w:t>
      </w:r>
      <w:r w:rsidR="00695088" w:rsidRPr="00381EC3">
        <w:rPr>
          <w:rFonts w:ascii="Arial" w:hAnsi="Arial" w:cs="Arial"/>
          <w:szCs w:val="24"/>
        </w:rPr>
        <w:t xml:space="preserve"> marked, "</w:t>
      </w:r>
      <w:r w:rsidR="0028086D" w:rsidRPr="00381EC3">
        <w:rPr>
          <w:rFonts w:ascii="Arial" w:hAnsi="Arial" w:cs="Arial"/>
          <w:b/>
          <w:szCs w:val="24"/>
        </w:rPr>
        <w:t>Richmond Capital Region APCO 25 LMR Project</w:t>
      </w:r>
      <w:r w:rsidR="00695088" w:rsidRPr="00381EC3">
        <w:rPr>
          <w:rFonts w:ascii="Arial" w:hAnsi="Arial" w:cs="Arial"/>
          <w:szCs w:val="24"/>
        </w:rPr>
        <w:t xml:space="preserve">" </w:t>
      </w:r>
      <w:r w:rsidRPr="00381EC3">
        <w:rPr>
          <w:rFonts w:ascii="Arial" w:hAnsi="Arial" w:cs="Arial"/>
          <w:szCs w:val="24"/>
        </w:rPr>
        <w:t>must</w:t>
      </w:r>
      <w:r w:rsidR="00695088" w:rsidRPr="00381EC3">
        <w:rPr>
          <w:rFonts w:ascii="Arial" w:hAnsi="Arial" w:cs="Arial"/>
          <w:szCs w:val="24"/>
        </w:rPr>
        <w:t xml:space="preserve"> be received no later than </w:t>
      </w:r>
      <w:r w:rsidR="00695088" w:rsidRPr="00381EC3">
        <w:rPr>
          <w:rFonts w:ascii="Arial" w:hAnsi="Arial" w:cs="Arial"/>
          <w:b/>
          <w:szCs w:val="24"/>
        </w:rPr>
        <w:t xml:space="preserve">2:00 p.m., </w:t>
      </w:r>
      <w:r w:rsidR="0028086D" w:rsidRPr="00381EC3">
        <w:rPr>
          <w:rFonts w:ascii="Arial" w:hAnsi="Arial" w:cs="Arial"/>
          <w:b/>
          <w:szCs w:val="24"/>
        </w:rPr>
        <w:t xml:space="preserve">July </w:t>
      </w:r>
      <w:r w:rsidR="00B03B8A" w:rsidRPr="00381EC3">
        <w:rPr>
          <w:rFonts w:ascii="Arial" w:hAnsi="Arial" w:cs="Arial"/>
          <w:b/>
          <w:szCs w:val="24"/>
        </w:rPr>
        <w:t>2</w:t>
      </w:r>
      <w:r w:rsidR="00B03B8A">
        <w:rPr>
          <w:rFonts w:ascii="Arial" w:hAnsi="Arial" w:cs="Arial"/>
          <w:b/>
          <w:szCs w:val="24"/>
        </w:rPr>
        <w:t>4</w:t>
      </w:r>
      <w:r w:rsidR="0028086D" w:rsidRPr="00381EC3">
        <w:rPr>
          <w:rFonts w:ascii="Arial" w:hAnsi="Arial" w:cs="Arial"/>
          <w:b/>
          <w:szCs w:val="24"/>
        </w:rPr>
        <w:t xml:space="preserve">, </w:t>
      </w:r>
      <w:r w:rsidR="00695088" w:rsidRPr="00381EC3">
        <w:rPr>
          <w:rFonts w:ascii="Arial" w:hAnsi="Arial" w:cs="Arial"/>
          <w:b/>
          <w:szCs w:val="24"/>
        </w:rPr>
        <w:t>2015,</w:t>
      </w:r>
      <w:r w:rsidR="00695088" w:rsidRPr="00381EC3">
        <w:rPr>
          <w:rFonts w:ascii="Arial" w:hAnsi="Arial" w:cs="Arial"/>
          <w:szCs w:val="24"/>
        </w:rPr>
        <w:t xml:space="preserve"> by:</w:t>
      </w:r>
    </w:p>
    <w:p w14:paraId="4FB0A98A" w14:textId="77777777" w:rsidR="00695088" w:rsidRPr="00695088" w:rsidRDefault="00695088" w:rsidP="00695088">
      <w:pPr>
        <w:ind w:left="720" w:right="720"/>
        <w:jc w:val="both"/>
        <w:rPr>
          <w:rFonts w:ascii="Arial" w:hAnsi="Arial" w:cs="Arial"/>
          <w:szCs w:val="24"/>
        </w:rPr>
      </w:pPr>
    </w:p>
    <w:p w14:paraId="4764EA20" w14:textId="77777777" w:rsidR="00695088" w:rsidRDefault="00695088" w:rsidP="00695088">
      <w:pPr>
        <w:ind w:right="720"/>
        <w:jc w:val="both"/>
        <w:rPr>
          <w:rFonts w:ascii="Times New Roman" w:hAnsi="Times New Roman"/>
          <w:sz w:val="20"/>
        </w:rPr>
      </w:pPr>
    </w:p>
    <w:p w14:paraId="0576A30C" w14:textId="77777777" w:rsidR="00695088" w:rsidRPr="00695088" w:rsidRDefault="00695088" w:rsidP="00695088">
      <w:pPr>
        <w:ind w:right="720" w:firstLine="720"/>
        <w:jc w:val="both"/>
        <w:rPr>
          <w:rFonts w:ascii="Arial" w:hAnsi="Arial" w:cs="Arial"/>
          <w:szCs w:val="24"/>
        </w:rPr>
      </w:pPr>
      <w:r w:rsidRPr="00695088">
        <w:rPr>
          <w:rFonts w:ascii="Arial" w:hAnsi="Arial" w:cs="Arial"/>
          <w:szCs w:val="24"/>
        </w:rPr>
        <w:t>IN PERSON OR SPECIAL COURIER</w:t>
      </w:r>
      <w:r w:rsidRPr="00695088">
        <w:rPr>
          <w:rFonts w:ascii="Arial" w:hAnsi="Arial" w:cs="Arial"/>
          <w:szCs w:val="24"/>
        </w:rPr>
        <w:tab/>
      </w:r>
      <w:r w:rsidRPr="00695088">
        <w:rPr>
          <w:rFonts w:ascii="Arial" w:hAnsi="Arial" w:cs="Arial"/>
          <w:szCs w:val="24"/>
        </w:rPr>
        <w:tab/>
        <w:t>U.S. POSTAL SERVICE.</w:t>
      </w:r>
    </w:p>
    <w:p w14:paraId="3359B989" w14:textId="77777777" w:rsidR="00695088" w:rsidRPr="00695088" w:rsidRDefault="00695088" w:rsidP="00695088">
      <w:pPr>
        <w:ind w:right="720" w:firstLine="720"/>
        <w:jc w:val="both"/>
        <w:rPr>
          <w:rFonts w:ascii="Arial" w:hAnsi="Arial" w:cs="Arial"/>
          <w:szCs w:val="24"/>
        </w:rPr>
      </w:pPr>
      <w:r w:rsidRPr="00695088">
        <w:rPr>
          <w:rFonts w:ascii="Arial" w:hAnsi="Arial" w:cs="Arial"/>
          <w:szCs w:val="24"/>
        </w:rPr>
        <w:t>County of Henrico</w:t>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Pr>
          <w:rFonts w:ascii="Arial" w:hAnsi="Arial" w:cs="Arial"/>
          <w:szCs w:val="24"/>
        </w:rPr>
        <w:tab/>
      </w:r>
      <w:r w:rsidRPr="00695088">
        <w:rPr>
          <w:rFonts w:ascii="Arial" w:hAnsi="Arial" w:cs="Arial"/>
          <w:szCs w:val="24"/>
        </w:rPr>
        <w:t>County of Henrico</w:t>
      </w:r>
    </w:p>
    <w:p w14:paraId="142F7CC3" w14:textId="77777777" w:rsidR="00695088" w:rsidRPr="00695088" w:rsidRDefault="00695088" w:rsidP="00695088">
      <w:pPr>
        <w:tabs>
          <w:tab w:val="left" w:pos="-720"/>
        </w:tabs>
        <w:ind w:right="720"/>
        <w:jc w:val="both"/>
        <w:rPr>
          <w:rFonts w:ascii="Arial" w:hAnsi="Arial" w:cs="Arial"/>
          <w:szCs w:val="24"/>
        </w:rPr>
      </w:pPr>
      <w:r w:rsidRPr="00695088">
        <w:rPr>
          <w:rFonts w:ascii="Arial" w:hAnsi="Arial" w:cs="Arial"/>
          <w:szCs w:val="24"/>
        </w:rPr>
        <w:tab/>
        <w:t xml:space="preserve">Department of Finance </w:t>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sidRPr="00695088">
        <w:rPr>
          <w:rFonts w:ascii="Arial" w:hAnsi="Arial" w:cs="Arial"/>
          <w:szCs w:val="24"/>
        </w:rPr>
        <w:tab/>
        <w:t>Department of Finance</w:t>
      </w:r>
    </w:p>
    <w:p w14:paraId="7CD1FCF5" w14:textId="77777777" w:rsidR="00695088" w:rsidRPr="00695088" w:rsidRDefault="00695088" w:rsidP="00695088">
      <w:pPr>
        <w:ind w:left="720" w:right="720"/>
        <w:jc w:val="both"/>
        <w:rPr>
          <w:rFonts w:ascii="Arial" w:hAnsi="Arial" w:cs="Arial"/>
          <w:szCs w:val="24"/>
        </w:rPr>
      </w:pPr>
      <w:r w:rsidRPr="00695088">
        <w:rPr>
          <w:rFonts w:ascii="Arial" w:hAnsi="Arial" w:cs="Arial"/>
          <w:szCs w:val="24"/>
        </w:rPr>
        <w:t>Purchasing Division</w:t>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Pr>
          <w:rFonts w:ascii="Arial" w:hAnsi="Arial" w:cs="Arial"/>
          <w:szCs w:val="24"/>
        </w:rPr>
        <w:tab/>
      </w:r>
      <w:r w:rsidRPr="00695088">
        <w:rPr>
          <w:rFonts w:ascii="Arial" w:hAnsi="Arial" w:cs="Arial"/>
          <w:szCs w:val="24"/>
        </w:rPr>
        <w:t>Purchasing Division</w:t>
      </w:r>
    </w:p>
    <w:p w14:paraId="1EE24515" w14:textId="77777777" w:rsidR="00695088" w:rsidRPr="00695088" w:rsidRDefault="00695088" w:rsidP="00695088">
      <w:pPr>
        <w:ind w:left="720" w:right="720"/>
        <w:jc w:val="both"/>
        <w:rPr>
          <w:rFonts w:ascii="Arial" w:hAnsi="Arial" w:cs="Arial"/>
          <w:szCs w:val="24"/>
        </w:rPr>
      </w:pPr>
      <w:r w:rsidRPr="00695088">
        <w:rPr>
          <w:rFonts w:ascii="Arial" w:hAnsi="Arial" w:cs="Arial"/>
          <w:szCs w:val="24"/>
        </w:rPr>
        <w:t>1590 E. Parham Road</w:t>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sidRPr="00695088">
        <w:rPr>
          <w:rFonts w:ascii="Arial" w:hAnsi="Arial" w:cs="Arial"/>
          <w:szCs w:val="24"/>
        </w:rPr>
        <w:tab/>
        <w:t xml:space="preserve">P O Box 90775 </w:t>
      </w:r>
    </w:p>
    <w:p w14:paraId="6980F6B1" w14:textId="77777777" w:rsidR="00695088" w:rsidRPr="00695088" w:rsidRDefault="00695088" w:rsidP="00695088">
      <w:pPr>
        <w:ind w:right="720" w:firstLine="720"/>
        <w:jc w:val="both"/>
        <w:rPr>
          <w:rFonts w:ascii="Arial" w:hAnsi="Arial" w:cs="Arial"/>
          <w:szCs w:val="24"/>
        </w:rPr>
      </w:pPr>
      <w:r w:rsidRPr="00695088">
        <w:rPr>
          <w:rFonts w:ascii="Arial" w:hAnsi="Arial" w:cs="Arial"/>
          <w:szCs w:val="24"/>
        </w:rPr>
        <w:t>Henrico, Virginia  23228</w:t>
      </w:r>
      <w:r w:rsidRPr="00695088">
        <w:rPr>
          <w:rFonts w:ascii="Arial" w:hAnsi="Arial" w:cs="Arial"/>
          <w:szCs w:val="24"/>
        </w:rPr>
        <w:tab/>
      </w:r>
      <w:r w:rsidRPr="00695088">
        <w:rPr>
          <w:rFonts w:ascii="Arial" w:hAnsi="Arial" w:cs="Arial"/>
          <w:szCs w:val="24"/>
        </w:rPr>
        <w:tab/>
      </w:r>
      <w:r w:rsidRPr="00695088">
        <w:rPr>
          <w:rFonts w:ascii="Arial" w:hAnsi="Arial" w:cs="Arial"/>
          <w:szCs w:val="24"/>
        </w:rPr>
        <w:tab/>
      </w:r>
      <w:r w:rsidRPr="00695088">
        <w:rPr>
          <w:rFonts w:ascii="Arial" w:hAnsi="Arial" w:cs="Arial"/>
          <w:szCs w:val="24"/>
        </w:rPr>
        <w:tab/>
        <w:t>Henrico, Virginia 23273-0775</w:t>
      </w:r>
    </w:p>
    <w:p w14:paraId="1384C9C2" w14:textId="77777777" w:rsidR="00695088" w:rsidRPr="00695088" w:rsidRDefault="00695088" w:rsidP="00695088">
      <w:pPr>
        <w:ind w:right="720" w:firstLine="720"/>
        <w:jc w:val="both"/>
        <w:rPr>
          <w:rFonts w:ascii="Arial" w:hAnsi="Arial" w:cs="Arial"/>
          <w:szCs w:val="24"/>
        </w:rPr>
      </w:pPr>
    </w:p>
    <w:p w14:paraId="683CC8B4" w14:textId="77777777" w:rsidR="00B7293A" w:rsidRDefault="0027122E" w:rsidP="0027122E">
      <w:pPr>
        <w:tabs>
          <w:tab w:val="left" w:pos="-720"/>
          <w:tab w:val="left" w:pos="0"/>
          <w:tab w:val="left" w:pos="720"/>
          <w:tab w:val="left" w:pos="1440"/>
          <w:tab w:val="left" w:pos="1620"/>
          <w:tab w:val="left" w:pos="1980"/>
          <w:tab w:val="left" w:pos="2448"/>
          <w:tab w:val="left" w:pos="3168"/>
          <w:tab w:val="left" w:pos="3888"/>
          <w:tab w:val="left" w:pos="4608"/>
          <w:tab w:val="left" w:pos="5328"/>
          <w:tab w:val="left" w:pos="5760"/>
          <w:tab w:val="left" w:pos="6480"/>
          <w:tab w:val="left" w:pos="7200"/>
          <w:tab w:val="left" w:pos="7920"/>
          <w:tab w:val="left" w:pos="8640"/>
          <w:tab w:val="left" w:pos="9360"/>
        </w:tabs>
        <w:ind w:left="1620" w:hanging="1620"/>
        <w:jc w:val="both"/>
        <w:rPr>
          <w:rFonts w:ascii="Arial" w:hAnsi="Arial" w:cs="Arial"/>
          <w:szCs w:val="24"/>
        </w:rPr>
      </w:pPr>
      <w:r>
        <w:rPr>
          <w:rFonts w:ascii="Arial" w:hAnsi="Arial" w:cs="Arial"/>
          <w:b/>
          <w:szCs w:val="24"/>
        </w:rPr>
        <w:tab/>
      </w:r>
      <w:r w:rsidRPr="00D01815">
        <w:rPr>
          <w:rFonts w:ascii="Arial" w:hAnsi="Arial" w:cs="Arial"/>
          <w:szCs w:val="24"/>
        </w:rPr>
        <w:t>1.10.1</w:t>
      </w:r>
      <w:r w:rsidRPr="00D01815">
        <w:rPr>
          <w:rFonts w:ascii="Arial" w:hAnsi="Arial" w:cs="Arial"/>
          <w:szCs w:val="24"/>
        </w:rPr>
        <w:tab/>
      </w:r>
      <w:r w:rsidRPr="00D01815">
        <w:rPr>
          <w:rFonts w:ascii="Arial" w:hAnsi="Arial" w:cs="Arial"/>
          <w:szCs w:val="24"/>
        </w:rPr>
        <w:tab/>
      </w:r>
      <w:r w:rsidR="00B7293A" w:rsidRPr="00D01815">
        <w:rPr>
          <w:rFonts w:ascii="Arial" w:hAnsi="Arial" w:cs="Arial"/>
          <w:szCs w:val="24"/>
        </w:rPr>
        <w:t>Release of RFP Documents Limited</w:t>
      </w:r>
      <w:r w:rsidR="00B7293A">
        <w:rPr>
          <w:rFonts w:ascii="Arial" w:hAnsi="Arial" w:cs="Arial"/>
          <w:b/>
          <w:szCs w:val="24"/>
        </w:rPr>
        <w:t xml:space="preserve"> – </w:t>
      </w:r>
      <w:r w:rsidR="00A50A8C">
        <w:rPr>
          <w:rFonts w:ascii="Arial" w:hAnsi="Arial" w:cs="Arial"/>
          <w:szCs w:val="24"/>
        </w:rPr>
        <w:t>M</w:t>
      </w:r>
      <w:r w:rsidR="00B7293A">
        <w:rPr>
          <w:rFonts w:ascii="Arial" w:hAnsi="Arial" w:cs="Arial"/>
          <w:szCs w:val="24"/>
        </w:rPr>
        <w:t>any of the RFP documents</w:t>
      </w:r>
      <w:r w:rsidR="00A50A8C">
        <w:rPr>
          <w:rFonts w:ascii="Arial" w:hAnsi="Arial" w:cs="Arial"/>
          <w:szCs w:val="24"/>
        </w:rPr>
        <w:t xml:space="preserve"> are sensitive and protected from disclosure, therefore</w:t>
      </w:r>
      <w:r w:rsidR="00B7293A">
        <w:rPr>
          <w:rFonts w:ascii="Arial" w:hAnsi="Arial" w:cs="Arial"/>
          <w:szCs w:val="24"/>
        </w:rPr>
        <w:t xml:space="preserve">, a complete set of the RFP documents will be provided only to firms that </w:t>
      </w:r>
      <w:r w:rsidR="002D0CCD">
        <w:rPr>
          <w:rFonts w:ascii="Arial" w:hAnsi="Arial" w:cs="Arial"/>
          <w:szCs w:val="24"/>
        </w:rPr>
        <w:t>the Jurisdictions reasonably believe</w:t>
      </w:r>
      <w:r w:rsidR="00B7293A">
        <w:rPr>
          <w:rFonts w:ascii="Arial" w:hAnsi="Arial" w:cs="Arial"/>
          <w:szCs w:val="24"/>
        </w:rPr>
        <w:t xml:space="preserve"> can deliver the turnkey solution requested by this RFP.  To receive a complete set of RFP documents, such firms must execute the non-disclosure agreement attached hereto.  The firms may disseminate the RFP documents </w:t>
      </w:r>
      <w:r w:rsidR="00B7293A" w:rsidRPr="00B7293A">
        <w:rPr>
          <w:rFonts w:ascii="Arial" w:hAnsi="Arial" w:cs="Arial"/>
          <w:szCs w:val="24"/>
        </w:rPr>
        <w:t>only</w:t>
      </w:r>
      <w:r w:rsidR="00B7293A">
        <w:rPr>
          <w:rFonts w:ascii="Arial" w:hAnsi="Arial" w:cs="Arial"/>
          <w:szCs w:val="24"/>
        </w:rPr>
        <w:t xml:space="preserve"> in accordance with the non-disclosure agreement.</w:t>
      </w:r>
    </w:p>
    <w:p w14:paraId="7EEC8830" w14:textId="77777777" w:rsidR="0055303F" w:rsidRDefault="0055303F" w:rsidP="00695088">
      <w:pPr>
        <w:tabs>
          <w:tab w:val="left" w:pos="-720"/>
          <w:tab w:val="left" w:pos="0"/>
          <w:tab w:val="left" w:pos="1440"/>
          <w:tab w:val="left" w:pos="1620"/>
          <w:tab w:val="left" w:pos="1980"/>
          <w:tab w:val="left" w:pos="2448"/>
          <w:tab w:val="left" w:pos="3168"/>
          <w:tab w:val="left" w:pos="3888"/>
          <w:tab w:val="left" w:pos="4608"/>
          <w:tab w:val="left" w:pos="5328"/>
          <w:tab w:val="left" w:pos="5760"/>
          <w:tab w:val="left" w:pos="6480"/>
          <w:tab w:val="left" w:pos="7200"/>
          <w:tab w:val="left" w:pos="7920"/>
          <w:tab w:val="left" w:pos="8640"/>
          <w:tab w:val="left" w:pos="9360"/>
        </w:tabs>
        <w:ind w:left="1440"/>
        <w:jc w:val="both"/>
        <w:rPr>
          <w:rFonts w:ascii="Arial" w:hAnsi="Arial" w:cs="Arial"/>
          <w:szCs w:val="24"/>
        </w:rPr>
      </w:pPr>
    </w:p>
    <w:p w14:paraId="5331A1BB" w14:textId="2297E06C" w:rsidR="00695088" w:rsidRDefault="0027122E" w:rsidP="0027122E">
      <w:pPr>
        <w:tabs>
          <w:tab w:val="left" w:pos="-720"/>
          <w:tab w:val="left" w:pos="0"/>
          <w:tab w:val="left" w:pos="720"/>
          <w:tab w:val="left" w:pos="1440"/>
          <w:tab w:val="left" w:pos="1620"/>
          <w:tab w:val="left" w:pos="1980"/>
          <w:tab w:val="left" w:pos="2448"/>
          <w:tab w:val="left" w:pos="3168"/>
          <w:tab w:val="left" w:pos="3888"/>
          <w:tab w:val="left" w:pos="4608"/>
          <w:tab w:val="left" w:pos="5328"/>
          <w:tab w:val="left" w:pos="5760"/>
          <w:tab w:val="left" w:pos="6480"/>
          <w:tab w:val="left" w:pos="7200"/>
          <w:tab w:val="left" w:pos="7920"/>
          <w:tab w:val="left" w:pos="8640"/>
          <w:tab w:val="left" w:pos="9360"/>
        </w:tabs>
        <w:ind w:left="1620" w:hanging="1620"/>
        <w:jc w:val="both"/>
        <w:rPr>
          <w:rFonts w:ascii="Arial" w:hAnsi="Arial" w:cs="Arial"/>
          <w:szCs w:val="24"/>
        </w:rPr>
      </w:pPr>
      <w:r>
        <w:rPr>
          <w:rFonts w:ascii="Arial" w:hAnsi="Arial" w:cs="Arial"/>
          <w:b/>
          <w:szCs w:val="24"/>
        </w:rPr>
        <w:tab/>
      </w:r>
      <w:r w:rsidRPr="00D01815">
        <w:rPr>
          <w:rFonts w:ascii="Arial" w:hAnsi="Arial" w:cs="Arial"/>
          <w:szCs w:val="24"/>
        </w:rPr>
        <w:t>1.10.2</w:t>
      </w:r>
      <w:r w:rsidRPr="00D01815">
        <w:rPr>
          <w:rFonts w:ascii="Arial" w:hAnsi="Arial" w:cs="Arial"/>
          <w:szCs w:val="24"/>
        </w:rPr>
        <w:tab/>
      </w:r>
      <w:r w:rsidRPr="00D01815">
        <w:rPr>
          <w:rFonts w:ascii="Arial" w:hAnsi="Arial" w:cs="Arial"/>
          <w:szCs w:val="24"/>
        </w:rPr>
        <w:tab/>
      </w:r>
      <w:r w:rsidR="00695088" w:rsidRPr="00D01815">
        <w:rPr>
          <w:rFonts w:ascii="Arial" w:hAnsi="Arial" w:cs="Arial"/>
          <w:szCs w:val="24"/>
        </w:rPr>
        <w:t>No Oral or Facsimile Proposals</w:t>
      </w:r>
      <w:r w:rsidR="00986B25" w:rsidRPr="00D01815">
        <w:rPr>
          <w:rFonts w:ascii="Arial" w:hAnsi="Arial" w:cs="Arial"/>
          <w:szCs w:val="24"/>
        </w:rPr>
        <w:t xml:space="preserve"> –</w:t>
      </w:r>
      <w:r w:rsidR="00A555C9">
        <w:rPr>
          <w:rFonts w:ascii="Arial" w:hAnsi="Arial" w:cs="Arial"/>
          <w:szCs w:val="24"/>
        </w:rPr>
        <w:t xml:space="preserve"> </w:t>
      </w:r>
      <w:r w:rsidR="00695088" w:rsidRPr="00695088">
        <w:rPr>
          <w:rFonts w:ascii="Arial" w:hAnsi="Arial" w:cs="Arial"/>
          <w:szCs w:val="24"/>
        </w:rPr>
        <w:t>The Purchasing Office will not accept oral proposals, nor proposals received by telephone, FAX machine, or</w:t>
      </w:r>
      <w:r w:rsidR="006F1F1B">
        <w:rPr>
          <w:rFonts w:ascii="Arial" w:hAnsi="Arial" w:cs="Arial"/>
          <w:szCs w:val="24"/>
        </w:rPr>
        <w:t xml:space="preserve"> other electronic means.</w:t>
      </w:r>
    </w:p>
    <w:p w14:paraId="32166C5C" w14:textId="77777777" w:rsidR="003E515A" w:rsidRDefault="003E515A" w:rsidP="0027122E">
      <w:pPr>
        <w:tabs>
          <w:tab w:val="left" w:pos="-720"/>
          <w:tab w:val="left" w:pos="0"/>
          <w:tab w:val="left" w:pos="720"/>
          <w:tab w:val="left" w:pos="1440"/>
          <w:tab w:val="left" w:pos="1620"/>
          <w:tab w:val="left" w:pos="1980"/>
          <w:tab w:val="left" w:pos="2448"/>
          <w:tab w:val="left" w:pos="3168"/>
          <w:tab w:val="left" w:pos="3888"/>
          <w:tab w:val="left" w:pos="4608"/>
          <w:tab w:val="left" w:pos="5328"/>
          <w:tab w:val="left" w:pos="5760"/>
          <w:tab w:val="left" w:pos="6480"/>
          <w:tab w:val="left" w:pos="7200"/>
          <w:tab w:val="left" w:pos="7920"/>
          <w:tab w:val="left" w:pos="8640"/>
          <w:tab w:val="left" w:pos="9360"/>
        </w:tabs>
        <w:ind w:left="1620" w:hanging="1620"/>
        <w:jc w:val="both"/>
        <w:rPr>
          <w:rFonts w:ascii="Arial" w:hAnsi="Arial" w:cs="Arial"/>
          <w:b/>
          <w:szCs w:val="24"/>
        </w:rPr>
      </w:pPr>
    </w:p>
    <w:p w14:paraId="2147CEB4" w14:textId="57099F0B" w:rsidR="00695088" w:rsidRPr="003E515A" w:rsidRDefault="003E515A" w:rsidP="003E515A">
      <w:pPr>
        <w:tabs>
          <w:tab w:val="left" w:pos="-720"/>
          <w:tab w:val="left" w:pos="0"/>
          <w:tab w:val="left" w:pos="720"/>
          <w:tab w:val="left" w:pos="1440"/>
          <w:tab w:val="left" w:pos="1728"/>
          <w:tab w:val="left" w:pos="2448"/>
          <w:tab w:val="left" w:pos="3168"/>
          <w:tab w:val="left" w:pos="3888"/>
          <w:tab w:val="left" w:pos="4608"/>
          <w:tab w:val="left" w:pos="5328"/>
          <w:tab w:val="left" w:pos="5760"/>
          <w:tab w:val="left" w:pos="6480"/>
          <w:tab w:val="left" w:pos="7200"/>
          <w:tab w:val="left" w:pos="7920"/>
          <w:tab w:val="left" w:pos="8640"/>
          <w:tab w:val="left" w:pos="9360"/>
        </w:tabs>
        <w:ind w:left="1620" w:hanging="1620"/>
        <w:jc w:val="both"/>
        <w:rPr>
          <w:rFonts w:ascii="Arial" w:hAnsi="Arial" w:cs="Arial"/>
          <w:b/>
          <w:szCs w:val="24"/>
        </w:rPr>
      </w:pPr>
      <w:r>
        <w:rPr>
          <w:rFonts w:ascii="Arial" w:hAnsi="Arial" w:cs="Arial"/>
          <w:b/>
          <w:szCs w:val="24"/>
        </w:rPr>
        <w:tab/>
      </w:r>
      <w:r w:rsidRPr="00D01815">
        <w:rPr>
          <w:rFonts w:ascii="Arial" w:hAnsi="Arial" w:cs="Arial"/>
          <w:szCs w:val="24"/>
        </w:rPr>
        <w:t>1.10.3</w:t>
      </w:r>
      <w:r w:rsidRPr="00D01815">
        <w:rPr>
          <w:rFonts w:ascii="Arial" w:hAnsi="Arial" w:cs="Arial"/>
          <w:szCs w:val="24"/>
        </w:rPr>
        <w:tab/>
      </w:r>
      <w:r w:rsidRPr="00D01815">
        <w:rPr>
          <w:rFonts w:ascii="Arial" w:hAnsi="Arial" w:cs="Arial"/>
          <w:szCs w:val="24"/>
        </w:rPr>
        <w:tab/>
      </w:r>
      <w:r w:rsidR="00695088" w:rsidRPr="00D01815">
        <w:rPr>
          <w:rFonts w:ascii="Arial" w:hAnsi="Arial" w:cs="Arial"/>
          <w:szCs w:val="24"/>
        </w:rPr>
        <w:t>Authorized Signature</w:t>
      </w:r>
      <w:r w:rsidR="00986B25" w:rsidRPr="00D01815">
        <w:rPr>
          <w:rFonts w:ascii="Arial" w:hAnsi="Arial" w:cs="Arial"/>
          <w:szCs w:val="24"/>
        </w:rPr>
        <w:t xml:space="preserve"> –</w:t>
      </w:r>
      <w:r w:rsidR="00986B25" w:rsidRPr="003E515A">
        <w:rPr>
          <w:rFonts w:ascii="Arial" w:hAnsi="Arial" w:cs="Arial"/>
          <w:b/>
          <w:szCs w:val="24"/>
        </w:rPr>
        <w:t xml:space="preserve"> </w:t>
      </w:r>
      <w:r w:rsidR="00986B25" w:rsidRPr="003E515A">
        <w:rPr>
          <w:rFonts w:ascii="Arial" w:hAnsi="Arial" w:cs="Arial"/>
          <w:szCs w:val="24"/>
        </w:rPr>
        <w:t>P</w:t>
      </w:r>
      <w:r w:rsidR="008318AB" w:rsidRPr="003E515A">
        <w:rPr>
          <w:rFonts w:ascii="Arial" w:hAnsi="Arial" w:cs="Arial"/>
          <w:szCs w:val="24"/>
        </w:rPr>
        <w:t xml:space="preserve">roposals </w:t>
      </w:r>
      <w:r w:rsidR="00695088" w:rsidRPr="003E515A">
        <w:rPr>
          <w:rFonts w:ascii="Arial" w:hAnsi="Arial" w:cs="Arial"/>
          <w:szCs w:val="24"/>
        </w:rPr>
        <w:t xml:space="preserve">shall be signed by an authorized representative of the Offeror.  If the Offeror is a corporation or other business entity, the Offeror must print the name and title of the individual executing the proposal. All information requested should be submitted. Failure to submit all information requested may result in the </w:t>
      </w:r>
      <w:r w:rsidR="002249B9" w:rsidRPr="003E515A">
        <w:rPr>
          <w:rFonts w:ascii="Arial" w:hAnsi="Arial" w:cs="Arial"/>
          <w:szCs w:val="24"/>
        </w:rPr>
        <w:t>Selection Committee</w:t>
      </w:r>
      <w:r w:rsidR="00695088" w:rsidRPr="003E515A">
        <w:rPr>
          <w:rFonts w:ascii="Arial" w:hAnsi="Arial" w:cs="Arial"/>
          <w:szCs w:val="24"/>
        </w:rPr>
        <w:t xml:space="preserve"> requiring prompt submission of missing information and/or giving a lowered evaluation of the proposal. </w:t>
      </w:r>
      <w:r w:rsidR="00993CC3">
        <w:rPr>
          <w:rFonts w:ascii="Arial" w:hAnsi="Arial" w:cs="Arial"/>
          <w:szCs w:val="24"/>
        </w:rPr>
        <w:t>ATTACHMENT B of Appendix Y.</w:t>
      </w:r>
    </w:p>
    <w:p w14:paraId="5AD19B97" w14:textId="77777777" w:rsidR="00695088" w:rsidRPr="00DE36FF" w:rsidRDefault="00695088" w:rsidP="00695088">
      <w:pPr>
        <w:pStyle w:val="ListParagraph"/>
        <w:tabs>
          <w:tab w:val="left" w:pos="1440"/>
        </w:tabs>
        <w:ind w:left="1440" w:hanging="720"/>
        <w:jc w:val="both"/>
        <w:rPr>
          <w:rFonts w:ascii="Arial" w:hAnsi="Arial" w:cs="Arial"/>
          <w:b/>
          <w:szCs w:val="24"/>
        </w:rPr>
      </w:pPr>
    </w:p>
    <w:p w14:paraId="364AE5A5" w14:textId="77777777" w:rsidR="00695088" w:rsidRPr="00695088" w:rsidRDefault="003E515A" w:rsidP="003E515A">
      <w:pPr>
        <w:tabs>
          <w:tab w:val="left" w:pos="-720"/>
          <w:tab w:val="left" w:pos="0"/>
          <w:tab w:val="left" w:pos="720"/>
          <w:tab w:val="left" w:pos="1440"/>
          <w:tab w:val="left" w:pos="1728"/>
          <w:tab w:val="left" w:pos="2448"/>
          <w:tab w:val="left" w:pos="3168"/>
          <w:tab w:val="left" w:pos="3888"/>
          <w:tab w:val="left" w:pos="4608"/>
          <w:tab w:val="left" w:pos="5328"/>
          <w:tab w:val="left" w:pos="5760"/>
          <w:tab w:val="left" w:pos="6480"/>
          <w:tab w:val="left" w:pos="7200"/>
          <w:tab w:val="left" w:pos="7920"/>
          <w:tab w:val="left" w:pos="8640"/>
          <w:tab w:val="left" w:pos="9360"/>
        </w:tabs>
        <w:ind w:left="1530" w:hanging="1530"/>
        <w:jc w:val="both"/>
        <w:rPr>
          <w:rFonts w:ascii="Arial" w:hAnsi="Arial" w:cs="Arial"/>
          <w:b/>
          <w:szCs w:val="24"/>
        </w:rPr>
      </w:pPr>
      <w:r>
        <w:rPr>
          <w:rFonts w:ascii="Arial" w:hAnsi="Arial" w:cs="Arial"/>
          <w:b/>
          <w:szCs w:val="24"/>
        </w:rPr>
        <w:tab/>
      </w:r>
      <w:r w:rsidRPr="00D01815">
        <w:rPr>
          <w:rFonts w:ascii="Arial" w:hAnsi="Arial" w:cs="Arial"/>
          <w:szCs w:val="24"/>
        </w:rPr>
        <w:t>1.10.4</w:t>
      </w:r>
      <w:r w:rsidRPr="00D01815">
        <w:rPr>
          <w:rFonts w:ascii="Arial" w:hAnsi="Arial" w:cs="Arial"/>
          <w:szCs w:val="24"/>
        </w:rPr>
        <w:tab/>
      </w:r>
      <w:r w:rsidRPr="00D01815">
        <w:rPr>
          <w:rFonts w:ascii="Arial" w:hAnsi="Arial" w:cs="Arial"/>
          <w:szCs w:val="24"/>
        </w:rPr>
        <w:tab/>
      </w:r>
      <w:r w:rsidR="00695088" w:rsidRPr="00D01815">
        <w:rPr>
          <w:rFonts w:ascii="Arial" w:hAnsi="Arial" w:cs="Arial"/>
          <w:szCs w:val="24"/>
        </w:rPr>
        <w:t>Changes to Proposals</w:t>
      </w:r>
      <w:r w:rsidR="00986B25" w:rsidRPr="00D01815">
        <w:rPr>
          <w:rFonts w:ascii="Arial" w:hAnsi="Arial" w:cs="Arial"/>
          <w:szCs w:val="24"/>
        </w:rPr>
        <w:t xml:space="preserve"> –</w:t>
      </w:r>
      <w:r w:rsidR="00986B25">
        <w:rPr>
          <w:rFonts w:ascii="Arial" w:hAnsi="Arial" w:cs="Arial"/>
          <w:b/>
          <w:szCs w:val="24"/>
        </w:rPr>
        <w:t xml:space="preserve"> </w:t>
      </w:r>
      <w:r w:rsidR="00695088" w:rsidRPr="00695088">
        <w:rPr>
          <w:rFonts w:ascii="Arial" w:hAnsi="Arial" w:cs="Arial"/>
          <w:szCs w:val="24"/>
        </w:rPr>
        <w:t>All erasures, interpolations, and other changes in the proposal shall be signed or initialed by the Offeror.</w:t>
      </w:r>
    </w:p>
    <w:p w14:paraId="7258B318" w14:textId="77777777" w:rsidR="00695088" w:rsidRPr="00EC7C61" w:rsidRDefault="00695088" w:rsidP="00695088">
      <w:pPr>
        <w:pStyle w:val="ListParagraph"/>
        <w:tabs>
          <w:tab w:val="left" w:pos="1440"/>
        </w:tabs>
        <w:ind w:left="1530" w:hanging="810"/>
        <w:rPr>
          <w:rFonts w:ascii="Arial" w:hAnsi="Arial" w:cs="Arial"/>
          <w:szCs w:val="24"/>
        </w:rPr>
      </w:pPr>
    </w:p>
    <w:p w14:paraId="371D17DC" w14:textId="2BD6237E" w:rsidR="00695088" w:rsidRPr="00DE36FF" w:rsidRDefault="003E515A" w:rsidP="00E019D8">
      <w:pPr>
        <w:tabs>
          <w:tab w:val="left" w:pos="-720"/>
          <w:tab w:val="left" w:pos="0"/>
          <w:tab w:val="left" w:pos="720"/>
          <w:tab w:val="left" w:pos="2448"/>
          <w:tab w:val="left" w:pos="3168"/>
          <w:tab w:val="left" w:pos="3888"/>
          <w:tab w:val="left" w:pos="4608"/>
          <w:tab w:val="left" w:pos="5328"/>
          <w:tab w:val="left" w:pos="5760"/>
          <w:tab w:val="left" w:pos="6480"/>
          <w:tab w:val="left" w:pos="7200"/>
          <w:tab w:val="left" w:pos="7920"/>
          <w:tab w:val="left" w:pos="8640"/>
          <w:tab w:val="left" w:pos="9360"/>
        </w:tabs>
        <w:ind w:left="1530" w:hanging="1530"/>
        <w:jc w:val="both"/>
        <w:rPr>
          <w:rFonts w:ascii="Arial" w:hAnsi="Arial" w:cs="Arial"/>
          <w:b/>
          <w:szCs w:val="24"/>
        </w:rPr>
      </w:pPr>
      <w:r>
        <w:rPr>
          <w:rFonts w:ascii="Arial" w:hAnsi="Arial" w:cs="Arial"/>
          <w:b/>
          <w:szCs w:val="24"/>
        </w:rPr>
        <w:tab/>
      </w:r>
      <w:r w:rsidRPr="00D01815">
        <w:rPr>
          <w:rFonts w:ascii="Arial" w:hAnsi="Arial" w:cs="Arial"/>
          <w:szCs w:val="24"/>
        </w:rPr>
        <w:t>1.10.5</w:t>
      </w:r>
      <w:r w:rsidRPr="00D01815">
        <w:rPr>
          <w:rFonts w:ascii="Arial" w:hAnsi="Arial" w:cs="Arial"/>
          <w:szCs w:val="24"/>
        </w:rPr>
        <w:tab/>
      </w:r>
      <w:r w:rsidR="00695088" w:rsidRPr="00D01815">
        <w:rPr>
          <w:rFonts w:ascii="Arial" w:hAnsi="Arial" w:cs="Arial"/>
          <w:szCs w:val="24"/>
        </w:rPr>
        <w:t>Time of Receipt of Proposals</w:t>
      </w:r>
      <w:r w:rsidR="00986B25" w:rsidRPr="00D01815">
        <w:rPr>
          <w:rFonts w:ascii="Arial" w:hAnsi="Arial" w:cs="Arial"/>
          <w:szCs w:val="24"/>
        </w:rPr>
        <w:t xml:space="preserve"> –</w:t>
      </w:r>
      <w:r w:rsidR="00986B25" w:rsidRPr="003E515A">
        <w:rPr>
          <w:rFonts w:ascii="Arial" w:hAnsi="Arial" w:cs="Arial"/>
          <w:b/>
          <w:szCs w:val="24"/>
        </w:rPr>
        <w:t xml:space="preserve"> </w:t>
      </w:r>
      <w:r w:rsidR="00695088" w:rsidRPr="003E515A">
        <w:rPr>
          <w:rFonts w:ascii="Arial" w:hAnsi="Arial" w:cs="Arial"/>
          <w:szCs w:val="24"/>
        </w:rPr>
        <w:t xml:space="preserve">The time proposals are received shall be determined by the time clock stamp in the Purchasing </w:t>
      </w:r>
      <w:r w:rsidR="002F66C8">
        <w:rPr>
          <w:rFonts w:ascii="Arial" w:hAnsi="Arial" w:cs="Arial"/>
          <w:szCs w:val="24"/>
        </w:rPr>
        <w:t>Division</w:t>
      </w:r>
      <w:r w:rsidR="00695088" w:rsidRPr="003E515A">
        <w:rPr>
          <w:rFonts w:ascii="Arial" w:hAnsi="Arial" w:cs="Arial"/>
          <w:szCs w:val="24"/>
        </w:rPr>
        <w:t xml:space="preserve">.  Offerors are responsible for </w:t>
      </w:r>
      <w:r w:rsidR="002249B9" w:rsidRPr="003E515A">
        <w:rPr>
          <w:rFonts w:ascii="Arial" w:hAnsi="Arial" w:cs="Arial"/>
          <w:szCs w:val="24"/>
        </w:rPr>
        <w:t>e</w:t>
      </w:r>
      <w:r w:rsidR="00695088" w:rsidRPr="003E515A">
        <w:rPr>
          <w:rFonts w:ascii="Arial" w:hAnsi="Arial" w:cs="Arial"/>
          <w:szCs w:val="24"/>
        </w:rPr>
        <w:t xml:space="preserve">nsuring that their proposals are stamped by Purchasing </w:t>
      </w:r>
      <w:r w:rsidR="002F66C8">
        <w:rPr>
          <w:rFonts w:ascii="Arial" w:hAnsi="Arial" w:cs="Arial"/>
          <w:szCs w:val="24"/>
        </w:rPr>
        <w:t>Division</w:t>
      </w:r>
      <w:r w:rsidR="00695088" w:rsidRPr="003E515A">
        <w:rPr>
          <w:rFonts w:ascii="Arial" w:hAnsi="Arial" w:cs="Arial"/>
          <w:szCs w:val="24"/>
        </w:rPr>
        <w:t xml:space="preserve"> personnel by the deadline indicated.</w:t>
      </w:r>
    </w:p>
    <w:p w14:paraId="72292364" w14:textId="77777777" w:rsidR="00770334" w:rsidRDefault="003E515A" w:rsidP="00770334">
      <w:pPr>
        <w:tabs>
          <w:tab w:val="left" w:pos="-720"/>
          <w:tab w:val="left" w:pos="0"/>
          <w:tab w:val="left" w:pos="720"/>
          <w:tab w:val="left" w:pos="1530"/>
          <w:tab w:val="left" w:pos="1728"/>
          <w:tab w:val="left" w:pos="2160"/>
          <w:tab w:val="left" w:pos="2448"/>
          <w:tab w:val="left" w:pos="3168"/>
          <w:tab w:val="left" w:pos="3888"/>
          <w:tab w:val="left" w:pos="4608"/>
          <w:tab w:val="left" w:pos="5328"/>
          <w:tab w:val="left" w:pos="5760"/>
          <w:tab w:val="left" w:pos="6480"/>
          <w:tab w:val="left" w:pos="7200"/>
          <w:tab w:val="left" w:pos="7920"/>
          <w:tab w:val="left" w:pos="8640"/>
          <w:tab w:val="left" w:pos="9360"/>
        </w:tabs>
        <w:ind w:left="1530" w:hanging="1530"/>
        <w:jc w:val="both"/>
        <w:rPr>
          <w:rFonts w:ascii="Arial" w:hAnsi="Arial" w:cs="Arial"/>
          <w:b/>
          <w:szCs w:val="24"/>
        </w:rPr>
      </w:pPr>
      <w:r>
        <w:rPr>
          <w:rFonts w:ascii="Arial" w:hAnsi="Arial" w:cs="Arial"/>
          <w:b/>
          <w:szCs w:val="24"/>
        </w:rPr>
        <w:tab/>
      </w:r>
    </w:p>
    <w:p w14:paraId="2F3FB6AE" w14:textId="6F3E7BA6" w:rsidR="00695088" w:rsidRPr="003E515A" w:rsidRDefault="00770334" w:rsidP="00770334">
      <w:pPr>
        <w:tabs>
          <w:tab w:val="left" w:pos="-720"/>
          <w:tab w:val="left" w:pos="0"/>
          <w:tab w:val="left" w:pos="720"/>
          <w:tab w:val="left" w:pos="1530"/>
          <w:tab w:val="left" w:pos="1728"/>
          <w:tab w:val="left" w:pos="2160"/>
          <w:tab w:val="left" w:pos="2448"/>
          <w:tab w:val="left" w:pos="3168"/>
          <w:tab w:val="left" w:pos="3888"/>
          <w:tab w:val="left" w:pos="4608"/>
          <w:tab w:val="left" w:pos="5328"/>
          <w:tab w:val="left" w:pos="5760"/>
          <w:tab w:val="left" w:pos="6480"/>
          <w:tab w:val="left" w:pos="7200"/>
          <w:tab w:val="left" w:pos="7920"/>
          <w:tab w:val="left" w:pos="8640"/>
          <w:tab w:val="left" w:pos="9360"/>
        </w:tabs>
        <w:ind w:left="1530" w:hanging="1530"/>
        <w:jc w:val="both"/>
        <w:rPr>
          <w:rFonts w:ascii="Arial" w:hAnsi="Arial" w:cs="Arial"/>
          <w:b/>
          <w:szCs w:val="24"/>
        </w:rPr>
      </w:pPr>
      <w:r>
        <w:rPr>
          <w:rFonts w:ascii="Arial" w:hAnsi="Arial" w:cs="Arial"/>
          <w:b/>
          <w:szCs w:val="24"/>
        </w:rPr>
        <w:lastRenderedPageBreak/>
        <w:tab/>
      </w:r>
      <w:r w:rsidR="003E515A" w:rsidRPr="00D01815">
        <w:rPr>
          <w:rFonts w:ascii="Arial" w:hAnsi="Arial" w:cs="Arial"/>
          <w:szCs w:val="24"/>
        </w:rPr>
        <w:t>1.10.6</w:t>
      </w:r>
      <w:r w:rsidR="003E515A" w:rsidRPr="00D01815">
        <w:rPr>
          <w:rFonts w:ascii="Arial" w:hAnsi="Arial" w:cs="Arial"/>
          <w:szCs w:val="24"/>
        </w:rPr>
        <w:tab/>
      </w:r>
      <w:r w:rsidR="00695088" w:rsidRPr="00D01815">
        <w:rPr>
          <w:rFonts w:ascii="Arial" w:hAnsi="Arial" w:cs="Arial"/>
          <w:szCs w:val="24"/>
        </w:rPr>
        <w:t>Offerors</w:t>
      </w:r>
      <w:r w:rsidR="00E25733">
        <w:rPr>
          <w:rFonts w:ascii="Arial" w:hAnsi="Arial" w:cs="Arial"/>
          <w:szCs w:val="24"/>
        </w:rPr>
        <w:t>’</w:t>
      </w:r>
      <w:r w:rsidR="00695088" w:rsidRPr="00D01815">
        <w:rPr>
          <w:rFonts w:ascii="Arial" w:hAnsi="Arial" w:cs="Arial"/>
          <w:szCs w:val="24"/>
        </w:rPr>
        <w:t xml:space="preserve"> Understanding of the Scope of Work</w:t>
      </w:r>
      <w:r w:rsidR="00986B25" w:rsidRPr="00D01815">
        <w:rPr>
          <w:rFonts w:ascii="Arial" w:hAnsi="Arial" w:cs="Arial"/>
          <w:szCs w:val="24"/>
        </w:rPr>
        <w:t xml:space="preserve"> –</w:t>
      </w:r>
      <w:r w:rsidR="00986B25" w:rsidRPr="003E515A">
        <w:rPr>
          <w:rFonts w:ascii="Arial" w:hAnsi="Arial" w:cs="Arial"/>
          <w:b/>
          <w:szCs w:val="24"/>
        </w:rPr>
        <w:t xml:space="preserve"> </w:t>
      </w:r>
      <w:r w:rsidR="00695088" w:rsidRPr="003E515A">
        <w:rPr>
          <w:rFonts w:ascii="Arial" w:hAnsi="Arial" w:cs="Arial"/>
          <w:szCs w:val="24"/>
        </w:rPr>
        <w:t>By submitting a proposal in response to this Request for Proposal</w:t>
      </w:r>
      <w:r w:rsidR="008318AB" w:rsidRPr="003E515A">
        <w:rPr>
          <w:rFonts w:ascii="Arial" w:hAnsi="Arial" w:cs="Arial"/>
          <w:szCs w:val="24"/>
        </w:rPr>
        <w:t>s</w:t>
      </w:r>
      <w:r w:rsidR="00695088" w:rsidRPr="003E515A">
        <w:rPr>
          <w:rFonts w:ascii="Arial" w:hAnsi="Arial" w:cs="Arial"/>
          <w:szCs w:val="24"/>
        </w:rPr>
        <w:t xml:space="preserve">, the Offeror represents it has read and understands the </w:t>
      </w:r>
      <w:r w:rsidR="008318AB" w:rsidRPr="003E515A">
        <w:rPr>
          <w:rFonts w:ascii="Arial" w:hAnsi="Arial" w:cs="Arial"/>
          <w:szCs w:val="24"/>
        </w:rPr>
        <w:t xml:space="preserve">scope </w:t>
      </w:r>
      <w:r w:rsidR="00695088" w:rsidRPr="003E515A">
        <w:rPr>
          <w:rFonts w:ascii="Arial" w:hAnsi="Arial" w:cs="Arial"/>
          <w:szCs w:val="24"/>
        </w:rPr>
        <w:t xml:space="preserve">of </w:t>
      </w:r>
      <w:r w:rsidR="008318AB" w:rsidRPr="003E515A">
        <w:rPr>
          <w:rFonts w:ascii="Arial" w:hAnsi="Arial" w:cs="Arial"/>
          <w:szCs w:val="24"/>
        </w:rPr>
        <w:t xml:space="preserve">services </w:t>
      </w:r>
      <w:r w:rsidR="00695088" w:rsidRPr="003E515A">
        <w:rPr>
          <w:rFonts w:ascii="Arial" w:hAnsi="Arial" w:cs="Arial"/>
          <w:szCs w:val="24"/>
        </w:rPr>
        <w:t>and has familiarized itself with all federal, state, and local laws, ordinances, and rules and regulations that in any manner may affect the cost, progress, or performance of the contract work.</w:t>
      </w:r>
    </w:p>
    <w:p w14:paraId="3A4FF4B9" w14:textId="77777777" w:rsidR="00695088" w:rsidRPr="00D01815" w:rsidRDefault="00695088" w:rsidP="00770334">
      <w:pPr>
        <w:pStyle w:val="ListParagraph"/>
        <w:tabs>
          <w:tab w:val="left" w:pos="1440"/>
          <w:tab w:val="left" w:pos="2160"/>
        </w:tabs>
        <w:ind w:left="1530" w:hanging="810"/>
        <w:jc w:val="both"/>
        <w:rPr>
          <w:rFonts w:ascii="Arial" w:hAnsi="Arial" w:cs="Arial"/>
          <w:szCs w:val="24"/>
        </w:rPr>
      </w:pPr>
    </w:p>
    <w:p w14:paraId="286C29EF" w14:textId="77777777" w:rsidR="00695088" w:rsidRPr="003E515A" w:rsidRDefault="003E515A" w:rsidP="00770334">
      <w:pPr>
        <w:tabs>
          <w:tab w:val="left" w:pos="-720"/>
          <w:tab w:val="left" w:pos="0"/>
          <w:tab w:val="left" w:pos="720"/>
          <w:tab w:val="left" w:pos="1530"/>
          <w:tab w:val="left" w:pos="1728"/>
          <w:tab w:val="left" w:pos="2160"/>
          <w:tab w:val="left" w:pos="2448"/>
          <w:tab w:val="left" w:pos="3168"/>
          <w:tab w:val="left" w:pos="3888"/>
          <w:tab w:val="left" w:pos="4608"/>
          <w:tab w:val="left" w:pos="5328"/>
          <w:tab w:val="left" w:pos="5760"/>
          <w:tab w:val="left" w:pos="6480"/>
          <w:tab w:val="left" w:pos="7200"/>
          <w:tab w:val="left" w:pos="7920"/>
          <w:tab w:val="left" w:pos="8640"/>
          <w:tab w:val="left" w:pos="9360"/>
        </w:tabs>
        <w:ind w:left="1530" w:hanging="1530"/>
        <w:jc w:val="both"/>
        <w:rPr>
          <w:rFonts w:ascii="Arial" w:hAnsi="Arial" w:cs="Arial"/>
          <w:b/>
          <w:szCs w:val="24"/>
        </w:rPr>
      </w:pPr>
      <w:r w:rsidRPr="00D01815">
        <w:rPr>
          <w:rFonts w:ascii="Arial" w:hAnsi="Arial" w:cs="Arial"/>
          <w:szCs w:val="24"/>
        </w:rPr>
        <w:tab/>
        <w:t>1.10.7</w:t>
      </w:r>
      <w:r w:rsidRPr="00D01815">
        <w:rPr>
          <w:rFonts w:ascii="Arial" w:hAnsi="Arial" w:cs="Arial"/>
          <w:szCs w:val="24"/>
        </w:rPr>
        <w:tab/>
      </w:r>
      <w:r w:rsidR="00695088" w:rsidRPr="00D01815">
        <w:rPr>
          <w:rFonts w:ascii="Arial" w:hAnsi="Arial" w:cs="Arial"/>
          <w:szCs w:val="24"/>
        </w:rPr>
        <w:t>Offerors Due Diligence Obligation</w:t>
      </w:r>
      <w:r w:rsidR="00986B25" w:rsidRPr="00D01815">
        <w:rPr>
          <w:rFonts w:ascii="Arial" w:hAnsi="Arial" w:cs="Arial"/>
          <w:szCs w:val="24"/>
        </w:rPr>
        <w:t xml:space="preserve"> –</w:t>
      </w:r>
      <w:r w:rsidR="00986B25" w:rsidRPr="003E515A">
        <w:rPr>
          <w:rFonts w:ascii="Arial" w:hAnsi="Arial" w:cs="Arial"/>
          <w:b/>
          <w:szCs w:val="24"/>
        </w:rPr>
        <w:t xml:space="preserve"> </w:t>
      </w:r>
      <w:r w:rsidR="00695088" w:rsidRPr="003E515A">
        <w:rPr>
          <w:rFonts w:ascii="Arial" w:hAnsi="Arial" w:cs="Arial"/>
          <w:szCs w:val="24"/>
        </w:rPr>
        <w:t xml:space="preserve">The failure or omission of any Offeror to receive or examine any form, instrument, addendum, or other documents or to acquaint itself with </w:t>
      </w:r>
      <w:r w:rsidR="002249B9" w:rsidRPr="003E515A">
        <w:rPr>
          <w:rFonts w:ascii="Arial" w:hAnsi="Arial" w:cs="Arial"/>
          <w:szCs w:val="24"/>
        </w:rPr>
        <w:t xml:space="preserve">conditions </w:t>
      </w:r>
      <w:r w:rsidR="00695088" w:rsidRPr="003E515A">
        <w:rPr>
          <w:rFonts w:ascii="Arial" w:hAnsi="Arial" w:cs="Arial"/>
          <w:szCs w:val="24"/>
        </w:rPr>
        <w:t xml:space="preserve">existing at the site, shall in no way relieve any Offeror from any obligations with respect to its proposal or to the </w:t>
      </w:r>
      <w:r w:rsidR="00986B25" w:rsidRPr="003E515A">
        <w:rPr>
          <w:rFonts w:ascii="Arial" w:hAnsi="Arial" w:cs="Arial"/>
          <w:szCs w:val="24"/>
        </w:rPr>
        <w:t xml:space="preserve">resulting </w:t>
      </w:r>
      <w:r w:rsidR="00695088" w:rsidRPr="003E515A">
        <w:rPr>
          <w:rFonts w:ascii="Arial" w:hAnsi="Arial" w:cs="Arial"/>
          <w:szCs w:val="24"/>
        </w:rPr>
        <w:t>contract</w:t>
      </w:r>
      <w:r w:rsidR="00986B25" w:rsidRPr="003E515A">
        <w:rPr>
          <w:rFonts w:ascii="Arial" w:hAnsi="Arial" w:cs="Arial"/>
          <w:szCs w:val="24"/>
        </w:rPr>
        <w:t>s</w:t>
      </w:r>
      <w:r w:rsidR="00695088" w:rsidRPr="003E515A">
        <w:rPr>
          <w:rFonts w:ascii="Arial" w:hAnsi="Arial" w:cs="Arial"/>
          <w:szCs w:val="24"/>
        </w:rPr>
        <w:t>.</w:t>
      </w:r>
    </w:p>
    <w:p w14:paraId="58918FA9" w14:textId="77777777" w:rsidR="00695088" w:rsidRPr="00A95DD6" w:rsidRDefault="00695088" w:rsidP="00770334">
      <w:pPr>
        <w:pStyle w:val="ListParagraph"/>
        <w:tabs>
          <w:tab w:val="left" w:pos="1530"/>
          <w:tab w:val="left" w:pos="2160"/>
        </w:tabs>
        <w:ind w:left="1530" w:hanging="810"/>
        <w:jc w:val="both"/>
        <w:rPr>
          <w:rFonts w:ascii="Arial" w:hAnsi="Arial" w:cs="Arial"/>
          <w:b/>
          <w:szCs w:val="24"/>
        </w:rPr>
      </w:pPr>
    </w:p>
    <w:p w14:paraId="63413E6E" w14:textId="2D578BC2" w:rsidR="00695088" w:rsidRPr="00993CC3" w:rsidRDefault="003E515A" w:rsidP="00770334">
      <w:pPr>
        <w:tabs>
          <w:tab w:val="left" w:pos="720"/>
          <w:tab w:val="left" w:pos="1530"/>
          <w:tab w:val="left" w:pos="2160"/>
        </w:tabs>
        <w:ind w:left="1530" w:hanging="1530"/>
        <w:jc w:val="both"/>
        <w:rPr>
          <w:rFonts w:ascii="Arial" w:hAnsi="Arial" w:cs="Arial"/>
          <w:b/>
          <w:szCs w:val="24"/>
        </w:rPr>
      </w:pPr>
      <w:r>
        <w:rPr>
          <w:rFonts w:ascii="Arial" w:hAnsi="Arial" w:cs="Arial"/>
          <w:b/>
          <w:szCs w:val="24"/>
        </w:rPr>
        <w:tab/>
      </w:r>
      <w:r w:rsidRPr="00D01815">
        <w:rPr>
          <w:rFonts w:ascii="Arial" w:hAnsi="Arial" w:cs="Arial"/>
          <w:szCs w:val="24"/>
        </w:rPr>
        <w:t>1.10.8</w:t>
      </w:r>
      <w:r w:rsidRPr="00D01815">
        <w:rPr>
          <w:rFonts w:ascii="Arial" w:hAnsi="Arial" w:cs="Arial"/>
          <w:szCs w:val="24"/>
        </w:rPr>
        <w:tab/>
      </w:r>
      <w:r w:rsidR="00695088" w:rsidRPr="00993CC3">
        <w:rPr>
          <w:rFonts w:ascii="Arial" w:hAnsi="Arial" w:cs="Arial"/>
          <w:b/>
          <w:szCs w:val="24"/>
        </w:rPr>
        <w:t>Trade Secrets or Proprietary Information</w:t>
      </w:r>
      <w:r w:rsidR="00986B25" w:rsidRPr="00993CC3">
        <w:rPr>
          <w:rFonts w:ascii="Arial" w:hAnsi="Arial" w:cs="Arial"/>
          <w:b/>
          <w:szCs w:val="24"/>
        </w:rPr>
        <w:t xml:space="preserve"> –</w:t>
      </w:r>
      <w:r w:rsidR="00986B25" w:rsidRPr="002F66C8">
        <w:rPr>
          <w:rFonts w:ascii="Arial" w:hAnsi="Arial" w:cs="Arial"/>
          <w:b/>
          <w:szCs w:val="24"/>
        </w:rPr>
        <w:t xml:space="preserve"> </w:t>
      </w:r>
      <w:r w:rsidR="00695088" w:rsidRPr="00993CC3">
        <w:rPr>
          <w:rFonts w:ascii="Arial" w:hAnsi="Arial" w:cs="Arial"/>
          <w:b/>
          <w:szCs w:val="24"/>
        </w:rPr>
        <w:t>Trade secrets or proprietary information submitted by an Offeror in response to this Request for Proposal</w:t>
      </w:r>
      <w:r w:rsidR="008318AB" w:rsidRPr="00993CC3">
        <w:rPr>
          <w:rFonts w:ascii="Arial" w:hAnsi="Arial" w:cs="Arial"/>
          <w:b/>
          <w:szCs w:val="24"/>
        </w:rPr>
        <w:t>s</w:t>
      </w:r>
      <w:r w:rsidR="00695088" w:rsidRPr="00993CC3">
        <w:rPr>
          <w:rFonts w:ascii="Arial" w:hAnsi="Arial" w:cs="Arial"/>
          <w:b/>
          <w:szCs w:val="24"/>
        </w:rPr>
        <w:t xml:space="preserve"> shall not be subject to public disclosure under the Virginia Freedom of Information Act; however, the Offeror must invoke the protection of </w:t>
      </w:r>
      <w:r w:rsidR="00960FFD" w:rsidRPr="00993CC3">
        <w:rPr>
          <w:rFonts w:ascii="Arial" w:hAnsi="Arial" w:cs="Arial"/>
          <w:b/>
          <w:szCs w:val="24"/>
        </w:rPr>
        <w:t>Va. Code § 2.2-4342(F)</w:t>
      </w:r>
      <w:r w:rsidR="00695088" w:rsidRPr="00993CC3">
        <w:rPr>
          <w:rFonts w:ascii="Arial" w:hAnsi="Arial" w:cs="Arial"/>
          <w:b/>
          <w:szCs w:val="24"/>
        </w:rPr>
        <w:t xml:space="preserve"> prior to or upon submission of data or materials, and must identify the data or other materials to be protected</w:t>
      </w:r>
      <w:r w:rsidR="00960FFD" w:rsidRPr="00993CC3">
        <w:rPr>
          <w:rFonts w:ascii="Arial" w:hAnsi="Arial" w:cs="Arial"/>
          <w:b/>
          <w:szCs w:val="24"/>
        </w:rPr>
        <w:t>,</w:t>
      </w:r>
      <w:r w:rsidR="00695088" w:rsidRPr="00993CC3">
        <w:rPr>
          <w:rFonts w:ascii="Arial" w:hAnsi="Arial" w:cs="Arial"/>
          <w:b/>
          <w:szCs w:val="24"/>
        </w:rPr>
        <w:t xml:space="preserve"> and state the reasons why protection is necessary.</w:t>
      </w:r>
      <w:r w:rsidR="002F66C8">
        <w:rPr>
          <w:rFonts w:ascii="Arial" w:hAnsi="Arial" w:cs="Arial"/>
          <w:b/>
          <w:szCs w:val="24"/>
        </w:rPr>
        <w:t xml:space="preserve"> (</w:t>
      </w:r>
      <w:r w:rsidR="00993CC3">
        <w:rPr>
          <w:rFonts w:ascii="Arial" w:hAnsi="Arial" w:cs="Arial"/>
          <w:b/>
          <w:szCs w:val="24"/>
        </w:rPr>
        <w:t>ATTACHMENT C of Appendix Y)</w:t>
      </w:r>
    </w:p>
    <w:p w14:paraId="5904DB59" w14:textId="77777777" w:rsidR="00695088" w:rsidRPr="00516D34" w:rsidRDefault="00695088" w:rsidP="00770334">
      <w:pPr>
        <w:pStyle w:val="ListParagraph"/>
        <w:tabs>
          <w:tab w:val="left" w:pos="1530"/>
          <w:tab w:val="left" w:pos="2160"/>
        </w:tabs>
        <w:ind w:left="1530" w:hanging="810"/>
        <w:jc w:val="both"/>
        <w:rPr>
          <w:rFonts w:ascii="Arial" w:hAnsi="Arial" w:cs="Arial"/>
          <w:szCs w:val="24"/>
        </w:rPr>
      </w:pPr>
    </w:p>
    <w:p w14:paraId="2A5FD9EC" w14:textId="48B3E1BF" w:rsidR="00695088" w:rsidRPr="003E515A" w:rsidRDefault="003E515A" w:rsidP="00770334">
      <w:pPr>
        <w:tabs>
          <w:tab w:val="left" w:pos="2160"/>
        </w:tabs>
        <w:ind w:left="1530" w:hanging="810"/>
        <w:jc w:val="both"/>
        <w:rPr>
          <w:rFonts w:ascii="Arial" w:hAnsi="Arial" w:cs="Arial"/>
          <w:szCs w:val="24"/>
        </w:rPr>
      </w:pPr>
      <w:r w:rsidRPr="00D01815">
        <w:rPr>
          <w:rFonts w:ascii="Arial" w:hAnsi="Arial" w:cs="Arial"/>
          <w:szCs w:val="24"/>
        </w:rPr>
        <w:t>1.10.9</w:t>
      </w:r>
      <w:r w:rsidRPr="00D01815">
        <w:rPr>
          <w:rFonts w:ascii="Arial" w:hAnsi="Arial" w:cs="Arial"/>
          <w:szCs w:val="24"/>
        </w:rPr>
        <w:tab/>
      </w:r>
      <w:r w:rsidR="00695088" w:rsidRPr="00D01815">
        <w:rPr>
          <w:rFonts w:ascii="Arial" w:hAnsi="Arial" w:cs="Arial"/>
          <w:szCs w:val="24"/>
        </w:rPr>
        <w:t>RFP Clarification or Interpretation</w:t>
      </w:r>
      <w:r w:rsidR="00986B25" w:rsidRPr="00D01815">
        <w:rPr>
          <w:rFonts w:ascii="Arial" w:hAnsi="Arial" w:cs="Arial"/>
          <w:szCs w:val="24"/>
        </w:rPr>
        <w:t xml:space="preserve"> –</w:t>
      </w:r>
      <w:r w:rsidR="00695088" w:rsidRPr="003E515A">
        <w:rPr>
          <w:rFonts w:ascii="Arial" w:hAnsi="Arial" w:cs="Arial"/>
          <w:szCs w:val="24"/>
        </w:rPr>
        <w:t xml:space="preserve"> Comments as to how the </w:t>
      </w:r>
      <w:r w:rsidR="002249B9" w:rsidRPr="003E515A">
        <w:rPr>
          <w:rFonts w:ascii="Arial" w:hAnsi="Arial" w:cs="Arial"/>
          <w:szCs w:val="24"/>
        </w:rPr>
        <w:t xml:space="preserve">RFP </w:t>
      </w:r>
      <w:r w:rsidR="00695088" w:rsidRPr="003E515A">
        <w:rPr>
          <w:rFonts w:ascii="Arial" w:hAnsi="Arial" w:cs="Arial"/>
          <w:szCs w:val="24"/>
        </w:rPr>
        <w:t xml:space="preserve">documents, scope of services or drawings can be improved are welcome.  Offerors requesting clarification or interpretation of or improvements to the </w:t>
      </w:r>
      <w:r w:rsidR="002249B9" w:rsidRPr="003E515A">
        <w:rPr>
          <w:rFonts w:ascii="Arial" w:hAnsi="Arial" w:cs="Arial"/>
          <w:szCs w:val="24"/>
        </w:rPr>
        <w:t xml:space="preserve">RFP </w:t>
      </w:r>
      <w:r w:rsidR="00695088" w:rsidRPr="003E515A">
        <w:rPr>
          <w:rFonts w:ascii="Arial" w:hAnsi="Arial" w:cs="Arial"/>
          <w:szCs w:val="24"/>
        </w:rPr>
        <w:t>general terms</w:t>
      </w:r>
      <w:r w:rsidR="00D2676D" w:rsidRPr="003E515A">
        <w:rPr>
          <w:rFonts w:ascii="Arial" w:hAnsi="Arial" w:cs="Arial"/>
          <w:szCs w:val="24"/>
        </w:rPr>
        <w:t xml:space="preserve"> and </w:t>
      </w:r>
      <w:r w:rsidR="00695088" w:rsidRPr="003E515A">
        <w:rPr>
          <w:rFonts w:ascii="Arial" w:hAnsi="Arial" w:cs="Arial"/>
          <w:szCs w:val="24"/>
        </w:rPr>
        <w:t>conditions, scope of services</w:t>
      </w:r>
      <w:r w:rsidR="00986B25" w:rsidRPr="003E515A">
        <w:rPr>
          <w:rFonts w:ascii="Arial" w:hAnsi="Arial" w:cs="Arial"/>
          <w:szCs w:val="24"/>
        </w:rPr>
        <w:t>,</w:t>
      </w:r>
      <w:r w:rsidR="00695088" w:rsidRPr="003E515A">
        <w:rPr>
          <w:rFonts w:ascii="Arial" w:hAnsi="Arial" w:cs="Arial"/>
          <w:szCs w:val="24"/>
        </w:rPr>
        <w:t xml:space="preserve"> or drawings </w:t>
      </w:r>
      <w:r w:rsidR="00986B25" w:rsidRPr="003E515A">
        <w:rPr>
          <w:rFonts w:ascii="Arial" w:hAnsi="Arial" w:cs="Arial"/>
          <w:szCs w:val="24"/>
        </w:rPr>
        <w:t xml:space="preserve">must </w:t>
      </w:r>
      <w:r w:rsidR="00695088" w:rsidRPr="003E515A">
        <w:rPr>
          <w:rFonts w:ascii="Arial" w:hAnsi="Arial" w:cs="Arial"/>
          <w:szCs w:val="24"/>
        </w:rPr>
        <w:t>make a written request</w:t>
      </w:r>
      <w:r w:rsidR="00986B25" w:rsidRPr="003E515A">
        <w:rPr>
          <w:rFonts w:ascii="Arial" w:hAnsi="Arial" w:cs="Arial"/>
          <w:szCs w:val="24"/>
        </w:rPr>
        <w:t>,</w:t>
      </w:r>
      <w:r w:rsidR="00695088" w:rsidRPr="003E515A">
        <w:rPr>
          <w:rFonts w:ascii="Arial" w:hAnsi="Arial" w:cs="Arial"/>
          <w:szCs w:val="24"/>
        </w:rPr>
        <w:t xml:space="preserve"> which </w:t>
      </w:r>
      <w:r w:rsidR="00986B25" w:rsidRPr="003E515A">
        <w:rPr>
          <w:rFonts w:ascii="Arial" w:hAnsi="Arial" w:cs="Arial"/>
          <w:szCs w:val="24"/>
        </w:rPr>
        <w:t>must</w:t>
      </w:r>
      <w:r w:rsidR="00695088" w:rsidRPr="003E515A">
        <w:rPr>
          <w:rFonts w:ascii="Arial" w:hAnsi="Arial" w:cs="Arial"/>
          <w:szCs w:val="24"/>
        </w:rPr>
        <w:t xml:space="preserve"> reach the Purchasing Division Office, Department of Finance, by</w:t>
      </w:r>
      <w:r w:rsidR="00BF0E88" w:rsidRPr="003E515A">
        <w:rPr>
          <w:rFonts w:ascii="Arial" w:hAnsi="Arial" w:cs="Arial"/>
          <w:szCs w:val="24"/>
        </w:rPr>
        <w:t xml:space="preserve"> no later than </w:t>
      </w:r>
      <w:r w:rsidR="00695088" w:rsidRPr="003E515A">
        <w:rPr>
          <w:rFonts w:ascii="Arial" w:hAnsi="Arial" w:cs="Arial"/>
          <w:szCs w:val="24"/>
        </w:rPr>
        <w:t xml:space="preserve"> </w:t>
      </w:r>
      <w:r w:rsidR="00993CC3">
        <w:rPr>
          <w:rFonts w:ascii="Arial" w:hAnsi="Arial" w:cs="Arial"/>
          <w:szCs w:val="24"/>
        </w:rPr>
        <w:t>April 15, 2015</w:t>
      </w:r>
      <w:r w:rsidR="00D2676D" w:rsidRPr="003E515A">
        <w:rPr>
          <w:rFonts w:ascii="Arial" w:hAnsi="Arial" w:cs="Arial"/>
          <w:szCs w:val="24"/>
        </w:rPr>
        <w:t xml:space="preserve">.  </w:t>
      </w:r>
      <w:r w:rsidR="00695088" w:rsidRPr="003E515A">
        <w:rPr>
          <w:rFonts w:ascii="Arial" w:hAnsi="Arial" w:cs="Arial"/>
          <w:szCs w:val="24"/>
        </w:rPr>
        <w:t xml:space="preserve">Any changes to the </w:t>
      </w:r>
      <w:r w:rsidR="002249B9" w:rsidRPr="003E515A">
        <w:rPr>
          <w:rFonts w:ascii="Arial" w:hAnsi="Arial" w:cs="Arial"/>
          <w:szCs w:val="24"/>
        </w:rPr>
        <w:t>RFP wi</w:t>
      </w:r>
      <w:r w:rsidR="00695088" w:rsidRPr="003E515A">
        <w:rPr>
          <w:rFonts w:ascii="Arial" w:hAnsi="Arial" w:cs="Arial"/>
          <w:szCs w:val="24"/>
        </w:rPr>
        <w:t xml:space="preserve">ll be in the form of a written addendum from the Purchasing Office and </w:t>
      </w:r>
      <w:r w:rsidR="00986B25" w:rsidRPr="003E515A">
        <w:rPr>
          <w:rFonts w:ascii="Arial" w:hAnsi="Arial" w:cs="Arial"/>
          <w:szCs w:val="24"/>
        </w:rPr>
        <w:t xml:space="preserve">will </w:t>
      </w:r>
      <w:r w:rsidR="00695088" w:rsidRPr="003E515A">
        <w:rPr>
          <w:rFonts w:ascii="Arial" w:hAnsi="Arial" w:cs="Arial"/>
          <w:szCs w:val="24"/>
        </w:rPr>
        <w:t xml:space="preserve">be signed by the Purchasing Director </w:t>
      </w:r>
      <w:r w:rsidR="00D2676D" w:rsidRPr="003E515A">
        <w:rPr>
          <w:rFonts w:ascii="Arial" w:hAnsi="Arial" w:cs="Arial"/>
          <w:szCs w:val="24"/>
        </w:rPr>
        <w:t xml:space="preserve">or </w:t>
      </w:r>
      <w:r w:rsidR="00695088" w:rsidRPr="003E515A">
        <w:rPr>
          <w:rFonts w:ascii="Arial" w:hAnsi="Arial" w:cs="Arial"/>
          <w:szCs w:val="24"/>
        </w:rPr>
        <w:t>a duly authorized representative.  Each Offeror shall be responsible for determining that all addenda issued by the Purchasing Division have been received before submitting a proposal.</w:t>
      </w:r>
    </w:p>
    <w:p w14:paraId="3A37FE7D" w14:textId="77777777" w:rsidR="00695088" w:rsidRPr="00A555C9" w:rsidRDefault="00695088" w:rsidP="00695088">
      <w:pPr>
        <w:pStyle w:val="ListParagraph"/>
        <w:ind w:left="1530" w:hanging="810"/>
        <w:jc w:val="both"/>
        <w:rPr>
          <w:rFonts w:ascii="Arial" w:hAnsi="Arial" w:cs="Arial"/>
          <w:szCs w:val="24"/>
        </w:rPr>
      </w:pPr>
    </w:p>
    <w:p w14:paraId="112ACD64" w14:textId="77777777" w:rsidR="00695088" w:rsidRPr="003E515A" w:rsidRDefault="003E515A" w:rsidP="003E515A">
      <w:pPr>
        <w:ind w:left="1530" w:hanging="900"/>
        <w:jc w:val="both"/>
        <w:rPr>
          <w:rFonts w:ascii="Arial" w:hAnsi="Arial" w:cs="Arial"/>
          <w:szCs w:val="24"/>
        </w:rPr>
      </w:pPr>
      <w:r w:rsidRPr="00D01815">
        <w:rPr>
          <w:rFonts w:ascii="Arial" w:hAnsi="Arial" w:cs="Arial"/>
          <w:szCs w:val="24"/>
        </w:rPr>
        <w:t>1.10.10</w:t>
      </w:r>
      <w:r w:rsidRPr="00D01815">
        <w:rPr>
          <w:rFonts w:ascii="Arial" w:hAnsi="Arial" w:cs="Arial"/>
          <w:szCs w:val="24"/>
        </w:rPr>
        <w:tab/>
      </w:r>
      <w:r w:rsidR="00695088" w:rsidRPr="00D01815">
        <w:rPr>
          <w:rFonts w:ascii="Arial" w:hAnsi="Arial" w:cs="Arial"/>
          <w:szCs w:val="24"/>
        </w:rPr>
        <w:t>Inspection of Proposals</w:t>
      </w:r>
      <w:r w:rsidR="00986B25" w:rsidRPr="00D01815">
        <w:rPr>
          <w:rFonts w:ascii="Arial" w:hAnsi="Arial" w:cs="Arial"/>
          <w:szCs w:val="24"/>
        </w:rPr>
        <w:t xml:space="preserve"> –</w:t>
      </w:r>
      <w:r w:rsidR="00986B25" w:rsidRPr="003E515A">
        <w:rPr>
          <w:rFonts w:ascii="Arial" w:hAnsi="Arial" w:cs="Arial"/>
          <w:b/>
          <w:szCs w:val="24"/>
        </w:rPr>
        <w:t xml:space="preserve"> </w:t>
      </w:r>
      <w:r w:rsidR="00695088" w:rsidRPr="003E515A">
        <w:rPr>
          <w:rFonts w:ascii="Arial" w:hAnsi="Arial" w:cs="Arial"/>
          <w:szCs w:val="24"/>
        </w:rPr>
        <w:t>Proposals shall be open to public inspection only after award of the contract</w:t>
      </w:r>
      <w:r w:rsidR="00D2676D" w:rsidRPr="003E515A">
        <w:rPr>
          <w:rFonts w:ascii="Arial" w:hAnsi="Arial" w:cs="Arial"/>
          <w:szCs w:val="24"/>
        </w:rPr>
        <w:t>(s)</w:t>
      </w:r>
      <w:r w:rsidR="00695088" w:rsidRPr="003E515A">
        <w:rPr>
          <w:rFonts w:ascii="Arial" w:hAnsi="Arial" w:cs="Arial"/>
          <w:szCs w:val="24"/>
        </w:rPr>
        <w:t>.</w:t>
      </w:r>
    </w:p>
    <w:p w14:paraId="32162FD9" w14:textId="77777777" w:rsidR="00695088" w:rsidRPr="00161BDC" w:rsidRDefault="00695088" w:rsidP="00695088">
      <w:pPr>
        <w:pStyle w:val="ListParagraph"/>
        <w:ind w:left="1530" w:hanging="810"/>
        <w:jc w:val="both"/>
        <w:rPr>
          <w:rFonts w:ascii="Arial" w:hAnsi="Arial" w:cs="Arial"/>
          <w:szCs w:val="24"/>
        </w:rPr>
      </w:pPr>
    </w:p>
    <w:p w14:paraId="18366C5B" w14:textId="77777777" w:rsidR="00695088" w:rsidRPr="003E515A" w:rsidRDefault="003E515A" w:rsidP="003E515A">
      <w:pPr>
        <w:tabs>
          <w:tab w:val="left" w:pos="630"/>
        </w:tabs>
        <w:ind w:left="1530" w:hanging="1530"/>
        <w:jc w:val="both"/>
        <w:rPr>
          <w:rFonts w:ascii="Arial" w:hAnsi="Arial" w:cs="Arial"/>
          <w:bCs/>
          <w:szCs w:val="24"/>
        </w:rPr>
      </w:pPr>
      <w:r>
        <w:rPr>
          <w:rFonts w:ascii="Arial" w:hAnsi="Arial" w:cs="Arial"/>
          <w:b/>
          <w:szCs w:val="24"/>
        </w:rPr>
        <w:tab/>
      </w:r>
      <w:r w:rsidRPr="00D01815">
        <w:rPr>
          <w:rFonts w:ascii="Arial" w:hAnsi="Arial" w:cs="Arial"/>
          <w:szCs w:val="24"/>
        </w:rPr>
        <w:t>1.10.11</w:t>
      </w:r>
      <w:r w:rsidRPr="00D01815">
        <w:rPr>
          <w:rFonts w:ascii="Arial" w:hAnsi="Arial" w:cs="Arial"/>
          <w:szCs w:val="24"/>
        </w:rPr>
        <w:tab/>
      </w:r>
      <w:r w:rsidR="00695088" w:rsidRPr="00D01815">
        <w:rPr>
          <w:rFonts w:ascii="Arial" w:hAnsi="Arial" w:cs="Arial"/>
          <w:szCs w:val="24"/>
        </w:rPr>
        <w:t>Acceptance of Proposals</w:t>
      </w:r>
      <w:r w:rsidR="00986B25" w:rsidRPr="00D01815">
        <w:rPr>
          <w:rFonts w:ascii="Arial" w:hAnsi="Arial" w:cs="Arial"/>
          <w:szCs w:val="24"/>
        </w:rPr>
        <w:t xml:space="preserve"> –</w:t>
      </w:r>
      <w:r w:rsidR="00986B25" w:rsidRPr="003E515A">
        <w:rPr>
          <w:rFonts w:ascii="Arial" w:hAnsi="Arial" w:cs="Arial"/>
          <w:b/>
          <w:szCs w:val="24"/>
        </w:rPr>
        <w:t xml:space="preserve"> </w:t>
      </w:r>
      <w:r w:rsidR="00695088" w:rsidRPr="003E515A">
        <w:rPr>
          <w:rFonts w:ascii="Arial" w:hAnsi="Arial" w:cs="Arial"/>
          <w:szCs w:val="24"/>
        </w:rPr>
        <w:t>All proposals received in the Purchasing Office on time shall be accepted.  All late proposals received by the Purchasing Office shall be returned to the Offeror unopened.</w:t>
      </w:r>
      <w:r w:rsidR="002249B9" w:rsidRPr="003E515A">
        <w:rPr>
          <w:rFonts w:ascii="Arial" w:hAnsi="Arial" w:cs="Arial"/>
          <w:szCs w:val="24"/>
        </w:rPr>
        <w:t xml:space="preserve">  </w:t>
      </w:r>
      <w:r w:rsidR="002249B9" w:rsidRPr="003E515A">
        <w:rPr>
          <w:rFonts w:ascii="Arial" w:hAnsi="Arial" w:cs="Arial"/>
          <w:bCs/>
          <w:szCs w:val="24"/>
        </w:rPr>
        <w:t xml:space="preserve">The Jurisdictions reserve the right to share with any consultant or legal counsel of its choosing, any proposal received, any related documentation, any resulting contracts awarded, </w:t>
      </w:r>
      <w:r w:rsidR="00D91B29" w:rsidRPr="003E515A">
        <w:rPr>
          <w:rFonts w:ascii="Arial" w:hAnsi="Arial" w:cs="Arial"/>
          <w:bCs/>
          <w:szCs w:val="24"/>
        </w:rPr>
        <w:t>or similar document</w:t>
      </w:r>
      <w:r w:rsidR="002249B9" w:rsidRPr="003E515A">
        <w:rPr>
          <w:rFonts w:ascii="Arial" w:hAnsi="Arial" w:cs="Arial"/>
          <w:bCs/>
          <w:szCs w:val="24"/>
        </w:rPr>
        <w:t xml:space="preserve"> to secure an expert opinion.</w:t>
      </w:r>
      <w:r w:rsidR="00A1215A" w:rsidRPr="003E515A">
        <w:rPr>
          <w:rFonts w:ascii="Arial" w:hAnsi="Arial" w:cs="Arial"/>
          <w:bCs/>
          <w:szCs w:val="24"/>
        </w:rPr>
        <w:t xml:space="preserve">  </w:t>
      </w:r>
    </w:p>
    <w:p w14:paraId="7AE78E56" w14:textId="77777777" w:rsidR="00A1215A" w:rsidRDefault="00A1215A" w:rsidP="002F1A9A">
      <w:pPr>
        <w:pStyle w:val="ListParagraph"/>
        <w:ind w:left="1530"/>
        <w:jc w:val="both"/>
        <w:rPr>
          <w:rFonts w:ascii="Arial" w:hAnsi="Arial" w:cs="Arial"/>
          <w:szCs w:val="24"/>
        </w:rPr>
      </w:pPr>
    </w:p>
    <w:p w14:paraId="204C6AB0" w14:textId="77777777" w:rsidR="00A1215A" w:rsidRPr="003E515A" w:rsidRDefault="003E515A" w:rsidP="003E515A">
      <w:pPr>
        <w:ind w:left="1530" w:hanging="900"/>
        <w:jc w:val="both"/>
        <w:rPr>
          <w:rFonts w:ascii="Arial" w:hAnsi="Arial" w:cs="Arial"/>
          <w:szCs w:val="24"/>
        </w:rPr>
      </w:pPr>
      <w:r w:rsidRPr="00D01815">
        <w:rPr>
          <w:rFonts w:ascii="Arial" w:hAnsi="Arial" w:cs="Arial"/>
          <w:szCs w:val="24"/>
        </w:rPr>
        <w:t>1.10.12</w:t>
      </w:r>
      <w:r w:rsidRPr="00D01815">
        <w:rPr>
          <w:rFonts w:ascii="Arial" w:hAnsi="Arial" w:cs="Arial"/>
          <w:szCs w:val="24"/>
        </w:rPr>
        <w:tab/>
      </w:r>
      <w:r w:rsidR="00A1215A" w:rsidRPr="00D01815">
        <w:rPr>
          <w:rFonts w:ascii="Arial" w:hAnsi="Arial" w:cs="Arial"/>
          <w:szCs w:val="24"/>
        </w:rPr>
        <w:t>Due Diligence –</w:t>
      </w:r>
      <w:r w:rsidR="00A1215A" w:rsidRPr="003E515A">
        <w:rPr>
          <w:rFonts w:ascii="Arial" w:hAnsi="Arial" w:cs="Arial"/>
          <w:b/>
          <w:szCs w:val="24"/>
        </w:rPr>
        <w:t xml:space="preserve"> </w:t>
      </w:r>
      <w:r w:rsidR="00A1215A" w:rsidRPr="003E515A">
        <w:rPr>
          <w:rFonts w:ascii="Arial" w:hAnsi="Arial" w:cs="Arial"/>
          <w:szCs w:val="24"/>
        </w:rPr>
        <w:t>The Jurisdictions retain the right to require additional information from each Offeror and to conduct necessary investigations to determine reliability and suitability for intended use of equipment/systems offered, to verify the performance of the Offeror in similar installations, and to determine the accuracy of information contained in each Offeror's proposal.  Offerors may be required to make an oral presentation, followed by a written submission to the Jurisdictions.</w:t>
      </w:r>
    </w:p>
    <w:p w14:paraId="2EA595B7" w14:textId="77777777" w:rsidR="003B333B" w:rsidRDefault="003B333B" w:rsidP="002F1A9A">
      <w:pPr>
        <w:pStyle w:val="ListParagraph"/>
        <w:ind w:left="1530"/>
        <w:jc w:val="both"/>
        <w:rPr>
          <w:rFonts w:ascii="Arial" w:hAnsi="Arial" w:cs="Arial"/>
          <w:szCs w:val="24"/>
        </w:rPr>
      </w:pPr>
    </w:p>
    <w:p w14:paraId="216D54AA" w14:textId="37E82D63" w:rsidR="00770334" w:rsidRDefault="00770334">
      <w:pPr>
        <w:widowControl/>
        <w:snapToGrid/>
        <w:spacing w:after="200" w:line="276" w:lineRule="auto"/>
        <w:rPr>
          <w:rFonts w:ascii="Arial" w:hAnsi="Arial" w:cs="Arial"/>
          <w:b/>
          <w:szCs w:val="24"/>
        </w:rPr>
      </w:pPr>
    </w:p>
    <w:p w14:paraId="7A55C6A9" w14:textId="77777777" w:rsidR="003B333B" w:rsidRPr="003E515A" w:rsidRDefault="003E515A" w:rsidP="003E515A">
      <w:pPr>
        <w:ind w:left="1530" w:hanging="900"/>
        <w:jc w:val="both"/>
        <w:rPr>
          <w:rFonts w:ascii="Arial" w:hAnsi="Arial" w:cs="Arial"/>
          <w:szCs w:val="24"/>
        </w:rPr>
      </w:pPr>
      <w:r w:rsidRPr="00D01815">
        <w:rPr>
          <w:rFonts w:ascii="Arial" w:hAnsi="Arial" w:cs="Arial"/>
          <w:szCs w:val="24"/>
        </w:rPr>
        <w:lastRenderedPageBreak/>
        <w:t>1.10.13</w:t>
      </w:r>
      <w:r w:rsidRPr="00D01815">
        <w:rPr>
          <w:rFonts w:ascii="Arial" w:hAnsi="Arial" w:cs="Arial"/>
          <w:szCs w:val="24"/>
        </w:rPr>
        <w:tab/>
      </w:r>
      <w:r w:rsidR="003B333B" w:rsidRPr="00D01815">
        <w:rPr>
          <w:rFonts w:ascii="Arial" w:hAnsi="Arial" w:cs="Arial"/>
          <w:szCs w:val="24"/>
        </w:rPr>
        <w:t xml:space="preserve">Financial Statements </w:t>
      </w:r>
      <w:r w:rsidR="003B333B" w:rsidRPr="00A555C9">
        <w:rPr>
          <w:rFonts w:ascii="Arial" w:hAnsi="Arial" w:cs="Arial"/>
          <w:szCs w:val="24"/>
        </w:rPr>
        <w:t>–</w:t>
      </w:r>
      <w:r w:rsidR="003B333B" w:rsidRPr="003E515A">
        <w:rPr>
          <w:rFonts w:ascii="Arial" w:hAnsi="Arial" w:cs="Arial"/>
          <w:szCs w:val="24"/>
        </w:rPr>
        <w:t xml:space="preserve"> Each Offeror shall include with its proposal a copy of its last three years of financial statement(s), and those of any of its parent companies and/or subsidiaries having material influence on the goods/services provided, or to be provid</w:t>
      </w:r>
      <w:r w:rsidR="00986B25" w:rsidRPr="003E515A">
        <w:rPr>
          <w:rFonts w:ascii="Arial" w:hAnsi="Arial" w:cs="Arial"/>
          <w:szCs w:val="24"/>
        </w:rPr>
        <w:t>ed, under the c</w:t>
      </w:r>
      <w:r w:rsidR="003B333B" w:rsidRPr="003E515A">
        <w:rPr>
          <w:rFonts w:ascii="Arial" w:hAnsi="Arial" w:cs="Arial"/>
          <w:szCs w:val="24"/>
        </w:rPr>
        <w:t>ontracts.  The financial statement(s) shall be accompanied by a letter signed by, as applicable to the type of business, a corporate officer, partner, or owner, stating that the accompanying financial statement(s) is/are complete and is/are the most recent audited financial statement(s) available.  The financial statement(s) shall be provided at no charge to the Jurisdictions, and the Jurisdictions are under no obligation to return the financial statement(s).</w:t>
      </w:r>
      <w:r w:rsidR="005C0641" w:rsidRPr="003E515A">
        <w:rPr>
          <w:rFonts w:ascii="Arial" w:hAnsi="Arial" w:cs="Arial"/>
          <w:szCs w:val="24"/>
        </w:rPr>
        <w:t xml:space="preserve">  The Successful Offeror </w:t>
      </w:r>
      <w:r w:rsidR="00525833" w:rsidRPr="003E515A">
        <w:rPr>
          <w:rFonts w:ascii="Arial" w:hAnsi="Arial" w:cs="Arial"/>
          <w:szCs w:val="24"/>
        </w:rPr>
        <w:t>must</w:t>
      </w:r>
      <w:r w:rsidR="005C0641" w:rsidRPr="003E515A">
        <w:rPr>
          <w:rFonts w:ascii="Arial" w:hAnsi="Arial" w:cs="Arial"/>
          <w:szCs w:val="24"/>
        </w:rPr>
        <w:t xml:space="preserve"> inc</w:t>
      </w:r>
      <w:r w:rsidR="00986B25" w:rsidRPr="003E515A">
        <w:rPr>
          <w:rFonts w:ascii="Arial" w:hAnsi="Arial" w:cs="Arial"/>
          <w:szCs w:val="24"/>
        </w:rPr>
        <w:t>lude a materially similar</w:t>
      </w:r>
      <w:r w:rsidR="005C0641" w:rsidRPr="003E515A">
        <w:rPr>
          <w:rFonts w:ascii="Arial" w:hAnsi="Arial" w:cs="Arial"/>
          <w:szCs w:val="24"/>
        </w:rPr>
        <w:t xml:space="preserve"> provision in the contracts of all subcontractors and any other entity providing go</w:t>
      </w:r>
      <w:r w:rsidR="00986B25" w:rsidRPr="003E515A">
        <w:rPr>
          <w:rFonts w:ascii="Arial" w:hAnsi="Arial" w:cs="Arial"/>
          <w:szCs w:val="24"/>
        </w:rPr>
        <w:t>ods or services related to this RFP</w:t>
      </w:r>
      <w:r w:rsidR="005C0641" w:rsidRPr="003E515A">
        <w:rPr>
          <w:rFonts w:ascii="Arial" w:hAnsi="Arial" w:cs="Arial"/>
          <w:szCs w:val="24"/>
        </w:rPr>
        <w:t>, so as to guarantee the Jurisdictions’ rights</w:t>
      </w:r>
      <w:r w:rsidR="00986B25" w:rsidRPr="003E515A">
        <w:rPr>
          <w:rFonts w:ascii="Arial" w:hAnsi="Arial" w:cs="Arial"/>
          <w:szCs w:val="24"/>
        </w:rPr>
        <w:t xml:space="preserve"> to obtain financial statements from subcontractors and suppliers of any tier.</w:t>
      </w:r>
    </w:p>
    <w:p w14:paraId="47B3377B" w14:textId="77777777" w:rsidR="00941541" w:rsidRDefault="00941541" w:rsidP="002F1A9A">
      <w:pPr>
        <w:pStyle w:val="ListParagraph"/>
        <w:ind w:left="1530"/>
        <w:jc w:val="both"/>
        <w:rPr>
          <w:rFonts w:ascii="Arial" w:hAnsi="Arial" w:cs="Arial"/>
          <w:szCs w:val="24"/>
        </w:rPr>
      </w:pPr>
    </w:p>
    <w:p w14:paraId="41644DB7" w14:textId="2B3ED9B4" w:rsidR="00941541" w:rsidRPr="003E515A" w:rsidRDefault="003E515A" w:rsidP="003E515A">
      <w:pPr>
        <w:ind w:left="1530" w:hanging="900"/>
        <w:jc w:val="both"/>
        <w:rPr>
          <w:rFonts w:ascii="Arial" w:hAnsi="Arial" w:cs="Arial"/>
          <w:szCs w:val="24"/>
        </w:rPr>
      </w:pPr>
      <w:r w:rsidRPr="00D01815">
        <w:rPr>
          <w:rFonts w:ascii="Arial" w:hAnsi="Arial" w:cs="Arial"/>
          <w:szCs w:val="24"/>
        </w:rPr>
        <w:t>1.10.14</w:t>
      </w:r>
      <w:r w:rsidRPr="00D01815">
        <w:rPr>
          <w:rFonts w:ascii="Arial" w:hAnsi="Arial" w:cs="Arial"/>
          <w:szCs w:val="24"/>
        </w:rPr>
        <w:tab/>
      </w:r>
      <w:r w:rsidR="00941541" w:rsidRPr="00D01815">
        <w:rPr>
          <w:rFonts w:ascii="Arial" w:hAnsi="Arial" w:cs="Arial"/>
          <w:szCs w:val="24"/>
        </w:rPr>
        <w:t xml:space="preserve">Small </w:t>
      </w:r>
      <w:r w:rsidR="00525833" w:rsidRPr="00D01815">
        <w:rPr>
          <w:rFonts w:ascii="Arial" w:hAnsi="Arial" w:cs="Arial"/>
          <w:szCs w:val="24"/>
        </w:rPr>
        <w:t>Business</w:t>
      </w:r>
      <w:r w:rsidR="00941541" w:rsidRPr="00D01815">
        <w:rPr>
          <w:rFonts w:ascii="Arial" w:hAnsi="Arial" w:cs="Arial"/>
          <w:szCs w:val="24"/>
        </w:rPr>
        <w:t xml:space="preserve">, Women, and Minorities </w:t>
      </w:r>
      <w:r w:rsidR="006E0EFB">
        <w:rPr>
          <w:rFonts w:ascii="Arial" w:hAnsi="Arial" w:cs="Arial"/>
          <w:szCs w:val="24"/>
        </w:rPr>
        <w:t xml:space="preserve">(SWAM) </w:t>
      </w:r>
      <w:r w:rsidR="00941541" w:rsidRPr="00D01815">
        <w:rPr>
          <w:rFonts w:ascii="Arial" w:hAnsi="Arial" w:cs="Arial"/>
          <w:szCs w:val="24"/>
        </w:rPr>
        <w:t>–</w:t>
      </w:r>
      <w:r w:rsidR="00941541" w:rsidRPr="003E515A">
        <w:rPr>
          <w:rFonts w:ascii="Arial" w:hAnsi="Arial" w:cs="Arial"/>
          <w:b/>
          <w:szCs w:val="24"/>
        </w:rPr>
        <w:t xml:space="preserve"> </w:t>
      </w:r>
      <w:r w:rsidR="00941541" w:rsidRPr="003E515A">
        <w:rPr>
          <w:rFonts w:ascii="Arial" w:hAnsi="Arial" w:cs="Arial"/>
          <w:szCs w:val="24"/>
        </w:rPr>
        <w:t xml:space="preserve">Offerors shall include with their written proposals a listing </w:t>
      </w:r>
      <w:r w:rsidR="00525833" w:rsidRPr="003E515A">
        <w:rPr>
          <w:rFonts w:ascii="Arial" w:hAnsi="Arial" w:cs="Arial"/>
          <w:szCs w:val="24"/>
        </w:rPr>
        <w:t>of SWAM</w:t>
      </w:r>
      <w:r w:rsidR="00941541" w:rsidRPr="003E515A">
        <w:rPr>
          <w:rFonts w:ascii="Arial" w:hAnsi="Arial" w:cs="Arial"/>
          <w:szCs w:val="24"/>
        </w:rPr>
        <w:t xml:space="preserve"> businesses proposed to be used for the project.</w:t>
      </w:r>
    </w:p>
    <w:p w14:paraId="40062BC3" w14:textId="77777777" w:rsidR="00603A57" w:rsidRDefault="00603A57" w:rsidP="002F1A9A">
      <w:pPr>
        <w:pStyle w:val="ListParagraph"/>
        <w:ind w:left="1530"/>
        <w:jc w:val="both"/>
        <w:rPr>
          <w:rFonts w:ascii="Arial" w:hAnsi="Arial" w:cs="Arial"/>
          <w:szCs w:val="24"/>
        </w:rPr>
      </w:pPr>
    </w:p>
    <w:p w14:paraId="47C9C037" w14:textId="77777777" w:rsidR="00603A57" w:rsidRPr="003E515A" w:rsidRDefault="003E515A" w:rsidP="00770334">
      <w:pPr>
        <w:ind w:left="1530" w:hanging="900"/>
        <w:jc w:val="both"/>
        <w:rPr>
          <w:rFonts w:ascii="Arial" w:hAnsi="Arial" w:cs="Arial"/>
          <w:szCs w:val="24"/>
        </w:rPr>
      </w:pPr>
      <w:r w:rsidRPr="00D01815">
        <w:rPr>
          <w:rFonts w:ascii="Arial" w:hAnsi="Arial" w:cs="Arial"/>
          <w:szCs w:val="24"/>
        </w:rPr>
        <w:t>1.10.15</w:t>
      </w:r>
      <w:r w:rsidRPr="00D01815">
        <w:rPr>
          <w:rFonts w:ascii="Arial" w:hAnsi="Arial" w:cs="Arial"/>
          <w:szCs w:val="24"/>
        </w:rPr>
        <w:tab/>
      </w:r>
      <w:r w:rsidR="00603A57" w:rsidRPr="00D01815">
        <w:rPr>
          <w:rFonts w:ascii="Arial" w:hAnsi="Arial" w:cs="Arial"/>
          <w:szCs w:val="24"/>
        </w:rPr>
        <w:t>License Requirement</w:t>
      </w:r>
      <w:r w:rsidR="00603A57" w:rsidRPr="00A555C9">
        <w:rPr>
          <w:rFonts w:ascii="Arial" w:hAnsi="Arial" w:cs="Arial"/>
          <w:szCs w:val="24"/>
        </w:rPr>
        <w:t xml:space="preserve"> –</w:t>
      </w:r>
      <w:r w:rsidR="00603A57" w:rsidRPr="003E515A">
        <w:rPr>
          <w:rFonts w:ascii="Arial" w:hAnsi="Arial" w:cs="Arial"/>
          <w:szCs w:val="24"/>
        </w:rPr>
        <w:t xml:space="preserve"> If a business is located in the awarding Jurisdiction, it may be unlawful to conduct or engage in that business without obtaining a business license.  Offerors should include a copy of their current business license </w:t>
      </w:r>
      <w:r w:rsidR="00525833" w:rsidRPr="003E515A">
        <w:rPr>
          <w:rFonts w:ascii="Arial" w:hAnsi="Arial" w:cs="Arial"/>
          <w:szCs w:val="24"/>
        </w:rPr>
        <w:t>with their</w:t>
      </w:r>
      <w:r w:rsidR="00603A57" w:rsidRPr="003E515A">
        <w:rPr>
          <w:rFonts w:ascii="Arial" w:hAnsi="Arial" w:cs="Arial"/>
          <w:szCs w:val="24"/>
        </w:rPr>
        <w:t xml:space="preserve"> proposals.</w:t>
      </w:r>
    </w:p>
    <w:p w14:paraId="21DFD8CC" w14:textId="77777777" w:rsidR="004C07B0" w:rsidRDefault="004C07B0" w:rsidP="00770334">
      <w:pPr>
        <w:pStyle w:val="ListParagraph"/>
        <w:ind w:left="1530"/>
        <w:jc w:val="both"/>
        <w:rPr>
          <w:rFonts w:ascii="Arial" w:hAnsi="Arial" w:cs="Arial"/>
          <w:szCs w:val="24"/>
        </w:rPr>
      </w:pPr>
    </w:p>
    <w:p w14:paraId="238CC348" w14:textId="77777777" w:rsidR="004C07B0" w:rsidRPr="003E515A" w:rsidRDefault="003E515A" w:rsidP="00770334">
      <w:pPr>
        <w:ind w:left="1530" w:hanging="900"/>
        <w:jc w:val="both"/>
        <w:rPr>
          <w:rFonts w:ascii="Arial" w:hAnsi="Arial" w:cs="Arial"/>
          <w:szCs w:val="24"/>
        </w:rPr>
      </w:pPr>
      <w:r w:rsidRPr="00D01815">
        <w:rPr>
          <w:rFonts w:ascii="Arial" w:hAnsi="Arial" w:cs="Arial"/>
          <w:szCs w:val="24"/>
        </w:rPr>
        <w:t>1.10.16</w:t>
      </w:r>
      <w:r w:rsidRPr="00D01815">
        <w:rPr>
          <w:rFonts w:ascii="Arial" w:hAnsi="Arial" w:cs="Arial"/>
          <w:szCs w:val="24"/>
        </w:rPr>
        <w:tab/>
      </w:r>
      <w:r w:rsidR="004C07B0" w:rsidRPr="00D01815">
        <w:rPr>
          <w:rFonts w:ascii="Arial" w:hAnsi="Arial" w:cs="Arial"/>
          <w:szCs w:val="24"/>
        </w:rPr>
        <w:t>Authorization to Transact Business in the Commonwealth</w:t>
      </w:r>
      <w:r w:rsidR="004C07B0" w:rsidRPr="003E515A">
        <w:rPr>
          <w:rFonts w:ascii="Arial" w:hAnsi="Arial" w:cs="Arial"/>
          <w:b/>
          <w:szCs w:val="24"/>
        </w:rPr>
        <w:t xml:space="preserve"> – </w:t>
      </w:r>
      <w:r w:rsidR="004C07B0" w:rsidRPr="003E515A">
        <w:rPr>
          <w:rFonts w:ascii="Arial" w:hAnsi="Arial" w:cs="Arial"/>
          <w:szCs w:val="24"/>
        </w:rPr>
        <w:t xml:space="preserve">If the Successful Offeror is organized as a stock or nonstock corporation, limited liability company, business trust, or limited partnership or registered as a registered limited liability partnership or other business form, then it shall be authorized to transact business in the Commonwealth as a domestic or foreign business entity if so required by Title 13.1 or Title 50 of the Code of Virginia or as otherwise required by law. </w:t>
      </w:r>
    </w:p>
    <w:p w14:paraId="6A2C6B55" w14:textId="77777777" w:rsidR="004C07B0" w:rsidRPr="004C07B0" w:rsidRDefault="004C07B0" w:rsidP="00770334">
      <w:pPr>
        <w:pStyle w:val="ListParagraph"/>
        <w:ind w:left="1530"/>
        <w:jc w:val="both"/>
        <w:rPr>
          <w:rFonts w:ascii="Arial" w:hAnsi="Arial" w:cs="Arial"/>
          <w:szCs w:val="24"/>
        </w:rPr>
      </w:pPr>
    </w:p>
    <w:p w14:paraId="451E9556" w14:textId="6121F000" w:rsidR="004C07B0" w:rsidRPr="004C07B0" w:rsidRDefault="004C07B0" w:rsidP="00770334">
      <w:pPr>
        <w:pStyle w:val="ListParagraph"/>
        <w:ind w:left="1530"/>
        <w:jc w:val="both"/>
        <w:rPr>
          <w:rFonts w:ascii="Arial" w:hAnsi="Arial" w:cs="Arial"/>
          <w:szCs w:val="24"/>
        </w:rPr>
      </w:pPr>
      <w:r w:rsidRPr="004C07B0">
        <w:rPr>
          <w:rFonts w:ascii="Arial" w:hAnsi="Arial" w:cs="Arial"/>
          <w:szCs w:val="24"/>
        </w:rPr>
        <w:t xml:space="preserve">An Offeror organized or authorized to transact business in the Commonwealth pursuant to Title 13.1 or Title 50 of the Code of Virginia must include in its proposal the identification number issued to it by the State Corporation Commission </w:t>
      </w:r>
      <w:r w:rsidRPr="00993CC3">
        <w:rPr>
          <w:rFonts w:ascii="Arial" w:hAnsi="Arial" w:cs="Arial"/>
          <w:b/>
          <w:szCs w:val="24"/>
        </w:rPr>
        <w:t>(A</w:t>
      </w:r>
      <w:r w:rsidR="00993CC3">
        <w:rPr>
          <w:rFonts w:ascii="Arial" w:hAnsi="Arial" w:cs="Arial"/>
          <w:b/>
          <w:szCs w:val="24"/>
        </w:rPr>
        <w:t>TTACHMENT D of Appendix Y</w:t>
      </w:r>
      <w:r w:rsidRPr="00993CC3">
        <w:rPr>
          <w:rFonts w:ascii="Arial" w:hAnsi="Arial" w:cs="Arial"/>
          <w:b/>
          <w:szCs w:val="24"/>
        </w:rPr>
        <w:t>)</w:t>
      </w:r>
      <w:r w:rsidR="00BC7691" w:rsidRPr="00993CC3">
        <w:rPr>
          <w:rFonts w:ascii="Arial" w:hAnsi="Arial" w:cs="Arial"/>
          <w:b/>
          <w:szCs w:val="24"/>
        </w:rPr>
        <w:t>.</w:t>
      </w:r>
      <w:r w:rsidR="00BC7691">
        <w:rPr>
          <w:rFonts w:ascii="Arial" w:hAnsi="Arial" w:cs="Arial"/>
          <w:szCs w:val="24"/>
        </w:rPr>
        <w:t xml:space="preserve"> </w:t>
      </w:r>
      <w:r w:rsidRPr="004C07B0">
        <w:rPr>
          <w:rFonts w:ascii="Arial" w:hAnsi="Arial" w:cs="Arial"/>
          <w:szCs w:val="24"/>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4153EEF1" w14:textId="77777777" w:rsidR="004C07B0" w:rsidRPr="004C07B0" w:rsidRDefault="004C07B0" w:rsidP="00770334">
      <w:pPr>
        <w:pStyle w:val="ListParagraph"/>
        <w:ind w:left="1530"/>
        <w:jc w:val="both"/>
        <w:rPr>
          <w:rFonts w:ascii="Arial" w:hAnsi="Arial" w:cs="Arial"/>
          <w:szCs w:val="24"/>
        </w:rPr>
      </w:pPr>
    </w:p>
    <w:p w14:paraId="4C026034" w14:textId="77777777" w:rsidR="004C07B0" w:rsidRPr="004C07B0" w:rsidRDefault="004C07B0" w:rsidP="00770334">
      <w:pPr>
        <w:pStyle w:val="ListParagraph"/>
        <w:ind w:left="1530"/>
        <w:jc w:val="both"/>
        <w:rPr>
          <w:rFonts w:ascii="Arial" w:hAnsi="Arial" w:cs="Arial"/>
          <w:szCs w:val="24"/>
        </w:rPr>
      </w:pPr>
      <w:r w:rsidRPr="004C07B0">
        <w:rPr>
          <w:rFonts w:ascii="Arial" w:hAnsi="Arial" w:cs="Arial"/>
          <w:szCs w:val="24"/>
        </w:rPr>
        <w:t xml:space="preserve">An Offeror described in subsection </w:t>
      </w:r>
      <w:r w:rsidR="00A555C9">
        <w:rPr>
          <w:rFonts w:ascii="Arial" w:hAnsi="Arial" w:cs="Arial"/>
          <w:szCs w:val="24"/>
        </w:rPr>
        <w:t xml:space="preserve">1.10.16 </w:t>
      </w:r>
      <w:r w:rsidRPr="004C07B0">
        <w:rPr>
          <w:rFonts w:ascii="Arial" w:hAnsi="Arial" w:cs="Arial"/>
          <w:szCs w:val="24"/>
        </w:rPr>
        <w:t>that fails to provide the required information shall not receive an award unless a waiver is granted by the chief executive of the local governing body.</w:t>
      </w:r>
    </w:p>
    <w:p w14:paraId="12317DC4" w14:textId="77777777" w:rsidR="004C07B0" w:rsidRPr="004C07B0" w:rsidRDefault="004C07B0" w:rsidP="00770334">
      <w:pPr>
        <w:pStyle w:val="ListParagraph"/>
        <w:ind w:left="1530"/>
        <w:jc w:val="both"/>
        <w:rPr>
          <w:rFonts w:ascii="Arial" w:hAnsi="Arial" w:cs="Arial"/>
          <w:szCs w:val="24"/>
        </w:rPr>
      </w:pPr>
    </w:p>
    <w:p w14:paraId="0FB277A3" w14:textId="77777777" w:rsidR="004C07B0" w:rsidRPr="004C07B0" w:rsidRDefault="004C07B0" w:rsidP="00770334">
      <w:pPr>
        <w:pStyle w:val="ListParagraph"/>
        <w:ind w:left="1530"/>
        <w:jc w:val="both"/>
        <w:rPr>
          <w:rFonts w:ascii="Arial" w:hAnsi="Arial" w:cs="Arial"/>
          <w:szCs w:val="24"/>
        </w:rPr>
      </w:pPr>
      <w:r w:rsidRPr="004C07B0">
        <w:rPr>
          <w:rFonts w:ascii="Arial" w:hAnsi="Arial" w:cs="Arial"/>
          <w:szCs w:val="24"/>
        </w:rPr>
        <w:t>Any falsification or misrepresentation contained in the statement submitted by the Offeror pursuant to Title 13.1 or Title 50 of the Code of Virginia may be cause for debarment.</w:t>
      </w:r>
    </w:p>
    <w:p w14:paraId="4CA45ADE" w14:textId="77777777" w:rsidR="004C07B0" w:rsidRPr="004C07B0" w:rsidRDefault="004C07B0" w:rsidP="00770334">
      <w:pPr>
        <w:pStyle w:val="ListParagraph"/>
        <w:ind w:left="1530"/>
        <w:jc w:val="both"/>
        <w:rPr>
          <w:rFonts w:ascii="Arial" w:hAnsi="Arial" w:cs="Arial"/>
          <w:szCs w:val="24"/>
        </w:rPr>
      </w:pPr>
    </w:p>
    <w:p w14:paraId="583EC865" w14:textId="77777777" w:rsidR="00770334" w:rsidRDefault="00770334">
      <w:pPr>
        <w:widowControl/>
        <w:snapToGrid/>
        <w:spacing w:after="200" w:line="276" w:lineRule="auto"/>
        <w:rPr>
          <w:rFonts w:ascii="Arial" w:hAnsi="Arial" w:cs="Arial"/>
          <w:b/>
          <w:szCs w:val="24"/>
        </w:rPr>
      </w:pPr>
      <w:r>
        <w:rPr>
          <w:rFonts w:ascii="Arial" w:hAnsi="Arial" w:cs="Arial"/>
          <w:b/>
          <w:szCs w:val="24"/>
        </w:rPr>
        <w:br w:type="page"/>
      </w:r>
    </w:p>
    <w:p w14:paraId="7B9AAB0C" w14:textId="77777777" w:rsidR="00487E47" w:rsidRPr="003E515A" w:rsidRDefault="003E515A" w:rsidP="00770334">
      <w:pPr>
        <w:ind w:left="1530" w:hanging="900"/>
        <w:jc w:val="both"/>
        <w:rPr>
          <w:rFonts w:ascii="Arial" w:hAnsi="Arial" w:cs="Arial"/>
          <w:szCs w:val="24"/>
        </w:rPr>
      </w:pPr>
      <w:r w:rsidRPr="00D01815">
        <w:rPr>
          <w:rFonts w:ascii="Arial" w:hAnsi="Arial" w:cs="Arial"/>
          <w:szCs w:val="24"/>
        </w:rPr>
        <w:lastRenderedPageBreak/>
        <w:t>1.10.17</w:t>
      </w:r>
      <w:r w:rsidRPr="00D01815">
        <w:rPr>
          <w:rFonts w:ascii="Arial" w:hAnsi="Arial" w:cs="Arial"/>
          <w:szCs w:val="24"/>
        </w:rPr>
        <w:tab/>
      </w:r>
      <w:r w:rsidR="00487E47" w:rsidRPr="00D01815">
        <w:rPr>
          <w:rFonts w:ascii="Arial" w:hAnsi="Arial" w:cs="Arial"/>
          <w:szCs w:val="24"/>
        </w:rPr>
        <w:t>Brand Names –</w:t>
      </w:r>
      <w:r w:rsidR="00487E47" w:rsidRPr="003E515A">
        <w:rPr>
          <w:rFonts w:ascii="Arial" w:hAnsi="Arial" w:cs="Arial"/>
          <w:b/>
          <w:szCs w:val="24"/>
        </w:rPr>
        <w:t xml:space="preserve"> </w:t>
      </w:r>
      <w:r w:rsidR="00487E47" w:rsidRPr="003E515A">
        <w:rPr>
          <w:rFonts w:ascii="Arial" w:hAnsi="Arial" w:cs="Arial"/>
          <w:szCs w:val="24"/>
        </w:rPr>
        <w:t>Reference to a particular brand name or manufacturer may be made within this RFP. The reference does not specifically limit the Offeror to a particular brand, model or manufacturer, but communicates the type or style of a device or apparatus preferred.  An approved equal will be considered.  The Offeror must clearly identify and provide sufficient information regarding alternate products in the Offeror's response. The awarding Jurisdiction shall have the exclusive judgment in determining whether a product is equal to that which is specified.  Consideration will be based on product quality or its suitability for use in the system.</w:t>
      </w:r>
    </w:p>
    <w:p w14:paraId="77A0DBD3" w14:textId="77777777" w:rsidR="007F0B91" w:rsidRDefault="007F0B91" w:rsidP="00770334">
      <w:pPr>
        <w:pStyle w:val="ListParagraph"/>
        <w:ind w:left="1530"/>
        <w:jc w:val="both"/>
        <w:rPr>
          <w:rFonts w:ascii="Arial" w:hAnsi="Arial" w:cs="Arial"/>
          <w:szCs w:val="24"/>
        </w:rPr>
      </w:pPr>
    </w:p>
    <w:p w14:paraId="711E2037" w14:textId="77777777" w:rsidR="007F0B91" w:rsidRPr="003E515A" w:rsidRDefault="003E515A" w:rsidP="00770334">
      <w:pPr>
        <w:ind w:left="1530" w:hanging="900"/>
        <w:jc w:val="both"/>
        <w:rPr>
          <w:rFonts w:ascii="Arial" w:hAnsi="Arial" w:cs="Arial"/>
          <w:szCs w:val="24"/>
        </w:rPr>
      </w:pPr>
      <w:r w:rsidRPr="00D01815">
        <w:rPr>
          <w:rFonts w:ascii="Arial" w:hAnsi="Arial" w:cs="Arial"/>
          <w:szCs w:val="24"/>
        </w:rPr>
        <w:t>1.10.18</w:t>
      </w:r>
      <w:r w:rsidRPr="00D01815">
        <w:rPr>
          <w:rFonts w:ascii="Arial" w:hAnsi="Arial" w:cs="Arial"/>
          <w:szCs w:val="24"/>
        </w:rPr>
        <w:tab/>
      </w:r>
      <w:r w:rsidR="007F0B91" w:rsidRPr="00D01815">
        <w:rPr>
          <w:rFonts w:ascii="Arial" w:hAnsi="Arial" w:cs="Arial"/>
          <w:szCs w:val="24"/>
        </w:rPr>
        <w:t>Equipment from Other Manufacturers –</w:t>
      </w:r>
      <w:r w:rsidR="007F0B91" w:rsidRPr="003E515A">
        <w:rPr>
          <w:rFonts w:ascii="Arial" w:hAnsi="Arial" w:cs="Arial"/>
          <w:b/>
          <w:szCs w:val="24"/>
        </w:rPr>
        <w:t xml:space="preserve"> </w:t>
      </w:r>
      <w:r w:rsidR="007F0B91" w:rsidRPr="003E515A">
        <w:rPr>
          <w:rFonts w:ascii="Arial" w:hAnsi="Arial" w:cs="Arial"/>
          <w:szCs w:val="24"/>
        </w:rPr>
        <w:t>In its proposal, each Offeror must include a list of equipment provided by manufacturers other than the Offeror itself.</w:t>
      </w:r>
    </w:p>
    <w:p w14:paraId="2BC6D3D8" w14:textId="77777777" w:rsidR="00487E47" w:rsidRDefault="00487E47" w:rsidP="00770334">
      <w:pPr>
        <w:pStyle w:val="ListParagraph"/>
        <w:ind w:left="1530"/>
        <w:jc w:val="both"/>
        <w:rPr>
          <w:rFonts w:ascii="Arial" w:hAnsi="Arial" w:cs="Arial"/>
          <w:b/>
          <w:szCs w:val="24"/>
        </w:rPr>
      </w:pPr>
    </w:p>
    <w:p w14:paraId="05B9D4AC" w14:textId="77777777" w:rsidR="008B6D65" w:rsidRPr="00A555C9" w:rsidRDefault="003E515A" w:rsidP="00770334">
      <w:pPr>
        <w:ind w:left="1530" w:hanging="900"/>
        <w:jc w:val="both"/>
        <w:rPr>
          <w:rFonts w:ascii="Arial" w:hAnsi="Arial" w:cs="Arial"/>
          <w:szCs w:val="24"/>
        </w:rPr>
      </w:pPr>
      <w:r w:rsidRPr="00D01815">
        <w:rPr>
          <w:rFonts w:ascii="Arial" w:hAnsi="Arial" w:cs="Arial"/>
          <w:szCs w:val="24"/>
        </w:rPr>
        <w:t>1.10.19</w:t>
      </w:r>
      <w:r w:rsidRPr="00D01815">
        <w:rPr>
          <w:rFonts w:ascii="Arial" w:hAnsi="Arial" w:cs="Arial"/>
          <w:szCs w:val="24"/>
        </w:rPr>
        <w:tab/>
      </w:r>
      <w:r w:rsidR="008B6D65" w:rsidRPr="00D01815">
        <w:rPr>
          <w:rFonts w:ascii="Arial" w:hAnsi="Arial" w:cs="Arial"/>
          <w:szCs w:val="24"/>
        </w:rPr>
        <w:t xml:space="preserve">Project Surety </w:t>
      </w:r>
      <w:r w:rsidR="00C72047" w:rsidRPr="00D01815">
        <w:rPr>
          <w:rFonts w:ascii="Arial" w:hAnsi="Arial" w:cs="Arial"/>
          <w:szCs w:val="24"/>
        </w:rPr>
        <w:t>Letter</w:t>
      </w:r>
      <w:r w:rsidR="00895CE7" w:rsidRPr="00D01815">
        <w:rPr>
          <w:rFonts w:ascii="Arial" w:hAnsi="Arial" w:cs="Arial"/>
          <w:szCs w:val="24"/>
        </w:rPr>
        <w:t>s</w:t>
      </w:r>
      <w:r w:rsidR="00C72047" w:rsidRPr="00D01815">
        <w:rPr>
          <w:rFonts w:ascii="Arial" w:hAnsi="Arial" w:cs="Arial"/>
          <w:szCs w:val="24"/>
        </w:rPr>
        <w:t xml:space="preserve"> </w:t>
      </w:r>
      <w:r w:rsidR="008B6D65" w:rsidRPr="00D01815">
        <w:rPr>
          <w:rFonts w:ascii="Arial" w:hAnsi="Arial" w:cs="Arial"/>
          <w:szCs w:val="24"/>
        </w:rPr>
        <w:t>–</w:t>
      </w:r>
      <w:r w:rsidR="008B6D65" w:rsidRPr="00A555C9">
        <w:rPr>
          <w:rFonts w:ascii="Arial" w:hAnsi="Arial" w:cs="Arial"/>
          <w:szCs w:val="24"/>
        </w:rPr>
        <w:t xml:space="preserve"> </w:t>
      </w:r>
      <w:r w:rsidR="008B6D65" w:rsidRPr="00D01815">
        <w:rPr>
          <w:rFonts w:ascii="Arial" w:hAnsi="Arial" w:cs="Arial"/>
          <w:bCs/>
          <w:szCs w:val="24"/>
        </w:rPr>
        <w:t>Each Offeror must submit letter</w:t>
      </w:r>
      <w:r w:rsidR="00895CE7" w:rsidRPr="00D01815">
        <w:rPr>
          <w:rFonts w:ascii="Arial" w:hAnsi="Arial" w:cs="Arial"/>
          <w:bCs/>
          <w:szCs w:val="24"/>
        </w:rPr>
        <w:t>s</w:t>
      </w:r>
      <w:r w:rsidR="008B6D65" w:rsidRPr="00D01815">
        <w:rPr>
          <w:rFonts w:ascii="Arial" w:hAnsi="Arial" w:cs="Arial"/>
          <w:bCs/>
          <w:szCs w:val="24"/>
        </w:rPr>
        <w:t xml:space="preserve"> from a surety company licensed and authorized to do business in the Commonwealth of Virginia, which states that</w:t>
      </w:r>
      <w:r w:rsidR="00CE78B7" w:rsidRPr="00D01815">
        <w:rPr>
          <w:rFonts w:ascii="Arial" w:hAnsi="Arial" w:cs="Arial"/>
          <w:bCs/>
          <w:szCs w:val="24"/>
        </w:rPr>
        <w:t xml:space="preserve"> if the Offeror is awarded the c</w:t>
      </w:r>
      <w:r w:rsidR="008B6D65" w:rsidRPr="00D01815">
        <w:rPr>
          <w:rFonts w:ascii="Arial" w:hAnsi="Arial" w:cs="Arial"/>
          <w:bCs/>
          <w:szCs w:val="24"/>
        </w:rPr>
        <w:t>ontracts</w:t>
      </w:r>
      <w:r w:rsidR="00CE78B7" w:rsidRPr="00D01815">
        <w:rPr>
          <w:rFonts w:ascii="Arial" w:hAnsi="Arial" w:cs="Arial"/>
          <w:bCs/>
          <w:szCs w:val="24"/>
        </w:rPr>
        <w:t>,</w:t>
      </w:r>
      <w:r w:rsidR="008B6D65" w:rsidRPr="00D01815">
        <w:rPr>
          <w:rFonts w:ascii="Arial" w:hAnsi="Arial" w:cs="Arial"/>
          <w:bCs/>
          <w:szCs w:val="24"/>
        </w:rPr>
        <w:t xml:space="preserve"> the surety will provide the bonds required under section</w:t>
      </w:r>
      <w:r w:rsidR="0070726A">
        <w:rPr>
          <w:rFonts w:ascii="Arial" w:hAnsi="Arial" w:cs="Arial"/>
          <w:bCs/>
          <w:szCs w:val="24"/>
        </w:rPr>
        <w:t>s</w:t>
      </w:r>
      <w:r w:rsidR="008B6D65" w:rsidRPr="00D01815">
        <w:rPr>
          <w:rFonts w:ascii="Arial" w:hAnsi="Arial" w:cs="Arial"/>
          <w:bCs/>
          <w:szCs w:val="24"/>
        </w:rPr>
        <w:t xml:space="preserve"> </w:t>
      </w:r>
      <w:r w:rsidR="0070726A">
        <w:rPr>
          <w:rFonts w:ascii="Arial" w:hAnsi="Arial" w:cs="Arial"/>
          <w:bCs/>
          <w:szCs w:val="24"/>
        </w:rPr>
        <w:t>2.4.0.32 through 2.4.0.35</w:t>
      </w:r>
      <w:r w:rsidR="0070726A" w:rsidRPr="00D01815">
        <w:rPr>
          <w:rFonts w:ascii="Arial" w:hAnsi="Arial" w:cs="Arial"/>
          <w:bCs/>
          <w:szCs w:val="24"/>
        </w:rPr>
        <w:t xml:space="preserve"> </w:t>
      </w:r>
      <w:r w:rsidR="008B6D65" w:rsidRPr="00D01815">
        <w:rPr>
          <w:rFonts w:ascii="Arial" w:hAnsi="Arial" w:cs="Arial"/>
          <w:bCs/>
          <w:szCs w:val="24"/>
        </w:rPr>
        <w:t>of the General Terms and Conditions</w:t>
      </w:r>
      <w:r w:rsidR="008B6D65" w:rsidRPr="00A555C9">
        <w:rPr>
          <w:rFonts w:ascii="Arial" w:hAnsi="Arial" w:cs="Arial"/>
          <w:bCs/>
          <w:szCs w:val="24"/>
        </w:rPr>
        <w:t>.</w:t>
      </w:r>
    </w:p>
    <w:p w14:paraId="45207DBC" w14:textId="77777777" w:rsidR="00001AD2" w:rsidRPr="00D01815" w:rsidRDefault="00001AD2" w:rsidP="00770334">
      <w:pPr>
        <w:jc w:val="both"/>
        <w:rPr>
          <w:rFonts w:ascii="Arial" w:hAnsi="Arial" w:cs="Arial"/>
          <w:szCs w:val="24"/>
        </w:rPr>
      </w:pPr>
    </w:p>
    <w:p w14:paraId="0A84786E" w14:textId="77777777" w:rsidR="001B70AC" w:rsidRPr="00D16B6A" w:rsidRDefault="003E515A" w:rsidP="00770334">
      <w:pPr>
        <w:jc w:val="both"/>
        <w:rPr>
          <w:rFonts w:ascii="Arial" w:hAnsi="Arial" w:cs="Arial"/>
          <w:szCs w:val="24"/>
        </w:rPr>
      </w:pPr>
      <w:r w:rsidRPr="00A555C9">
        <w:rPr>
          <w:rFonts w:ascii="Arial" w:hAnsi="Arial" w:cs="Arial"/>
          <w:b/>
          <w:szCs w:val="24"/>
        </w:rPr>
        <w:t>1.11</w:t>
      </w:r>
      <w:r w:rsidRPr="00A555C9">
        <w:rPr>
          <w:rFonts w:ascii="Arial" w:hAnsi="Arial" w:cs="Arial"/>
          <w:b/>
          <w:szCs w:val="24"/>
        </w:rPr>
        <w:tab/>
      </w:r>
      <w:r w:rsidR="001B70AC" w:rsidRPr="00A555C9">
        <w:rPr>
          <w:rFonts w:ascii="Arial" w:hAnsi="Arial" w:cs="Arial"/>
          <w:b/>
          <w:szCs w:val="24"/>
          <w:u w:val="single"/>
        </w:rPr>
        <w:t>Proposal Response Format</w:t>
      </w:r>
      <w:r w:rsidR="001B70AC" w:rsidRPr="00BF4446">
        <w:rPr>
          <w:rFonts w:ascii="Arial" w:hAnsi="Arial" w:cs="Arial"/>
          <w:b/>
          <w:szCs w:val="24"/>
          <w:u w:val="single"/>
        </w:rPr>
        <w:t xml:space="preserve"> –</w:t>
      </w:r>
      <w:r w:rsidR="001B70AC">
        <w:rPr>
          <w:rFonts w:ascii="Arial" w:hAnsi="Arial" w:cs="Arial"/>
          <w:szCs w:val="24"/>
        </w:rPr>
        <w:t xml:space="preserve"> </w:t>
      </w:r>
      <w:r w:rsidR="001B70AC" w:rsidRPr="00D16B6A">
        <w:rPr>
          <w:rFonts w:ascii="Arial" w:hAnsi="Arial" w:cs="Arial"/>
          <w:szCs w:val="24"/>
        </w:rPr>
        <w:t xml:space="preserve">Offerors </w:t>
      </w:r>
      <w:r w:rsidR="00BF406B">
        <w:rPr>
          <w:rFonts w:ascii="Arial" w:hAnsi="Arial" w:cs="Arial"/>
          <w:szCs w:val="24"/>
        </w:rPr>
        <w:t xml:space="preserve">must organize their </w:t>
      </w:r>
      <w:r w:rsidR="001B70AC" w:rsidRPr="00D16B6A">
        <w:rPr>
          <w:rFonts w:ascii="Arial" w:hAnsi="Arial" w:cs="Arial"/>
          <w:szCs w:val="24"/>
        </w:rPr>
        <w:t xml:space="preserve">responses </w:t>
      </w:r>
      <w:r w:rsidR="00BF406B">
        <w:rPr>
          <w:rFonts w:ascii="Arial" w:hAnsi="Arial" w:cs="Arial"/>
          <w:szCs w:val="24"/>
        </w:rPr>
        <w:t>in the following order:</w:t>
      </w:r>
    </w:p>
    <w:p w14:paraId="170CD35A" w14:textId="77777777" w:rsidR="001B70AC" w:rsidRPr="0036314D" w:rsidRDefault="001B70AC" w:rsidP="00770334">
      <w:pPr>
        <w:pStyle w:val="ListParagraph"/>
        <w:ind w:left="1080"/>
        <w:jc w:val="both"/>
        <w:rPr>
          <w:rFonts w:ascii="Arial" w:hAnsi="Arial" w:cs="Arial"/>
          <w:szCs w:val="24"/>
        </w:rPr>
      </w:pPr>
    </w:p>
    <w:p w14:paraId="6214F0CB" w14:textId="77777777" w:rsidR="001B70AC" w:rsidRPr="00BF477E" w:rsidRDefault="001B70AC" w:rsidP="00770334">
      <w:pPr>
        <w:ind w:left="540" w:firstLine="180"/>
        <w:jc w:val="both"/>
        <w:rPr>
          <w:rFonts w:ascii="Arial" w:hAnsi="Arial" w:cs="Arial"/>
          <w:szCs w:val="24"/>
        </w:rPr>
      </w:pPr>
      <w:r w:rsidRPr="00BF477E">
        <w:rPr>
          <w:rFonts w:ascii="Arial" w:hAnsi="Arial" w:cs="Arial"/>
          <w:szCs w:val="24"/>
        </w:rPr>
        <w:t>Title Page</w:t>
      </w:r>
    </w:p>
    <w:p w14:paraId="5866986D" w14:textId="77777777" w:rsidR="001B70AC" w:rsidRDefault="001B70AC" w:rsidP="00770334">
      <w:pPr>
        <w:ind w:left="540" w:firstLine="360"/>
        <w:jc w:val="both"/>
        <w:rPr>
          <w:rFonts w:ascii="Arial" w:hAnsi="Arial" w:cs="Arial"/>
          <w:b/>
          <w:szCs w:val="24"/>
        </w:rPr>
      </w:pPr>
    </w:p>
    <w:p w14:paraId="72F27106" w14:textId="77777777" w:rsidR="001B70AC" w:rsidRPr="00BC43CD" w:rsidRDefault="001B70AC" w:rsidP="00770334">
      <w:pPr>
        <w:widowControl/>
        <w:snapToGrid/>
        <w:ind w:left="720"/>
        <w:jc w:val="both"/>
        <w:rPr>
          <w:rFonts w:ascii="Arial" w:hAnsi="Arial" w:cs="Arial"/>
          <w:b/>
        </w:rPr>
      </w:pPr>
      <w:r w:rsidRPr="00BC43CD">
        <w:rPr>
          <w:rFonts w:ascii="Arial" w:hAnsi="Arial" w:cs="Arial"/>
        </w:rPr>
        <w:t xml:space="preserve">Cover letter - </w:t>
      </w:r>
      <w:r w:rsidRPr="00BC43CD">
        <w:rPr>
          <w:rFonts w:ascii="Arial" w:hAnsi="Arial" w:cs="Arial"/>
          <w:szCs w:val="24"/>
        </w:rPr>
        <w:t>Offerors shall submit a cover letter on letterhead, signed by a person with the corporate authority to enter into contracts in the amount of the proposal. This letter shall certify the accuracy of all information in the proposal</w:t>
      </w:r>
      <w:r>
        <w:rPr>
          <w:rFonts w:ascii="Arial" w:hAnsi="Arial" w:cs="Arial"/>
          <w:szCs w:val="24"/>
        </w:rPr>
        <w:t>.</w:t>
      </w:r>
    </w:p>
    <w:p w14:paraId="59E6F4CE" w14:textId="77777777" w:rsidR="001B70AC" w:rsidRPr="00BF477E" w:rsidRDefault="001B70AC" w:rsidP="00770334">
      <w:pPr>
        <w:pStyle w:val="ListParagraph"/>
        <w:widowControl/>
        <w:snapToGrid/>
        <w:ind w:left="2520"/>
        <w:jc w:val="both"/>
        <w:rPr>
          <w:rFonts w:ascii="Arial" w:hAnsi="Arial" w:cs="Arial"/>
          <w:b/>
        </w:rPr>
      </w:pPr>
    </w:p>
    <w:p w14:paraId="0C4A65F8" w14:textId="77777777" w:rsidR="001B70AC" w:rsidRPr="00D71F6F" w:rsidRDefault="00D71F6F" w:rsidP="00D56CF4">
      <w:pPr>
        <w:ind w:left="1440" w:hanging="810"/>
        <w:rPr>
          <w:rFonts w:ascii="Arial" w:hAnsi="Arial" w:cs="Arial"/>
          <w:szCs w:val="24"/>
        </w:rPr>
      </w:pPr>
      <w:r>
        <w:rPr>
          <w:rFonts w:ascii="Arial" w:hAnsi="Arial" w:cs="Arial"/>
          <w:szCs w:val="24"/>
        </w:rPr>
        <w:t>1.11.1</w:t>
      </w:r>
      <w:r>
        <w:rPr>
          <w:rFonts w:ascii="Arial" w:hAnsi="Arial" w:cs="Arial"/>
          <w:szCs w:val="24"/>
        </w:rPr>
        <w:tab/>
      </w:r>
      <w:r w:rsidR="001B70AC" w:rsidRPr="00D71F6F">
        <w:rPr>
          <w:rFonts w:ascii="Arial" w:hAnsi="Arial" w:cs="Arial"/>
          <w:szCs w:val="24"/>
        </w:rPr>
        <w:t xml:space="preserve">Section 1 - Executive Summary </w:t>
      </w:r>
      <w:r w:rsidR="001B70AC" w:rsidRPr="00D71F6F">
        <w:rPr>
          <w:rFonts w:ascii="Arial" w:hAnsi="Arial" w:cs="Arial"/>
          <w:b/>
          <w:szCs w:val="24"/>
        </w:rPr>
        <w:t xml:space="preserve">– </w:t>
      </w:r>
      <w:r w:rsidR="001B70AC" w:rsidRPr="00D71F6F">
        <w:rPr>
          <w:rFonts w:ascii="Arial" w:hAnsi="Arial" w:cs="Arial"/>
          <w:szCs w:val="24"/>
        </w:rPr>
        <w:t xml:space="preserve">Regional overview and specific overview of each Jurisdiction </w:t>
      </w:r>
    </w:p>
    <w:p w14:paraId="1D369A7C" w14:textId="77777777" w:rsidR="001B70AC" w:rsidRDefault="001B70AC" w:rsidP="001B70AC">
      <w:pPr>
        <w:pStyle w:val="ListParagraph"/>
        <w:rPr>
          <w:rFonts w:ascii="Arial" w:hAnsi="Arial" w:cs="Arial"/>
          <w:szCs w:val="24"/>
        </w:rPr>
      </w:pPr>
    </w:p>
    <w:p w14:paraId="52D15426" w14:textId="77777777" w:rsidR="001B70AC" w:rsidRDefault="00D56CF4" w:rsidP="00D56CF4">
      <w:pPr>
        <w:tabs>
          <w:tab w:val="left" w:pos="630"/>
        </w:tabs>
        <w:ind w:firstLine="360"/>
        <w:rPr>
          <w:rFonts w:ascii="Arial" w:hAnsi="Arial" w:cs="Arial"/>
          <w:szCs w:val="24"/>
        </w:rPr>
      </w:pPr>
      <w:r>
        <w:rPr>
          <w:rFonts w:ascii="Arial" w:hAnsi="Arial" w:cs="Arial"/>
          <w:szCs w:val="24"/>
        </w:rPr>
        <w:tab/>
      </w:r>
      <w:r w:rsidR="00D71F6F">
        <w:rPr>
          <w:rFonts w:ascii="Arial" w:hAnsi="Arial" w:cs="Arial"/>
          <w:szCs w:val="24"/>
        </w:rPr>
        <w:t>1.11.2</w:t>
      </w:r>
      <w:r w:rsidR="00D71F6F">
        <w:rPr>
          <w:rFonts w:ascii="Arial" w:hAnsi="Arial" w:cs="Arial"/>
          <w:szCs w:val="24"/>
        </w:rPr>
        <w:tab/>
      </w:r>
      <w:r w:rsidR="001B70AC" w:rsidRPr="00D71F6F">
        <w:rPr>
          <w:rFonts w:ascii="Arial" w:hAnsi="Arial" w:cs="Arial"/>
          <w:szCs w:val="24"/>
        </w:rPr>
        <w:t>Section 2 - Miscellaneous Offeror Proposal Information</w:t>
      </w:r>
    </w:p>
    <w:p w14:paraId="43960C1F" w14:textId="77777777" w:rsidR="00DF3F89" w:rsidRPr="00D71F6F" w:rsidRDefault="00DF3F89" w:rsidP="00D56CF4">
      <w:pPr>
        <w:tabs>
          <w:tab w:val="left" w:pos="630"/>
        </w:tabs>
        <w:ind w:firstLine="360"/>
        <w:rPr>
          <w:rFonts w:ascii="Arial" w:hAnsi="Arial" w:cs="Arial"/>
          <w:szCs w:val="24"/>
        </w:rPr>
      </w:pPr>
    </w:p>
    <w:p w14:paraId="6E5BE4B0" w14:textId="77777777" w:rsidR="001B70AC" w:rsidRDefault="001B70AC" w:rsidP="00D71F6F">
      <w:pPr>
        <w:pStyle w:val="ListParagraph"/>
        <w:numPr>
          <w:ilvl w:val="1"/>
          <w:numId w:val="19"/>
        </w:numPr>
        <w:ind w:left="2070" w:hanging="630"/>
        <w:rPr>
          <w:rFonts w:ascii="Arial" w:hAnsi="Arial" w:cs="Arial"/>
          <w:szCs w:val="24"/>
        </w:rPr>
      </w:pPr>
      <w:r>
        <w:rPr>
          <w:rFonts w:ascii="Arial" w:hAnsi="Arial" w:cs="Arial"/>
          <w:szCs w:val="24"/>
        </w:rPr>
        <w:t xml:space="preserve">Corporate Profile/History </w:t>
      </w:r>
    </w:p>
    <w:p w14:paraId="56613590" w14:textId="77777777" w:rsidR="001B70AC" w:rsidRDefault="001B70AC" w:rsidP="00D71F6F">
      <w:pPr>
        <w:pStyle w:val="ListParagraph"/>
        <w:numPr>
          <w:ilvl w:val="1"/>
          <w:numId w:val="19"/>
        </w:numPr>
        <w:ind w:left="2070" w:hanging="630"/>
        <w:rPr>
          <w:rFonts w:ascii="Arial" w:hAnsi="Arial" w:cs="Arial"/>
          <w:szCs w:val="24"/>
        </w:rPr>
      </w:pPr>
      <w:r>
        <w:rPr>
          <w:rFonts w:ascii="Arial" w:hAnsi="Arial" w:cs="Arial"/>
          <w:szCs w:val="24"/>
        </w:rPr>
        <w:t>References</w:t>
      </w:r>
    </w:p>
    <w:p w14:paraId="6A50B871" w14:textId="77777777" w:rsidR="001B70AC" w:rsidRDefault="001B70AC" w:rsidP="00D71F6F">
      <w:pPr>
        <w:pStyle w:val="ListParagraph"/>
        <w:numPr>
          <w:ilvl w:val="1"/>
          <w:numId w:val="19"/>
        </w:numPr>
        <w:ind w:left="2070" w:hanging="630"/>
        <w:rPr>
          <w:rFonts w:ascii="Arial" w:hAnsi="Arial" w:cs="Arial"/>
          <w:szCs w:val="24"/>
        </w:rPr>
      </w:pPr>
      <w:r>
        <w:rPr>
          <w:rFonts w:ascii="Arial" w:hAnsi="Arial" w:cs="Arial"/>
          <w:szCs w:val="24"/>
        </w:rPr>
        <w:t>Subcontractors</w:t>
      </w:r>
    </w:p>
    <w:p w14:paraId="35C0ACCE" w14:textId="77777777" w:rsidR="001B70AC" w:rsidRPr="00BF477E" w:rsidRDefault="001B70AC" w:rsidP="00D71F6F">
      <w:pPr>
        <w:pStyle w:val="ListParagraph"/>
        <w:widowControl/>
        <w:numPr>
          <w:ilvl w:val="1"/>
          <w:numId w:val="19"/>
        </w:numPr>
        <w:snapToGrid/>
        <w:ind w:left="2070" w:hanging="630"/>
        <w:jc w:val="both"/>
        <w:rPr>
          <w:rFonts w:ascii="Arial" w:hAnsi="Arial" w:cs="Arial"/>
        </w:rPr>
      </w:pPr>
      <w:r w:rsidRPr="00BF477E">
        <w:rPr>
          <w:rFonts w:ascii="Arial" w:hAnsi="Arial" w:cs="Arial"/>
          <w:szCs w:val="24"/>
        </w:rPr>
        <w:t>Proposal Signature Sheet – Attachment B</w:t>
      </w:r>
    </w:p>
    <w:p w14:paraId="3BB227F0" w14:textId="77777777" w:rsidR="001B70AC" w:rsidRPr="00BF477E" w:rsidRDefault="001B70AC" w:rsidP="00D71F6F">
      <w:pPr>
        <w:pStyle w:val="ListParagraph"/>
        <w:widowControl/>
        <w:numPr>
          <w:ilvl w:val="1"/>
          <w:numId w:val="19"/>
        </w:numPr>
        <w:snapToGrid/>
        <w:ind w:left="2070" w:hanging="630"/>
        <w:jc w:val="both"/>
        <w:rPr>
          <w:rFonts w:ascii="Arial" w:hAnsi="Arial" w:cs="Arial"/>
        </w:rPr>
      </w:pPr>
      <w:r w:rsidRPr="00BF477E">
        <w:rPr>
          <w:rFonts w:ascii="Arial" w:hAnsi="Arial" w:cs="Arial"/>
          <w:szCs w:val="24"/>
        </w:rPr>
        <w:t xml:space="preserve">Insurance Requirements </w:t>
      </w:r>
      <w:r>
        <w:rPr>
          <w:rFonts w:ascii="Arial" w:hAnsi="Arial" w:cs="Arial"/>
          <w:szCs w:val="24"/>
        </w:rPr>
        <w:t>–</w:t>
      </w:r>
      <w:r w:rsidRPr="00BF477E">
        <w:rPr>
          <w:rFonts w:ascii="Arial" w:hAnsi="Arial" w:cs="Arial"/>
          <w:szCs w:val="24"/>
        </w:rPr>
        <w:t xml:space="preserve">  Attachment A</w:t>
      </w:r>
    </w:p>
    <w:p w14:paraId="3CB2F881" w14:textId="77777777" w:rsidR="001B70AC" w:rsidRPr="00BF477E" w:rsidRDefault="001B70AC" w:rsidP="00D71F6F">
      <w:pPr>
        <w:pStyle w:val="ListParagraph"/>
        <w:widowControl/>
        <w:numPr>
          <w:ilvl w:val="1"/>
          <w:numId w:val="19"/>
        </w:numPr>
        <w:snapToGrid/>
        <w:ind w:left="2070" w:hanging="630"/>
        <w:jc w:val="both"/>
        <w:rPr>
          <w:rFonts w:ascii="Arial" w:hAnsi="Arial" w:cs="Arial"/>
        </w:rPr>
      </w:pPr>
      <w:r w:rsidRPr="00BF477E">
        <w:rPr>
          <w:rFonts w:ascii="Arial" w:hAnsi="Arial" w:cs="Arial"/>
          <w:szCs w:val="24"/>
        </w:rPr>
        <w:t>Proprietary/Confidential information identification – Attachment C</w:t>
      </w:r>
    </w:p>
    <w:p w14:paraId="38F4504B" w14:textId="77777777" w:rsidR="001B70AC" w:rsidRPr="00BF477E" w:rsidRDefault="001B70AC" w:rsidP="00D71F6F">
      <w:pPr>
        <w:pStyle w:val="ListParagraph"/>
        <w:widowControl/>
        <w:numPr>
          <w:ilvl w:val="1"/>
          <w:numId w:val="19"/>
        </w:numPr>
        <w:snapToGrid/>
        <w:ind w:left="2070" w:hanging="630"/>
        <w:jc w:val="both"/>
        <w:rPr>
          <w:rFonts w:ascii="Arial" w:hAnsi="Arial" w:cs="Arial"/>
        </w:rPr>
      </w:pPr>
      <w:r w:rsidRPr="00BF477E">
        <w:rPr>
          <w:rFonts w:ascii="Arial" w:hAnsi="Arial" w:cs="Arial"/>
          <w:szCs w:val="24"/>
        </w:rPr>
        <w:t>State Corporation Registration Information – Attachment D</w:t>
      </w:r>
    </w:p>
    <w:p w14:paraId="0FB92883" w14:textId="77777777" w:rsidR="001B70AC" w:rsidRPr="00BF477E" w:rsidRDefault="001B70AC" w:rsidP="001B70AC">
      <w:pPr>
        <w:widowControl/>
        <w:snapToGrid/>
        <w:ind w:left="720"/>
        <w:jc w:val="both"/>
        <w:rPr>
          <w:rFonts w:ascii="Arial" w:hAnsi="Arial" w:cs="Arial"/>
        </w:rPr>
      </w:pPr>
    </w:p>
    <w:p w14:paraId="4D53E635" w14:textId="77777777" w:rsidR="001B70AC" w:rsidRPr="00D71F6F" w:rsidRDefault="00D71F6F" w:rsidP="00D56CF4">
      <w:pPr>
        <w:ind w:left="360" w:firstLine="270"/>
        <w:rPr>
          <w:rFonts w:ascii="Arial" w:hAnsi="Arial" w:cs="Arial"/>
          <w:szCs w:val="24"/>
        </w:rPr>
      </w:pPr>
      <w:r>
        <w:rPr>
          <w:rFonts w:ascii="Arial" w:hAnsi="Arial" w:cs="Arial"/>
          <w:szCs w:val="24"/>
        </w:rPr>
        <w:t>1.11.3</w:t>
      </w:r>
      <w:r>
        <w:rPr>
          <w:rFonts w:ascii="Arial" w:hAnsi="Arial" w:cs="Arial"/>
          <w:szCs w:val="24"/>
        </w:rPr>
        <w:tab/>
      </w:r>
      <w:r w:rsidR="001B70AC" w:rsidRPr="00D71F6F">
        <w:rPr>
          <w:rFonts w:ascii="Arial" w:hAnsi="Arial" w:cs="Arial"/>
          <w:szCs w:val="24"/>
        </w:rPr>
        <w:t xml:space="preserve">Section 3 - RFP Addenda/Proposal Clarification Acknowledgments </w:t>
      </w:r>
    </w:p>
    <w:p w14:paraId="26B35712" w14:textId="77777777" w:rsidR="001B70AC" w:rsidRDefault="001B70AC" w:rsidP="001B70AC">
      <w:pPr>
        <w:pStyle w:val="ListParagraph"/>
        <w:rPr>
          <w:rFonts w:ascii="Arial" w:hAnsi="Arial" w:cs="Arial"/>
          <w:szCs w:val="24"/>
        </w:rPr>
      </w:pPr>
    </w:p>
    <w:p w14:paraId="492022E2" w14:textId="77777777" w:rsidR="001B70AC" w:rsidRPr="00D71F6F" w:rsidRDefault="00D71F6F" w:rsidP="00D56CF4">
      <w:pPr>
        <w:ind w:firstLine="630"/>
        <w:rPr>
          <w:rFonts w:ascii="Arial" w:hAnsi="Arial" w:cs="Arial"/>
          <w:szCs w:val="24"/>
        </w:rPr>
      </w:pPr>
      <w:r>
        <w:rPr>
          <w:rFonts w:ascii="Arial" w:hAnsi="Arial" w:cs="Arial"/>
          <w:szCs w:val="24"/>
        </w:rPr>
        <w:t>1.11.4</w:t>
      </w:r>
      <w:r>
        <w:rPr>
          <w:rFonts w:ascii="Arial" w:hAnsi="Arial" w:cs="Arial"/>
          <w:szCs w:val="24"/>
        </w:rPr>
        <w:tab/>
      </w:r>
      <w:r w:rsidR="001B70AC" w:rsidRPr="00D71F6F">
        <w:rPr>
          <w:rFonts w:ascii="Arial" w:hAnsi="Arial" w:cs="Arial"/>
          <w:szCs w:val="24"/>
        </w:rPr>
        <w:t>Section 4 - Summary of Optional Equipment/Services/Pricing</w:t>
      </w:r>
    </w:p>
    <w:p w14:paraId="70E70DAB" w14:textId="77777777" w:rsidR="001B70AC" w:rsidRDefault="001B70AC" w:rsidP="001B70AC">
      <w:pPr>
        <w:pStyle w:val="ListParagraph"/>
        <w:rPr>
          <w:rFonts w:ascii="Arial" w:hAnsi="Arial" w:cs="Arial"/>
          <w:szCs w:val="24"/>
        </w:rPr>
      </w:pPr>
    </w:p>
    <w:p w14:paraId="6B044398" w14:textId="77777777" w:rsidR="001B70AC" w:rsidRPr="00D71F6F" w:rsidRDefault="00D71F6F" w:rsidP="00D56CF4">
      <w:pPr>
        <w:ind w:firstLine="630"/>
        <w:rPr>
          <w:rFonts w:ascii="Arial" w:hAnsi="Arial" w:cs="Arial"/>
          <w:szCs w:val="24"/>
        </w:rPr>
      </w:pPr>
      <w:r>
        <w:rPr>
          <w:rFonts w:ascii="Arial" w:hAnsi="Arial" w:cs="Arial"/>
          <w:szCs w:val="24"/>
        </w:rPr>
        <w:t>1.11.5</w:t>
      </w:r>
      <w:r>
        <w:rPr>
          <w:rFonts w:ascii="Arial" w:hAnsi="Arial" w:cs="Arial"/>
          <w:szCs w:val="24"/>
        </w:rPr>
        <w:tab/>
      </w:r>
      <w:r w:rsidR="001B70AC" w:rsidRPr="00D71F6F">
        <w:rPr>
          <w:rFonts w:ascii="Arial" w:hAnsi="Arial" w:cs="Arial"/>
          <w:szCs w:val="24"/>
        </w:rPr>
        <w:t>Section 5 – Chesterfield County</w:t>
      </w:r>
      <w:r w:rsidR="001B70AC" w:rsidRPr="00D71F6F">
        <w:rPr>
          <w:rFonts w:ascii="Arial" w:hAnsi="Arial" w:cs="Arial"/>
          <w:szCs w:val="24"/>
        </w:rPr>
        <w:tab/>
      </w:r>
    </w:p>
    <w:p w14:paraId="1DA1FC68" w14:textId="77777777" w:rsidR="001B70AC" w:rsidRPr="003104FF" w:rsidRDefault="001B70AC" w:rsidP="001B70AC">
      <w:pPr>
        <w:rPr>
          <w:rFonts w:ascii="Arial" w:hAnsi="Arial" w:cs="Arial"/>
          <w:szCs w:val="24"/>
        </w:rPr>
      </w:pPr>
    </w:p>
    <w:p w14:paraId="6A5CE1B1" w14:textId="77777777" w:rsidR="001B70AC" w:rsidRDefault="00D71F6F" w:rsidP="00D71F6F">
      <w:pPr>
        <w:pStyle w:val="ListParagraph"/>
        <w:ind w:left="2160" w:hanging="720"/>
        <w:rPr>
          <w:rFonts w:ascii="Arial" w:hAnsi="Arial" w:cs="Arial"/>
        </w:rPr>
      </w:pPr>
      <w:r>
        <w:rPr>
          <w:rFonts w:ascii="Arial" w:hAnsi="Arial" w:cs="Arial"/>
        </w:rPr>
        <w:t>a.</w:t>
      </w:r>
      <w:r>
        <w:rPr>
          <w:rFonts w:ascii="Arial" w:hAnsi="Arial" w:cs="Arial"/>
        </w:rPr>
        <w:tab/>
      </w:r>
      <w:r w:rsidR="00FB2BA6">
        <w:rPr>
          <w:rFonts w:ascii="Arial" w:hAnsi="Arial" w:cs="Arial"/>
        </w:rPr>
        <w:t xml:space="preserve">System Specification Response Matrix </w:t>
      </w:r>
      <w:r w:rsidR="008E462C">
        <w:rPr>
          <w:rFonts w:ascii="Arial" w:hAnsi="Arial" w:cs="Arial"/>
        </w:rPr>
        <w:t>(Appendix Z)</w:t>
      </w:r>
    </w:p>
    <w:p w14:paraId="084B412F" w14:textId="77777777" w:rsidR="001B70AC" w:rsidRPr="00D71F6F" w:rsidRDefault="00D71F6F" w:rsidP="00D71F6F">
      <w:pPr>
        <w:ind w:left="720" w:firstLine="720"/>
        <w:rPr>
          <w:rFonts w:ascii="Arial" w:hAnsi="Arial" w:cs="Arial"/>
        </w:rPr>
      </w:pPr>
      <w:r w:rsidRPr="00D71F6F">
        <w:rPr>
          <w:rFonts w:ascii="Arial" w:hAnsi="Arial" w:cs="Arial"/>
        </w:rPr>
        <w:t>b.</w:t>
      </w:r>
      <w:r w:rsidRPr="00D71F6F">
        <w:rPr>
          <w:rFonts w:ascii="Arial" w:hAnsi="Arial" w:cs="Arial"/>
        </w:rPr>
        <w:tab/>
      </w:r>
      <w:r w:rsidR="00FB2BA6" w:rsidRPr="00D71F6F">
        <w:rPr>
          <w:rFonts w:ascii="Arial" w:hAnsi="Arial" w:cs="Arial"/>
        </w:rPr>
        <w:t xml:space="preserve">Price Proposal </w:t>
      </w:r>
      <w:r w:rsidR="008E462C" w:rsidRPr="00D71F6F">
        <w:rPr>
          <w:rFonts w:ascii="Arial" w:hAnsi="Arial" w:cs="Arial"/>
        </w:rPr>
        <w:t>(Appendix U)</w:t>
      </w:r>
    </w:p>
    <w:p w14:paraId="4A10618B" w14:textId="77777777" w:rsidR="001B70AC" w:rsidRPr="00D71F6F" w:rsidRDefault="00D71F6F" w:rsidP="00D71F6F">
      <w:pPr>
        <w:ind w:left="720" w:firstLine="720"/>
        <w:rPr>
          <w:rFonts w:ascii="Arial" w:hAnsi="Arial" w:cs="Arial"/>
        </w:rPr>
      </w:pPr>
      <w:r>
        <w:rPr>
          <w:rFonts w:ascii="Arial" w:hAnsi="Arial" w:cs="Arial"/>
        </w:rPr>
        <w:lastRenderedPageBreak/>
        <w:t>c.</w:t>
      </w:r>
      <w:r>
        <w:rPr>
          <w:rFonts w:ascii="Arial" w:hAnsi="Arial" w:cs="Arial"/>
        </w:rPr>
        <w:tab/>
      </w:r>
      <w:r w:rsidR="00FB2BA6" w:rsidRPr="00D71F6F">
        <w:rPr>
          <w:rFonts w:ascii="Arial" w:hAnsi="Arial" w:cs="Arial"/>
        </w:rPr>
        <w:t xml:space="preserve">File Submittals </w:t>
      </w:r>
      <w:r w:rsidR="0028086D" w:rsidRPr="00D71F6F">
        <w:rPr>
          <w:rFonts w:ascii="Arial" w:hAnsi="Arial" w:cs="Arial"/>
        </w:rPr>
        <w:t>(requirements set out below</w:t>
      </w:r>
      <w:r w:rsidR="00D01815">
        <w:rPr>
          <w:rFonts w:ascii="Arial" w:hAnsi="Arial" w:cs="Arial"/>
        </w:rPr>
        <w:t>)</w:t>
      </w:r>
    </w:p>
    <w:p w14:paraId="717AF78C" w14:textId="77777777" w:rsidR="008F1F7F" w:rsidRPr="00D71F6F" w:rsidRDefault="00D71F6F" w:rsidP="00D71F6F">
      <w:pPr>
        <w:ind w:left="720" w:firstLine="720"/>
        <w:rPr>
          <w:rFonts w:ascii="Arial" w:hAnsi="Arial" w:cs="Arial"/>
        </w:rPr>
      </w:pPr>
      <w:r w:rsidRPr="00D71F6F">
        <w:rPr>
          <w:rFonts w:ascii="Arial" w:hAnsi="Arial" w:cs="Arial"/>
        </w:rPr>
        <w:t>d.</w:t>
      </w:r>
      <w:r w:rsidRPr="00D71F6F">
        <w:rPr>
          <w:rFonts w:ascii="Arial" w:hAnsi="Arial" w:cs="Arial"/>
        </w:rPr>
        <w:tab/>
      </w:r>
      <w:r w:rsidR="00FB2BA6" w:rsidRPr="00D71F6F">
        <w:rPr>
          <w:rFonts w:ascii="Arial" w:hAnsi="Arial" w:cs="Arial"/>
        </w:rPr>
        <w:t>Deviation</w:t>
      </w:r>
      <w:r w:rsidR="00C25398" w:rsidRPr="00D71F6F">
        <w:rPr>
          <w:rFonts w:ascii="Arial" w:hAnsi="Arial" w:cs="Arial"/>
        </w:rPr>
        <w:t xml:space="preserve"> List</w:t>
      </w:r>
      <w:r w:rsidR="00FB2BA6" w:rsidRPr="00D71F6F">
        <w:rPr>
          <w:rFonts w:ascii="Arial" w:hAnsi="Arial" w:cs="Arial"/>
        </w:rPr>
        <w:t xml:space="preserve"> (requirement set out below)</w:t>
      </w:r>
    </w:p>
    <w:p w14:paraId="15779ED6" w14:textId="77777777" w:rsidR="001B70AC" w:rsidRDefault="001B70AC" w:rsidP="001B70AC">
      <w:pPr>
        <w:rPr>
          <w:rFonts w:ascii="Arial" w:hAnsi="Arial" w:cs="Arial"/>
        </w:rPr>
      </w:pPr>
    </w:p>
    <w:p w14:paraId="29153DA7" w14:textId="77777777" w:rsidR="001B70AC" w:rsidRPr="00D71F6F" w:rsidRDefault="00DF3F89" w:rsidP="00DF3F89">
      <w:pPr>
        <w:tabs>
          <w:tab w:val="left" w:pos="630"/>
          <w:tab w:val="left" w:pos="720"/>
          <w:tab w:val="left" w:pos="1440"/>
        </w:tabs>
        <w:ind w:firstLine="360"/>
        <w:rPr>
          <w:rFonts w:ascii="Arial" w:hAnsi="Arial" w:cs="Arial"/>
        </w:rPr>
      </w:pPr>
      <w:r>
        <w:rPr>
          <w:rFonts w:ascii="Arial" w:hAnsi="Arial" w:cs="Arial"/>
        </w:rPr>
        <w:tab/>
        <w:t>1.11.6</w:t>
      </w:r>
      <w:r>
        <w:rPr>
          <w:rFonts w:ascii="Arial" w:hAnsi="Arial" w:cs="Arial"/>
        </w:rPr>
        <w:tab/>
      </w:r>
      <w:r w:rsidR="001B70AC" w:rsidRPr="00D71F6F">
        <w:rPr>
          <w:rFonts w:ascii="Arial" w:hAnsi="Arial" w:cs="Arial"/>
        </w:rPr>
        <w:t>Section 6 – Hanover County</w:t>
      </w:r>
    </w:p>
    <w:p w14:paraId="2EEAF534" w14:textId="77777777" w:rsidR="001B70AC" w:rsidRDefault="001B70AC" w:rsidP="001B70AC">
      <w:pPr>
        <w:pStyle w:val="ListParagraph"/>
        <w:ind w:left="1260"/>
        <w:rPr>
          <w:rFonts w:ascii="Arial" w:hAnsi="Arial" w:cs="Arial"/>
        </w:rPr>
      </w:pPr>
      <w:r>
        <w:rPr>
          <w:rFonts w:ascii="Arial" w:hAnsi="Arial" w:cs="Arial"/>
        </w:rPr>
        <w:t xml:space="preserve"> </w:t>
      </w:r>
    </w:p>
    <w:p w14:paraId="06CD94F3" w14:textId="77777777" w:rsidR="00292ACC" w:rsidRPr="00D71F6F" w:rsidRDefault="00D71F6F" w:rsidP="00D71F6F">
      <w:pPr>
        <w:ind w:left="720" w:firstLine="720"/>
        <w:rPr>
          <w:rFonts w:ascii="Arial" w:hAnsi="Arial" w:cs="Arial"/>
        </w:rPr>
      </w:pPr>
      <w:r>
        <w:rPr>
          <w:rFonts w:ascii="Arial" w:hAnsi="Arial" w:cs="Arial"/>
        </w:rPr>
        <w:t>a.</w:t>
      </w:r>
      <w:r>
        <w:rPr>
          <w:rFonts w:ascii="Arial" w:hAnsi="Arial" w:cs="Arial"/>
        </w:rPr>
        <w:tab/>
      </w:r>
      <w:r w:rsidR="00292ACC" w:rsidRPr="00D71F6F">
        <w:rPr>
          <w:rFonts w:ascii="Arial" w:hAnsi="Arial" w:cs="Arial"/>
        </w:rPr>
        <w:t xml:space="preserve">System Specification Response Matrix </w:t>
      </w:r>
      <w:r w:rsidR="008E462C" w:rsidRPr="00D71F6F">
        <w:rPr>
          <w:rFonts w:ascii="Arial" w:hAnsi="Arial" w:cs="Arial"/>
        </w:rPr>
        <w:t>(Appendix Z)</w:t>
      </w:r>
    </w:p>
    <w:p w14:paraId="17D7E594" w14:textId="77777777" w:rsidR="00292ACC" w:rsidRPr="00D71F6F" w:rsidRDefault="00D71F6F" w:rsidP="00D71F6F">
      <w:pPr>
        <w:ind w:left="720" w:firstLine="720"/>
        <w:rPr>
          <w:rFonts w:ascii="Arial" w:hAnsi="Arial" w:cs="Arial"/>
        </w:rPr>
      </w:pPr>
      <w:r>
        <w:rPr>
          <w:rFonts w:ascii="Arial" w:hAnsi="Arial" w:cs="Arial"/>
        </w:rPr>
        <w:t>b.</w:t>
      </w:r>
      <w:r>
        <w:rPr>
          <w:rFonts w:ascii="Arial" w:hAnsi="Arial" w:cs="Arial"/>
        </w:rPr>
        <w:tab/>
      </w:r>
      <w:r w:rsidR="00292ACC" w:rsidRPr="00D71F6F">
        <w:rPr>
          <w:rFonts w:ascii="Arial" w:hAnsi="Arial" w:cs="Arial"/>
        </w:rPr>
        <w:t xml:space="preserve">Price Proposal </w:t>
      </w:r>
      <w:r w:rsidR="008E462C" w:rsidRPr="00D71F6F">
        <w:rPr>
          <w:rFonts w:ascii="Arial" w:hAnsi="Arial" w:cs="Arial"/>
        </w:rPr>
        <w:t>(Appendix U)</w:t>
      </w:r>
    </w:p>
    <w:p w14:paraId="508F1430" w14:textId="77777777" w:rsidR="00292ACC" w:rsidRPr="00D71F6F" w:rsidRDefault="00D71F6F" w:rsidP="00D71F6F">
      <w:pPr>
        <w:ind w:left="720" w:firstLine="720"/>
        <w:rPr>
          <w:rFonts w:ascii="Arial" w:hAnsi="Arial" w:cs="Arial"/>
        </w:rPr>
      </w:pPr>
      <w:r w:rsidRPr="00D71F6F">
        <w:rPr>
          <w:rFonts w:ascii="Arial" w:hAnsi="Arial" w:cs="Arial"/>
        </w:rPr>
        <w:t>c.</w:t>
      </w:r>
      <w:r w:rsidRPr="00D71F6F">
        <w:rPr>
          <w:rFonts w:ascii="Arial" w:hAnsi="Arial" w:cs="Arial"/>
        </w:rPr>
        <w:tab/>
      </w:r>
      <w:r w:rsidR="00292ACC" w:rsidRPr="00D71F6F">
        <w:rPr>
          <w:rFonts w:ascii="Arial" w:hAnsi="Arial" w:cs="Arial"/>
        </w:rPr>
        <w:t>File Submittals (requirements set out below)</w:t>
      </w:r>
    </w:p>
    <w:p w14:paraId="1C0662D6" w14:textId="77777777" w:rsidR="00DF3F89" w:rsidRDefault="00D71F6F" w:rsidP="00DF3F89">
      <w:pPr>
        <w:ind w:left="720" w:firstLine="720"/>
        <w:rPr>
          <w:rFonts w:ascii="Arial" w:hAnsi="Arial" w:cs="Arial"/>
        </w:rPr>
      </w:pPr>
      <w:r w:rsidRPr="00D71F6F">
        <w:rPr>
          <w:rFonts w:ascii="Arial" w:hAnsi="Arial" w:cs="Arial"/>
        </w:rPr>
        <w:t>d.</w:t>
      </w:r>
      <w:r w:rsidRPr="00D71F6F">
        <w:rPr>
          <w:rFonts w:ascii="Arial" w:hAnsi="Arial" w:cs="Arial"/>
        </w:rPr>
        <w:tab/>
      </w:r>
      <w:r w:rsidR="00292ACC" w:rsidRPr="00D71F6F">
        <w:rPr>
          <w:rFonts w:ascii="Arial" w:hAnsi="Arial" w:cs="Arial"/>
        </w:rPr>
        <w:t>Deviation List (requirement set out below)</w:t>
      </w:r>
    </w:p>
    <w:p w14:paraId="3C0A66B6" w14:textId="77777777" w:rsidR="00DF3F89" w:rsidRDefault="00DF3F89" w:rsidP="00DF3F89">
      <w:pPr>
        <w:rPr>
          <w:rFonts w:ascii="Arial" w:hAnsi="Arial" w:cs="Arial"/>
        </w:rPr>
      </w:pPr>
    </w:p>
    <w:p w14:paraId="76132C14" w14:textId="77777777" w:rsidR="001B70AC" w:rsidRPr="00D71F6F" w:rsidRDefault="00D71F6F" w:rsidP="00DF3F89">
      <w:pPr>
        <w:tabs>
          <w:tab w:val="left" w:pos="1440"/>
        </w:tabs>
        <w:ind w:firstLine="630"/>
        <w:rPr>
          <w:rFonts w:ascii="Arial" w:hAnsi="Arial" w:cs="Arial"/>
        </w:rPr>
      </w:pPr>
      <w:r>
        <w:rPr>
          <w:rFonts w:ascii="Arial" w:hAnsi="Arial" w:cs="Arial"/>
        </w:rPr>
        <w:t>1.11.7</w:t>
      </w:r>
      <w:r w:rsidR="00DF3F89">
        <w:rPr>
          <w:rFonts w:ascii="Arial" w:hAnsi="Arial" w:cs="Arial"/>
        </w:rPr>
        <w:tab/>
      </w:r>
      <w:r w:rsidR="001B70AC" w:rsidRPr="00D71F6F">
        <w:rPr>
          <w:rFonts w:ascii="Arial" w:hAnsi="Arial" w:cs="Arial"/>
        </w:rPr>
        <w:t>Section 7 – Henrico County</w:t>
      </w:r>
    </w:p>
    <w:p w14:paraId="588F04E8" w14:textId="77777777" w:rsidR="001B70AC" w:rsidRDefault="001B70AC" w:rsidP="001B70AC">
      <w:pPr>
        <w:pStyle w:val="ListParagraph"/>
        <w:ind w:left="1440"/>
        <w:rPr>
          <w:rFonts w:ascii="Arial" w:hAnsi="Arial" w:cs="Arial"/>
        </w:rPr>
      </w:pPr>
    </w:p>
    <w:p w14:paraId="01BC2C0D" w14:textId="77777777" w:rsidR="00292ACC" w:rsidRDefault="00D71F6F" w:rsidP="00D71F6F">
      <w:pPr>
        <w:pStyle w:val="ListParagraph"/>
        <w:ind w:left="1440"/>
        <w:rPr>
          <w:rFonts w:ascii="Arial" w:hAnsi="Arial" w:cs="Arial"/>
        </w:rPr>
      </w:pPr>
      <w:r>
        <w:rPr>
          <w:rFonts w:ascii="Arial" w:hAnsi="Arial" w:cs="Arial"/>
        </w:rPr>
        <w:t>a.</w:t>
      </w:r>
      <w:r>
        <w:rPr>
          <w:rFonts w:ascii="Arial" w:hAnsi="Arial" w:cs="Arial"/>
        </w:rPr>
        <w:tab/>
      </w:r>
      <w:r w:rsidR="00292ACC">
        <w:rPr>
          <w:rFonts w:ascii="Arial" w:hAnsi="Arial" w:cs="Arial"/>
        </w:rPr>
        <w:t xml:space="preserve">System Specification Response Matrix </w:t>
      </w:r>
      <w:r w:rsidR="008E462C">
        <w:rPr>
          <w:rFonts w:ascii="Arial" w:hAnsi="Arial" w:cs="Arial"/>
        </w:rPr>
        <w:t>(Appendix Z)</w:t>
      </w:r>
    </w:p>
    <w:p w14:paraId="2AF29430" w14:textId="77777777" w:rsidR="00292ACC" w:rsidRPr="00D71F6F" w:rsidRDefault="00D71F6F" w:rsidP="00D71F6F">
      <w:pPr>
        <w:ind w:left="720" w:firstLine="720"/>
        <w:rPr>
          <w:rFonts w:ascii="Arial" w:hAnsi="Arial" w:cs="Arial"/>
        </w:rPr>
      </w:pPr>
      <w:r>
        <w:rPr>
          <w:rFonts w:ascii="Arial" w:hAnsi="Arial" w:cs="Arial"/>
        </w:rPr>
        <w:t>b.</w:t>
      </w:r>
      <w:r>
        <w:rPr>
          <w:rFonts w:ascii="Arial" w:hAnsi="Arial" w:cs="Arial"/>
        </w:rPr>
        <w:tab/>
      </w:r>
      <w:r w:rsidR="00292ACC" w:rsidRPr="00D71F6F">
        <w:rPr>
          <w:rFonts w:ascii="Arial" w:hAnsi="Arial" w:cs="Arial"/>
        </w:rPr>
        <w:t xml:space="preserve">Price Proposal </w:t>
      </w:r>
      <w:r w:rsidR="008E462C" w:rsidRPr="00D71F6F">
        <w:rPr>
          <w:rFonts w:ascii="Arial" w:hAnsi="Arial" w:cs="Arial"/>
        </w:rPr>
        <w:t>(Appendix U)</w:t>
      </w:r>
    </w:p>
    <w:p w14:paraId="372BC863" w14:textId="77777777" w:rsidR="00292ACC" w:rsidRPr="00D71F6F" w:rsidRDefault="00D71F6F" w:rsidP="00D71F6F">
      <w:pPr>
        <w:ind w:left="720" w:firstLine="720"/>
        <w:rPr>
          <w:rFonts w:ascii="Arial" w:hAnsi="Arial" w:cs="Arial"/>
        </w:rPr>
      </w:pPr>
      <w:r>
        <w:rPr>
          <w:rFonts w:ascii="Arial" w:hAnsi="Arial" w:cs="Arial"/>
        </w:rPr>
        <w:t>c.</w:t>
      </w:r>
      <w:r>
        <w:rPr>
          <w:rFonts w:ascii="Arial" w:hAnsi="Arial" w:cs="Arial"/>
        </w:rPr>
        <w:tab/>
      </w:r>
      <w:r w:rsidR="00292ACC" w:rsidRPr="00D71F6F">
        <w:rPr>
          <w:rFonts w:ascii="Arial" w:hAnsi="Arial" w:cs="Arial"/>
        </w:rPr>
        <w:t>File Submittals (requirements set out below)</w:t>
      </w:r>
    </w:p>
    <w:p w14:paraId="25B34B5E" w14:textId="77777777" w:rsidR="001B70AC" w:rsidRPr="00D71F6F" w:rsidRDefault="00D71F6F" w:rsidP="00D71F6F">
      <w:pPr>
        <w:ind w:left="720" w:firstLine="720"/>
        <w:rPr>
          <w:rFonts w:ascii="Arial" w:hAnsi="Arial" w:cs="Arial"/>
        </w:rPr>
      </w:pPr>
      <w:r>
        <w:rPr>
          <w:rFonts w:ascii="Arial" w:hAnsi="Arial" w:cs="Arial"/>
        </w:rPr>
        <w:t>d.</w:t>
      </w:r>
      <w:r>
        <w:rPr>
          <w:rFonts w:ascii="Arial" w:hAnsi="Arial" w:cs="Arial"/>
        </w:rPr>
        <w:tab/>
      </w:r>
      <w:r w:rsidR="00292ACC" w:rsidRPr="00D71F6F">
        <w:rPr>
          <w:rFonts w:ascii="Arial" w:hAnsi="Arial" w:cs="Arial"/>
        </w:rPr>
        <w:t>Deviation List (requirement set out below)</w:t>
      </w:r>
    </w:p>
    <w:p w14:paraId="6A5F20F9" w14:textId="77777777" w:rsidR="001B70AC" w:rsidRDefault="001B70AC" w:rsidP="001B70AC">
      <w:pPr>
        <w:pStyle w:val="ListParagraph"/>
        <w:ind w:left="1440"/>
        <w:rPr>
          <w:rFonts w:ascii="Arial" w:hAnsi="Arial" w:cs="Arial"/>
        </w:rPr>
      </w:pPr>
    </w:p>
    <w:p w14:paraId="5E80E9C4" w14:textId="77777777" w:rsidR="001B70AC" w:rsidRPr="00D71F6F" w:rsidRDefault="00D71F6F" w:rsidP="00DF3F89">
      <w:pPr>
        <w:ind w:firstLine="630"/>
        <w:rPr>
          <w:rFonts w:ascii="Arial" w:hAnsi="Arial" w:cs="Arial"/>
        </w:rPr>
      </w:pPr>
      <w:r>
        <w:rPr>
          <w:rFonts w:ascii="Arial" w:hAnsi="Arial" w:cs="Arial"/>
        </w:rPr>
        <w:t>1.11.8</w:t>
      </w:r>
      <w:r>
        <w:rPr>
          <w:rFonts w:ascii="Arial" w:hAnsi="Arial" w:cs="Arial"/>
        </w:rPr>
        <w:tab/>
      </w:r>
      <w:r w:rsidR="001B70AC" w:rsidRPr="00D71F6F">
        <w:rPr>
          <w:rFonts w:ascii="Arial" w:hAnsi="Arial" w:cs="Arial"/>
        </w:rPr>
        <w:t>Section 8 – City of Richmond</w:t>
      </w:r>
    </w:p>
    <w:p w14:paraId="1294E0F8" w14:textId="77777777" w:rsidR="001B70AC" w:rsidRDefault="001B70AC" w:rsidP="001B70AC">
      <w:pPr>
        <w:pStyle w:val="ListParagraph"/>
        <w:ind w:left="1260"/>
        <w:rPr>
          <w:rFonts w:ascii="Arial" w:hAnsi="Arial" w:cs="Arial"/>
        </w:rPr>
      </w:pPr>
    </w:p>
    <w:p w14:paraId="7487389F" w14:textId="77777777" w:rsidR="00292ACC" w:rsidRDefault="00D71F6F" w:rsidP="00D71F6F">
      <w:pPr>
        <w:pStyle w:val="ListParagraph"/>
        <w:ind w:left="1440"/>
        <w:rPr>
          <w:rFonts w:ascii="Arial" w:hAnsi="Arial" w:cs="Arial"/>
        </w:rPr>
      </w:pPr>
      <w:r>
        <w:rPr>
          <w:rFonts w:ascii="Arial" w:hAnsi="Arial" w:cs="Arial"/>
        </w:rPr>
        <w:t>a.</w:t>
      </w:r>
      <w:r>
        <w:rPr>
          <w:rFonts w:ascii="Arial" w:hAnsi="Arial" w:cs="Arial"/>
        </w:rPr>
        <w:tab/>
      </w:r>
      <w:r w:rsidR="00292ACC">
        <w:rPr>
          <w:rFonts w:ascii="Arial" w:hAnsi="Arial" w:cs="Arial"/>
        </w:rPr>
        <w:t xml:space="preserve">System Specification Response Matrix </w:t>
      </w:r>
      <w:r w:rsidR="008E462C">
        <w:rPr>
          <w:rFonts w:ascii="Arial" w:hAnsi="Arial" w:cs="Arial"/>
        </w:rPr>
        <w:t>(Appendix Z)</w:t>
      </w:r>
    </w:p>
    <w:p w14:paraId="02942440" w14:textId="77777777" w:rsidR="00292ACC" w:rsidRPr="00D71F6F" w:rsidRDefault="00D71F6F" w:rsidP="00D71F6F">
      <w:pPr>
        <w:ind w:left="1080" w:firstLine="360"/>
        <w:rPr>
          <w:rFonts w:ascii="Arial" w:hAnsi="Arial" w:cs="Arial"/>
        </w:rPr>
      </w:pPr>
      <w:r>
        <w:rPr>
          <w:rFonts w:ascii="Arial" w:hAnsi="Arial" w:cs="Arial"/>
        </w:rPr>
        <w:t>b.</w:t>
      </w:r>
      <w:r>
        <w:rPr>
          <w:rFonts w:ascii="Arial" w:hAnsi="Arial" w:cs="Arial"/>
        </w:rPr>
        <w:tab/>
      </w:r>
      <w:r w:rsidR="00292ACC" w:rsidRPr="00D71F6F">
        <w:rPr>
          <w:rFonts w:ascii="Arial" w:hAnsi="Arial" w:cs="Arial"/>
        </w:rPr>
        <w:t xml:space="preserve">Price Proposal </w:t>
      </w:r>
      <w:r w:rsidR="008E462C" w:rsidRPr="00D71F6F">
        <w:rPr>
          <w:rFonts w:ascii="Arial" w:hAnsi="Arial" w:cs="Arial"/>
        </w:rPr>
        <w:t>(Appendix U)</w:t>
      </w:r>
    </w:p>
    <w:p w14:paraId="083F61BA" w14:textId="77777777" w:rsidR="00292ACC" w:rsidRPr="00D71F6F" w:rsidRDefault="00D71F6F" w:rsidP="00D71F6F">
      <w:pPr>
        <w:ind w:left="720" w:firstLine="720"/>
        <w:rPr>
          <w:rFonts w:ascii="Arial" w:hAnsi="Arial" w:cs="Arial"/>
        </w:rPr>
      </w:pPr>
      <w:r>
        <w:rPr>
          <w:rFonts w:ascii="Arial" w:hAnsi="Arial" w:cs="Arial"/>
        </w:rPr>
        <w:t>c.</w:t>
      </w:r>
      <w:r>
        <w:rPr>
          <w:rFonts w:ascii="Arial" w:hAnsi="Arial" w:cs="Arial"/>
        </w:rPr>
        <w:tab/>
      </w:r>
      <w:r w:rsidR="00292ACC" w:rsidRPr="00D71F6F">
        <w:rPr>
          <w:rFonts w:ascii="Arial" w:hAnsi="Arial" w:cs="Arial"/>
        </w:rPr>
        <w:t>File Submittals (requirements set out below)</w:t>
      </w:r>
    </w:p>
    <w:p w14:paraId="0294D213" w14:textId="77777777" w:rsidR="00292ACC" w:rsidRPr="00D71F6F" w:rsidRDefault="00D71F6F" w:rsidP="00D71F6F">
      <w:pPr>
        <w:ind w:left="720" w:firstLine="720"/>
        <w:rPr>
          <w:rFonts w:ascii="Arial" w:hAnsi="Arial" w:cs="Arial"/>
        </w:rPr>
      </w:pPr>
      <w:r>
        <w:rPr>
          <w:rFonts w:ascii="Arial" w:hAnsi="Arial" w:cs="Arial"/>
        </w:rPr>
        <w:t>d.</w:t>
      </w:r>
      <w:r>
        <w:rPr>
          <w:rFonts w:ascii="Arial" w:hAnsi="Arial" w:cs="Arial"/>
        </w:rPr>
        <w:tab/>
      </w:r>
      <w:r w:rsidR="00292ACC" w:rsidRPr="00D71F6F">
        <w:rPr>
          <w:rFonts w:ascii="Arial" w:hAnsi="Arial" w:cs="Arial"/>
        </w:rPr>
        <w:t>Deviation List (requirement set out below)</w:t>
      </w:r>
    </w:p>
    <w:p w14:paraId="224BE189" w14:textId="77777777" w:rsidR="001B70AC" w:rsidRDefault="001B70AC" w:rsidP="001B70AC">
      <w:pPr>
        <w:pStyle w:val="ListParagraph"/>
        <w:ind w:left="1440"/>
        <w:rPr>
          <w:rFonts w:ascii="Arial" w:hAnsi="Arial" w:cs="Arial"/>
        </w:rPr>
      </w:pPr>
    </w:p>
    <w:p w14:paraId="541809A8" w14:textId="77777777" w:rsidR="001B70AC" w:rsidRPr="00D71F6F" w:rsidRDefault="00D71F6F" w:rsidP="00DF3F89">
      <w:pPr>
        <w:ind w:firstLine="630"/>
        <w:rPr>
          <w:rFonts w:ascii="Arial" w:hAnsi="Arial" w:cs="Arial"/>
        </w:rPr>
      </w:pPr>
      <w:r>
        <w:rPr>
          <w:rFonts w:ascii="Arial" w:hAnsi="Arial" w:cs="Arial"/>
        </w:rPr>
        <w:t>1.11.9</w:t>
      </w:r>
      <w:r>
        <w:rPr>
          <w:rFonts w:ascii="Arial" w:hAnsi="Arial" w:cs="Arial"/>
        </w:rPr>
        <w:tab/>
      </w:r>
      <w:r w:rsidR="001B70AC" w:rsidRPr="00D71F6F">
        <w:rPr>
          <w:rFonts w:ascii="Arial" w:hAnsi="Arial" w:cs="Arial"/>
        </w:rPr>
        <w:t>Section 9 - Capital Region Airport Commission (CRAC)</w:t>
      </w:r>
    </w:p>
    <w:p w14:paraId="39376785" w14:textId="77777777" w:rsidR="001B70AC" w:rsidRDefault="001B70AC" w:rsidP="001B70AC">
      <w:pPr>
        <w:pStyle w:val="ListParagraph"/>
        <w:ind w:left="360"/>
        <w:rPr>
          <w:rFonts w:ascii="Arial" w:hAnsi="Arial" w:cs="Arial"/>
        </w:rPr>
      </w:pPr>
    </w:p>
    <w:p w14:paraId="1D8B2BF7" w14:textId="77777777" w:rsidR="00292ACC" w:rsidRDefault="00D71F6F" w:rsidP="00D71F6F">
      <w:pPr>
        <w:pStyle w:val="ListParagraph"/>
        <w:ind w:left="1440"/>
        <w:rPr>
          <w:rFonts w:ascii="Arial" w:hAnsi="Arial" w:cs="Arial"/>
        </w:rPr>
      </w:pPr>
      <w:r>
        <w:rPr>
          <w:rFonts w:ascii="Arial" w:hAnsi="Arial" w:cs="Arial"/>
        </w:rPr>
        <w:t>a.</w:t>
      </w:r>
      <w:r>
        <w:rPr>
          <w:rFonts w:ascii="Arial" w:hAnsi="Arial" w:cs="Arial"/>
        </w:rPr>
        <w:tab/>
      </w:r>
      <w:r w:rsidR="00292ACC">
        <w:rPr>
          <w:rFonts w:ascii="Arial" w:hAnsi="Arial" w:cs="Arial"/>
        </w:rPr>
        <w:t xml:space="preserve">System Specification Response Matrix </w:t>
      </w:r>
      <w:r w:rsidR="008E462C">
        <w:rPr>
          <w:rFonts w:ascii="Arial" w:hAnsi="Arial" w:cs="Arial"/>
        </w:rPr>
        <w:t>(Appendix Z)</w:t>
      </w:r>
    </w:p>
    <w:p w14:paraId="7F22639D" w14:textId="77777777" w:rsidR="00292ACC" w:rsidRPr="00D71F6F" w:rsidRDefault="00D71F6F" w:rsidP="00D71F6F">
      <w:pPr>
        <w:ind w:left="720" w:firstLine="720"/>
        <w:rPr>
          <w:rFonts w:ascii="Arial" w:hAnsi="Arial" w:cs="Arial"/>
        </w:rPr>
      </w:pPr>
      <w:r>
        <w:rPr>
          <w:rFonts w:ascii="Arial" w:hAnsi="Arial" w:cs="Arial"/>
        </w:rPr>
        <w:t>b.</w:t>
      </w:r>
      <w:r>
        <w:rPr>
          <w:rFonts w:ascii="Arial" w:hAnsi="Arial" w:cs="Arial"/>
        </w:rPr>
        <w:tab/>
      </w:r>
      <w:r w:rsidR="00292ACC" w:rsidRPr="00D71F6F">
        <w:rPr>
          <w:rFonts w:ascii="Arial" w:hAnsi="Arial" w:cs="Arial"/>
        </w:rPr>
        <w:t xml:space="preserve">Price Proposal </w:t>
      </w:r>
      <w:r w:rsidR="008E462C" w:rsidRPr="00D71F6F">
        <w:rPr>
          <w:rFonts w:ascii="Arial" w:hAnsi="Arial" w:cs="Arial"/>
        </w:rPr>
        <w:t>(Appendix U)</w:t>
      </w:r>
    </w:p>
    <w:p w14:paraId="655489C6" w14:textId="77777777" w:rsidR="00292ACC" w:rsidRPr="00D71F6F" w:rsidRDefault="00D71F6F" w:rsidP="00D71F6F">
      <w:pPr>
        <w:ind w:left="720" w:firstLine="720"/>
        <w:rPr>
          <w:rFonts w:ascii="Arial" w:hAnsi="Arial" w:cs="Arial"/>
        </w:rPr>
      </w:pPr>
      <w:r>
        <w:rPr>
          <w:rFonts w:ascii="Arial" w:hAnsi="Arial" w:cs="Arial"/>
        </w:rPr>
        <w:t>c.</w:t>
      </w:r>
      <w:r>
        <w:rPr>
          <w:rFonts w:ascii="Arial" w:hAnsi="Arial" w:cs="Arial"/>
        </w:rPr>
        <w:tab/>
      </w:r>
      <w:r w:rsidR="00292ACC" w:rsidRPr="00D71F6F">
        <w:rPr>
          <w:rFonts w:ascii="Arial" w:hAnsi="Arial" w:cs="Arial"/>
        </w:rPr>
        <w:t>File Submittals (requirements set out below)</w:t>
      </w:r>
    </w:p>
    <w:p w14:paraId="773667FD" w14:textId="77777777" w:rsidR="00292ACC" w:rsidRPr="00D71F6F" w:rsidRDefault="00D71F6F" w:rsidP="00D71F6F">
      <w:pPr>
        <w:ind w:left="720" w:firstLine="720"/>
        <w:rPr>
          <w:rFonts w:ascii="Arial" w:hAnsi="Arial" w:cs="Arial"/>
        </w:rPr>
      </w:pPr>
      <w:r>
        <w:rPr>
          <w:rFonts w:ascii="Arial" w:hAnsi="Arial" w:cs="Arial"/>
        </w:rPr>
        <w:t>d.</w:t>
      </w:r>
      <w:r>
        <w:rPr>
          <w:rFonts w:ascii="Arial" w:hAnsi="Arial" w:cs="Arial"/>
        </w:rPr>
        <w:tab/>
      </w:r>
      <w:r w:rsidR="00292ACC" w:rsidRPr="00D71F6F">
        <w:rPr>
          <w:rFonts w:ascii="Arial" w:hAnsi="Arial" w:cs="Arial"/>
        </w:rPr>
        <w:t>Deviation List (requirement set out below)</w:t>
      </w:r>
    </w:p>
    <w:p w14:paraId="7D4046CC" w14:textId="77777777" w:rsidR="001B70AC" w:rsidRDefault="001B70AC" w:rsidP="001B70AC"/>
    <w:p w14:paraId="25E903E9" w14:textId="77777777" w:rsidR="001B70AC" w:rsidRPr="00D71F6F" w:rsidRDefault="00D71F6F" w:rsidP="00DF3F89">
      <w:pPr>
        <w:tabs>
          <w:tab w:val="left" w:pos="1440"/>
        </w:tabs>
        <w:ind w:firstLine="540"/>
        <w:rPr>
          <w:rFonts w:ascii="Arial" w:hAnsi="Arial" w:cs="Arial"/>
        </w:rPr>
      </w:pPr>
      <w:r>
        <w:rPr>
          <w:rFonts w:ascii="Arial" w:hAnsi="Arial" w:cs="Arial"/>
        </w:rPr>
        <w:t>1.11.10</w:t>
      </w:r>
      <w:r>
        <w:rPr>
          <w:rFonts w:ascii="Arial" w:hAnsi="Arial" w:cs="Arial"/>
        </w:rPr>
        <w:tab/>
      </w:r>
      <w:r w:rsidR="001B70AC" w:rsidRPr="00D71F6F">
        <w:rPr>
          <w:rFonts w:ascii="Arial" w:hAnsi="Arial" w:cs="Arial"/>
        </w:rPr>
        <w:t>Section 10 – City of Colonial Heights</w:t>
      </w:r>
    </w:p>
    <w:p w14:paraId="7747C899" w14:textId="77777777" w:rsidR="001B70AC" w:rsidRDefault="001B70AC" w:rsidP="001B70AC">
      <w:pPr>
        <w:pStyle w:val="ListParagraph"/>
        <w:ind w:left="1260"/>
        <w:rPr>
          <w:rFonts w:ascii="Arial" w:hAnsi="Arial" w:cs="Arial"/>
        </w:rPr>
      </w:pPr>
    </w:p>
    <w:p w14:paraId="17E79650" w14:textId="77777777" w:rsidR="00292ACC" w:rsidRDefault="00D71F6F" w:rsidP="00D71F6F">
      <w:pPr>
        <w:pStyle w:val="ListParagraph"/>
        <w:ind w:left="1440"/>
        <w:rPr>
          <w:rFonts w:ascii="Arial" w:hAnsi="Arial" w:cs="Arial"/>
        </w:rPr>
      </w:pPr>
      <w:r>
        <w:rPr>
          <w:rFonts w:ascii="Arial" w:hAnsi="Arial" w:cs="Arial"/>
        </w:rPr>
        <w:t>a.</w:t>
      </w:r>
      <w:r>
        <w:rPr>
          <w:rFonts w:ascii="Arial" w:hAnsi="Arial" w:cs="Arial"/>
        </w:rPr>
        <w:tab/>
      </w:r>
      <w:r w:rsidR="00292ACC">
        <w:rPr>
          <w:rFonts w:ascii="Arial" w:hAnsi="Arial" w:cs="Arial"/>
        </w:rPr>
        <w:t xml:space="preserve">System Specification Response Matrix </w:t>
      </w:r>
      <w:r w:rsidR="008E462C">
        <w:rPr>
          <w:rFonts w:ascii="Arial" w:hAnsi="Arial" w:cs="Arial"/>
        </w:rPr>
        <w:t>(Appendix Z)</w:t>
      </w:r>
    </w:p>
    <w:p w14:paraId="2A7E30F0" w14:textId="77777777" w:rsidR="00292ACC" w:rsidRPr="00D71F6F" w:rsidRDefault="00D71F6F" w:rsidP="00D71F6F">
      <w:pPr>
        <w:ind w:left="720" w:firstLine="720"/>
        <w:rPr>
          <w:rFonts w:ascii="Arial" w:hAnsi="Arial" w:cs="Arial"/>
        </w:rPr>
      </w:pPr>
      <w:r>
        <w:rPr>
          <w:rFonts w:ascii="Arial" w:hAnsi="Arial" w:cs="Arial"/>
        </w:rPr>
        <w:t>b.</w:t>
      </w:r>
      <w:r>
        <w:rPr>
          <w:rFonts w:ascii="Arial" w:hAnsi="Arial" w:cs="Arial"/>
        </w:rPr>
        <w:tab/>
      </w:r>
      <w:r w:rsidR="00292ACC" w:rsidRPr="00D71F6F">
        <w:rPr>
          <w:rFonts w:ascii="Arial" w:hAnsi="Arial" w:cs="Arial"/>
        </w:rPr>
        <w:t xml:space="preserve">Price Proposal </w:t>
      </w:r>
      <w:r w:rsidR="008E462C" w:rsidRPr="00D71F6F">
        <w:rPr>
          <w:rFonts w:ascii="Arial" w:hAnsi="Arial" w:cs="Arial"/>
        </w:rPr>
        <w:t>(Appendix U)</w:t>
      </w:r>
    </w:p>
    <w:p w14:paraId="462831AB" w14:textId="77777777" w:rsidR="00292ACC" w:rsidRPr="00D56CF4" w:rsidRDefault="00D56CF4" w:rsidP="00D56CF4">
      <w:pPr>
        <w:ind w:left="720" w:firstLine="720"/>
        <w:rPr>
          <w:rFonts w:ascii="Arial" w:hAnsi="Arial" w:cs="Arial"/>
        </w:rPr>
      </w:pPr>
      <w:r>
        <w:rPr>
          <w:rFonts w:ascii="Arial" w:hAnsi="Arial" w:cs="Arial"/>
        </w:rPr>
        <w:t>c.</w:t>
      </w:r>
      <w:r>
        <w:rPr>
          <w:rFonts w:ascii="Arial" w:hAnsi="Arial" w:cs="Arial"/>
        </w:rPr>
        <w:tab/>
      </w:r>
      <w:r w:rsidR="00292ACC" w:rsidRPr="00D56CF4">
        <w:rPr>
          <w:rFonts w:ascii="Arial" w:hAnsi="Arial" w:cs="Arial"/>
        </w:rPr>
        <w:t>File Submittals (requirements set out below)</w:t>
      </w:r>
    </w:p>
    <w:p w14:paraId="0F0635BB" w14:textId="77777777" w:rsidR="00292ACC" w:rsidRPr="00D56CF4" w:rsidRDefault="00D56CF4" w:rsidP="00D56CF4">
      <w:pPr>
        <w:ind w:left="720" w:firstLine="720"/>
        <w:rPr>
          <w:rFonts w:ascii="Arial" w:hAnsi="Arial" w:cs="Arial"/>
        </w:rPr>
      </w:pPr>
      <w:r>
        <w:rPr>
          <w:rFonts w:ascii="Arial" w:hAnsi="Arial" w:cs="Arial"/>
        </w:rPr>
        <w:t>d.</w:t>
      </w:r>
      <w:r>
        <w:rPr>
          <w:rFonts w:ascii="Arial" w:hAnsi="Arial" w:cs="Arial"/>
        </w:rPr>
        <w:tab/>
      </w:r>
      <w:r w:rsidR="00292ACC" w:rsidRPr="00D56CF4">
        <w:rPr>
          <w:rFonts w:ascii="Arial" w:hAnsi="Arial" w:cs="Arial"/>
        </w:rPr>
        <w:t>Deviation List (requirement set out below)</w:t>
      </w:r>
    </w:p>
    <w:p w14:paraId="7C47FAC8" w14:textId="77777777" w:rsidR="00292ACC" w:rsidRDefault="00292ACC" w:rsidP="00292ACC">
      <w:pPr>
        <w:rPr>
          <w:rFonts w:ascii="Arial" w:hAnsi="Arial" w:cs="Arial"/>
        </w:rPr>
      </w:pPr>
    </w:p>
    <w:p w14:paraId="706CBF2B" w14:textId="77777777" w:rsidR="0037457D" w:rsidRDefault="00D56CF4" w:rsidP="0037457D">
      <w:pPr>
        <w:rPr>
          <w:rFonts w:ascii="Arial" w:hAnsi="Arial" w:cs="Arial"/>
          <w:b/>
          <w:color w:val="FF0000"/>
          <w:szCs w:val="24"/>
          <w:u w:val="single"/>
        </w:rPr>
      </w:pPr>
      <w:r w:rsidRPr="00D56CF4">
        <w:rPr>
          <w:rFonts w:ascii="Arial" w:hAnsi="Arial" w:cs="Arial"/>
          <w:b/>
          <w:szCs w:val="24"/>
        </w:rPr>
        <w:t>1.12</w:t>
      </w:r>
      <w:r w:rsidRPr="00D56CF4">
        <w:rPr>
          <w:rFonts w:ascii="Arial" w:hAnsi="Arial" w:cs="Arial"/>
          <w:b/>
          <w:szCs w:val="24"/>
        </w:rPr>
        <w:tab/>
      </w:r>
      <w:r w:rsidR="00890AC9">
        <w:rPr>
          <w:rFonts w:ascii="Arial" w:hAnsi="Arial" w:cs="Arial"/>
          <w:b/>
          <w:szCs w:val="24"/>
          <w:u w:val="single"/>
        </w:rPr>
        <w:t xml:space="preserve">Instructions for </w:t>
      </w:r>
      <w:r w:rsidR="0037457D">
        <w:rPr>
          <w:rFonts w:ascii="Arial" w:hAnsi="Arial" w:cs="Arial"/>
          <w:b/>
          <w:szCs w:val="24"/>
          <w:u w:val="single"/>
        </w:rPr>
        <w:t xml:space="preserve">Response to </w:t>
      </w:r>
      <w:r w:rsidR="00890AC9">
        <w:rPr>
          <w:rFonts w:ascii="Arial" w:hAnsi="Arial" w:cs="Arial"/>
          <w:b/>
          <w:szCs w:val="24"/>
          <w:u w:val="single"/>
        </w:rPr>
        <w:t xml:space="preserve">System </w:t>
      </w:r>
      <w:r w:rsidR="0037457D">
        <w:rPr>
          <w:rFonts w:ascii="Arial" w:hAnsi="Arial" w:cs="Arial"/>
          <w:b/>
          <w:szCs w:val="24"/>
          <w:u w:val="single"/>
        </w:rPr>
        <w:t>Specifications</w:t>
      </w:r>
      <w:r w:rsidR="00326742">
        <w:rPr>
          <w:rFonts w:ascii="Arial" w:hAnsi="Arial" w:cs="Arial"/>
          <w:b/>
          <w:szCs w:val="24"/>
          <w:u w:val="single"/>
        </w:rPr>
        <w:t xml:space="preserve"> </w:t>
      </w:r>
    </w:p>
    <w:p w14:paraId="16EEBFD9" w14:textId="77777777" w:rsidR="00326742" w:rsidRDefault="00326742" w:rsidP="0037457D">
      <w:pPr>
        <w:rPr>
          <w:rFonts w:ascii="Arial" w:hAnsi="Arial" w:cs="Arial"/>
          <w:b/>
          <w:color w:val="FF0000"/>
          <w:szCs w:val="24"/>
          <w:u w:val="single"/>
        </w:rPr>
      </w:pPr>
    </w:p>
    <w:p w14:paraId="6042989C" w14:textId="780A2D21" w:rsidR="00326742" w:rsidRDefault="00326742" w:rsidP="00770334">
      <w:pPr>
        <w:ind w:left="720"/>
        <w:jc w:val="both"/>
        <w:rPr>
          <w:rFonts w:ascii="Arial" w:eastAsia="MS Mincho" w:hAnsi="Arial" w:cs="Arial"/>
        </w:rPr>
      </w:pPr>
      <w:r w:rsidRPr="001A0B7A">
        <w:rPr>
          <w:rFonts w:ascii="Arial" w:eastAsia="MS Mincho" w:hAnsi="Arial" w:cs="Arial"/>
        </w:rPr>
        <w:t xml:space="preserve">The purpose of this </w:t>
      </w:r>
      <w:r w:rsidR="00525086">
        <w:rPr>
          <w:rFonts w:ascii="Arial" w:eastAsia="MS Mincho" w:hAnsi="Arial" w:cs="Arial"/>
        </w:rPr>
        <w:t>s</w:t>
      </w:r>
      <w:r w:rsidRPr="001A0B7A">
        <w:rPr>
          <w:rFonts w:ascii="Arial" w:eastAsia="MS Mincho" w:hAnsi="Arial" w:cs="Arial"/>
        </w:rPr>
        <w:t xml:space="preserve">ection is to explain how the </w:t>
      </w:r>
      <w:r w:rsidR="00D2676D">
        <w:rPr>
          <w:rFonts w:ascii="Arial" w:eastAsia="MS Mincho" w:hAnsi="Arial" w:cs="Arial"/>
        </w:rPr>
        <w:t>Offerors</w:t>
      </w:r>
      <w:r w:rsidR="00D2676D" w:rsidRPr="001A0B7A">
        <w:rPr>
          <w:rFonts w:ascii="Arial" w:eastAsia="MS Mincho" w:hAnsi="Arial" w:cs="Arial"/>
        </w:rPr>
        <w:t xml:space="preserve"> </w:t>
      </w:r>
      <w:r w:rsidRPr="001A0B7A">
        <w:rPr>
          <w:rFonts w:ascii="Arial" w:eastAsia="MS Mincho" w:hAnsi="Arial" w:cs="Arial"/>
        </w:rPr>
        <w:t xml:space="preserve">should </w:t>
      </w:r>
      <w:r w:rsidR="00EC0A77">
        <w:rPr>
          <w:rFonts w:ascii="Arial" w:eastAsia="MS Mincho" w:hAnsi="Arial" w:cs="Arial"/>
        </w:rPr>
        <w:t xml:space="preserve">review and </w:t>
      </w:r>
      <w:r w:rsidRPr="001A0B7A">
        <w:rPr>
          <w:rFonts w:ascii="Arial" w:eastAsia="MS Mincho" w:hAnsi="Arial" w:cs="Arial"/>
        </w:rPr>
        <w:t xml:space="preserve">respond to </w:t>
      </w:r>
      <w:r w:rsidR="00B436E0">
        <w:rPr>
          <w:rFonts w:ascii="Arial" w:eastAsia="MS Mincho" w:hAnsi="Arial" w:cs="Arial"/>
        </w:rPr>
        <w:t>s</w:t>
      </w:r>
      <w:r w:rsidRPr="001A0B7A">
        <w:rPr>
          <w:rFonts w:ascii="Arial" w:eastAsia="MS Mincho" w:hAnsi="Arial" w:cs="Arial"/>
        </w:rPr>
        <w:t>ections</w:t>
      </w:r>
      <w:r w:rsidR="008E3C0F">
        <w:rPr>
          <w:rFonts w:ascii="Arial" w:eastAsia="MS Mincho" w:hAnsi="Arial" w:cs="Arial"/>
        </w:rPr>
        <w:t xml:space="preserve"> 2.1</w:t>
      </w:r>
      <w:r w:rsidR="00525086">
        <w:rPr>
          <w:rFonts w:ascii="Arial" w:eastAsia="MS Mincho" w:hAnsi="Arial" w:cs="Arial"/>
        </w:rPr>
        <w:t xml:space="preserve">, 2.2, 2.3, and </w:t>
      </w:r>
      <w:r w:rsidR="008E3C0F">
        <w:rPr>
          <w:rFonts w:ascii="Arial" w:eastAsia="MS Mincho" w:hAnsi="Arial" w:cs="Arial"/>
        </w:rPr>
        <w:t>2.4</w:t>
      </w:r>
      <w:r w:rsidR="00525086">
        <w:rPr>
          <w:rFonts w:ascii="Arial" w:eastAsia="MS Mincho" w:hAnsi="Arial" w:cs="Arial"/>
        </w:rPr>
        <w:t xml:space="preserve"> (collectively, the “System Specifications”)</w:t>
      </w:r>
      <w:r w:rsidR="008E3C0F">
        <w:rPr>
          <w:rFonts w:ascii="Arial" w:eastAsia="MS Mincho" w:hAnsi="Arial" w:cs="Arial"/>
        </w:rPr>
        <w:t xml:space="preserve"> </w:t>
      </w:r>
      <w:r w:rsidRPr="001A0B7A">
        <w:rPr>
          <w:rFonts w:ascii="Arial" w:eastAsia="MS Mincho" w:hAnsi="Arial" w:cs="Arial"/>
        </w:rPr>
        <w:t xml:space="preserve">of this RFP, and to provide </w:t>
      </w:r>
      <w:r>
        <w:rPr>
          <w:rFonts w:ascii="Arial" w:eastAsia="MS Mincho" w:hAnsi="Arial" w:cs="Arial"/>
        </w:rPr>
        <w:t>Offerors</w:t>
      </w:r>
      <w:r w:rsidRPr="001A0B7A">
        <w:rPr>
          <w:rFonts w:ascii="Arial" w:eastAsia="MS Mincho" w:hAnsi="Arial" w:cs="Arial"/>
        </w:rPr>
        <w:t xml:space="preserve"> with instructions on how to prepare and submit their proposals.  </w:t>
      </w:r>
      <w:r w:rsidR="00D2676D">
        <w:rPr>
          <w:rFonts w:ascii="Arial" w:eastAsia="MS Mincho" w:hAnsi="Arial" w:cs="Arial"/>
        </w:rPr>
        <w:t xml:space="preserve">Offerors </w:t>
      </w:r>
      <w:r w:rsidRPr="001A0B7A">
        <w:rPr>
          <w:rFonts w:ascii="Arial" w:eastAsia="MS Mincho" w:hAnsi="Arial" w:cs="Arial"/>
        </w:rPr>
        <w:t xml:space="preserve">should read this </w:t>
      </w:r>
      <w:r w:rsidR="00B436E0">
        <w:rPr>
          <w:rFonts w:ascii="Arial" w:eastAsia="MS Mincho" w:hAnsi="Arial" w:cs="Arial"/>
        </w:rPr>
        <w:t>s</w:t>
      </w:r>
      <w:r w:rsidRPr="001A0B7A">
        <w:rPr>
          <w:rFonts w:ascii="Arial" w:eastAsia="MS Mincho" w:hAnsi="Arial" w:cs="Arial"/>
        </w:rPr>
        <w:t>ection as well as the remainder of the RFP in its entirety</w:t>
      </w:r>
      <w:r w:rsidR="00D2676D">
        <w:rPr>
          <w:rFonts w:ascii="Arial" w:eastAsia="MS Mincho" w:hAnsi="Arial" w:cs="Arial"/>
        </w:rPr>
        <w:t xml:space="preserve">. </w:t>
      </w:r>
      <w:r w:rsidRPr="001A0B7A">
        <w:rPr>
          <w:rFonts w:ascii="Arial" w:eastAsia="MS Mincho" w:hAnsi="Arial" w:cs="Arial"/>
        </w:rPr>
        <w:t xml:space="preserve"> </w:t>
      </w:r>
      <w:r w:rsidR="00D2676D">
        <w:rPr>
          <w:rFonts w:ascii="Arial" w:eastAsia="MS Mincho" w:hAnsi="Arial" w:cs="Arial"/>
        </w:rPr>
        <w:t>O</w:t>
      </w:r>
      <w:r w:rsidRPr="001A0B7A">
        <w:rPr>
          <w:rFonts w:ascii="Arial" w:eastAsia="MS Mincho" w:hAnsi="Arial" w:cs="Arial"/>
        </w:rPr>
        <w:t xml:space="preserve">utlined below are instructions for </w:t>
      </w:r>
      <w:r w:rsidR="00EC0A77">
        <w:rPr>
          <w:rFonts w:ascii="Arial" w:eastAsia="MS Mincho" w:hAnsi="Arial" w:cs="Arial"/>
        </w:rPr>
        <w:t>reviewing the</w:t>
      </w:r>
      <w:r w:rsidRPr="001A0B7A">
        <w:rPr>
          <w:rFonts w:ascii="Arial" w:eastAsia="MS Mincho" w:hAnsi="Arial" w:cs="Arial"/>
        </w:rPr>
        <w:t xml:space="preserve"> </w:t>
      </w:r>
      <w:r w:rsidR="00525086">
        <w:rPr>
          <w:rFonts w:ascii="Arial" w:eastAsia="MS Mincho" w:hAnsi="Arial" w:cs="Arial"/>
        </w:rPr>
        <w:t>System Specifications,</w:t>
      </w:r>
      <w:r w:rsidR="008E3C0F">
        <w:rPr>
          <w:rFonts w:ascii="Arial" w:eastAsia="MS Mincho" w:hAnsi="Arial" w:cs="Arial"/>
        </w:rPr>
        <w:t xml:space="preserve"> </w:t>
      </w:r>
      <w:r w:rsidRPr="001A0B7A">
        <w:rPr>
          <w:rFonts w:ascii="Arial" w:eastAsia="MS Mincho" w:hAnsi="Arial" w:cs="Arial"/>
        </w:rPr>
        <w:t xml:space="preserve">as well as </w:t>
      </w:r>
      <w:r w:rsidR="00D2676D">
        <w:rPr>
          <w:rFonts w:ascii="Arial" w:eastAsia="MS Mincho" w:hAnsi="Arial" w:cs="Arial"/>
        </w:rPr>
        <w:t xml:space="preserve">instructions for </w:t>
      </w:r>
      <w:r w:rsidRPr="001A0B7A">
        <w:rPr>
          <w:rFonts w:ascii="Arial" w:eastAsia="MS Mincho" w:hAnsi="Arial" w:cs="Arial"/>
        </w:rPr>
        <w:t xml:space="preserve">completing </w:t>
      </w:r>
      <w:r w:rsidR="00174B50">
        <w:rPr>
          <w:rFonts w:ascii="Arial" w:eastAsia="MS Mincho" w:hAnsi="Arial" w:cs="Arial"/>
        </w:rPr>
        <w:t xml:space="preserve">the </w:t>
      </w:r>
      <w:r w:rsidR="00B436E0">
        <w:rPr>
          <w:rFonts w:ascii="Arial" w:eastAsia="MS Mincho" w:hAnsi="Arial" w:cs="Arial"/>
        </w:rPr>
        <w:t>“</w:t>
      </w:r>
      <w:r w:rsidR="00174B50" w:rsidRPr="00174B50">
        <w:rPr>
          <w:rFonts w:ascii="Arial" w:eastAsia="MS Mincho" w:hAnsi="Arial" w:cs="Arial"/>
        </w:rPr>
        <w:t>Syste</w:t>
      </w:r>
      <w:r w:rsidR="00B436E0">
        <w:rPr>
          <w:rFonts w:ascii="Arial" w:eastAsia="MS Mincho" w:hAnsi="Arial" w:cs="Arial"/>
        </w:rPr>
        <w:t xml:space="preserve">m </w:t>
      </w:r>
      <w:r w:rsidR="00525833">
        <w:rPr>
          <w:rFonts w:ascii="Arial" w:eastAsia="MS Mincho" w:hAnsi="Arial" w:cs="Arial"/>
        </w:rPr>
        <w:t>Specification</w:t>
      </w:r>
      <w:r w:rsidR="00B436E0">
        <w:rPr>
          <w:rFonts w:ascii="Arial" w:eastAsia="MS Mincho" w:hAnsi="Arial" w:cs="Arial"/>
        </w:rPr>
        <w:t xml:space="preserve"> Response Matrices”</w:t>
      </w:r>
      <w:r w:rsidR="00174B50">
        <w:rPr>
          <w:rFonts w:ascii="Arial" w:eastAsia="MS Mincho" w:hAnsi="Arial" w:cs="Arial"/>
        </w:rPr>
        <w:t xml:space="preserve"> (</w:t>
      </w:r>
      <w:r w:rsidR="00174B50" w:rsidRPr="00993CC3">
        <w:rPr>
          <w:rFonts w:ascii="Arial" w:eastAsia="MS Mincho" w:hAnsi="Arial" w:cs="Arial"/>
          <w:b/>
        </w:rPr>
        <w:t>Appendix Z)</w:t>
      </w:r>
      <w:r w:rsidR="00174B50">
        <w:rPr>
          <w:rFonts w:ascii="Arial" w:eastAsia="MS Mincho" w:hAnsi="Arial" w:cs="Arial"/>
        </w:rPr>
        <w:t xml:space="preserve"> and the </w:t>
      </w:r>
      <w:r w:rsidR="00B436E0">
        <w:rPr>
          <w:rFonts w:ascii="Arial" w:eastAsia="MS Mincho" w:hAnsi="Arial" w:cs="Arial"/>
        </w:rPr>
        <w:t>“</w:t>
      </w:r>
      <w:r w:rsidR="00174B50">
        <w:rPr>
          <w:rFonts w:ascii="Arial" w:eastAsia="MS Mincho" w:hAnsi="Arial" w:cs="Arial"/>
        </w:rPr>
        <w:t>Price Proposal</w:t>
      </w:r>
      <w:r w:rsidR="00B436E0">
        <w:rPr>
          <w:rFonts w:ascii="Arial" w:eastAsia="MS Mincho" w:hAnsi="Arial" w:cs="Arial"/>
        </w:rPr>
        <w:t>”</w:t>
      </w:r>
      <w:r w:rsidR="00174B50">
        <w:rPr>
          <w:rFonts w:ascii="Arial" w:eastAsia="MS Mincho" w:hAnsi="Arial" w:cs="Arial"/>
        </w:rPr>
        <w:t xml:space="preserve"> (</w:t>
      </w:r>
      <w:r w:rsidR="00174B50" w:rsidRPr="00993CC3">
        <w:rPr>
          <w:rFonts w:ascii="Arial" w:eastAsia="MS Mincho" w:hAnsi="Arial" w:cs="Arial"/>
          <w:b/>
        </w:rPr>
        <w:t>Appendix U).</w:t>
      </w:r>
      <w:r w:rsidRPr="001A0B7A">
        <w:rPr>
          <w:rFonts w:ascii="Arial" w:eastAsia="MS Mincho" w:hAnsi="Arial" w:cs="Arial"/>
        </w:rPr>
        <w:t xml:space="preserve"> </w:t>
      </w:r>
    </w:p>
    <w:p w14:paraId="185789E9" w14:textId="77777777" w:rsidR="00182CBA" w:rsidRPr="001A0B7A" w:rsidRDefault="00182CBA" w:rsidP="00770334">
      <w:pPr>
        <w:ind w:left="720"/>
        <w:jc w:val="both"/>
        <w:rPr>
          <w:rFonts w:ascii="Arial" w:eastAsia="MS Mincho" w:hAnsi="Arial" w:cs="Arial"/>
          <w:u w:val="single"/>
        </w:rPr>
      </w:pPr>
    </w:p>
    <w:p w14:paraId="75E57C06" w14:textId="77777777" w:rsidR="00326742" w:rsidRPr="00D01815" w:rsidRDefault="00D56CF4" w:rsidP="00770334">
      <w:pPr>
        <w:ind w:left="720" w:hanging="90"/>
        <w:jc w:val="both"/>
        <w:rPr>
          <w:rFonts w:ascii="Arial" w:eastAsia="MS Mincho" w:hAnsi="Arial" w:cs="Arial"/>
          <w:bCs/>
          <w:iCs/>
        </w:rPr>
      </w:pPr>
      <w:bookmarkStart w:id="1" w:name="_Toc92680081"/>
      <w:bookmarkStart w:id="2" w:name="_Toc92769240"/>
      <w:bookmarkStart w:id="3" w:name="_Toc94510465"/>
      <w:r w:rsidRPr="00D01815">
        <w:rPr>
          <w:rFonts w:ascii="Arial" w:eastAsia="MS Mincho" w:hAnsi="Arial" w:cs="Arial"/>
          <w:bCs/>
          <w:iCs/>
        </w:rPr>
        <w:t>1.12.1</w:t>
      </w:r>
      <w:r w:rsidRPr="00D01815">
        <w:rPr>
          <w:rFonts w:ascii="Arial" w:eastAsia="MS Mincho" w:hAnsi="Arial" w:cs="Arial"/>
          <w:bCs/>
          <w:iCs/>
        </w:rPr>
        <w:tab/>
      </w:r>
      <w:r w:rsidR="00326742" w:rsidRPr="00D01815">
        <w:rPr>
          <w:rFonts w:ascii="Arial" w:eastAsia="MS Mincho" w:hAnsi="Arial" w:cs="Arial"/>
          <w:bCs/>
          <w:iCs/>
        </w:rPr>
        <w:t>How to Read and Respond to th</w:t>
      </w:r>
      <w:bookmarkEnd w:id="1"/>
      <w:bookmarkEnd w:id="2"/>
      <w:bookmarkEnd w:id="3"/>
      <w:r w:rsidR="00326742" w:rsidRPr="00D01815">
        <w:rPr>
          <w:rFonts w:ascii="Arial" w:eastAsia="MS Mincho" w:hAnsi="Arial" w:cs="Arial"/>
          <w:bCs/>
          <w:iCs/>
        </w:rPr>
        <w:t>e System Specifications</w:t>
      </w:r>
    </w:p>
    <w:p w14:paraId="7FD3ECD5" w14:textId="77777777" w:rsidR="00326742" w:rsidRPr="001A0B7A" w:rsidRDefault="00326742" w:rsidP="00770334">
      <w:pPr>
        <w:ind w:left="720"/>
        <w:jc w:val="both"/>
        <w:rPr>
          <w:rFonts w:ascii="Arial" w:eastAsia="MS Mincho" w:hAnsi="Arial" w:cs="Arial"/>
        </w:rPr>
      </w:pPr>
    </w:p>
    <w:p w14:paraId="0031B4EC" w14:textId="2D84AD94" w:rsidR="00525086" w:rsidRDefault="00326742" w:rsidP="00770334">
      <w:pPr>
        <w:ind w:left="1440"/>
        <w:jc w:val="both"/>
        <w:rPr>
          <w:rFonts w:ascii="Arial" w:eastAsia="MS Mincho" w:hAnsi="Arial" w:cs="Arial"/>
        </w:rPr>
      </w:pPr>
      <w:r w:rsidRPr="001A0B7A">
        <w:rPr>
          <w:rFonts w:ascii="Arial" w:eastAsia="MS Mincho" w:hAnsi="Arial" w:cs="Arial"/>
        </w:rPr>
        <w:t>As part of this RFP</w:t>
      </w:r>
      <w:r w:rsidR="00C846FA">
        <w:rPr>
          <w:rFonts w:ascii="Arial" w:eastAsia="MS Mincho" w:hAnsi="Arial" w:cs="Arial"/>
        </w:rPr>
        <w:t>,</w:t>
      </w:r>
      <w:r w:rsidRPr="001A0B7A">
        <w:rPr>
          <w:rFonts w:ascii="Arial" w:eastAsia="MS Mincho" w:hAnsi="Arial" w:cs="Arial"/>
        </w:rPr>
        <w:t xml:space="preserve"> </w:t>
      </w:r>
      <w:r w:rsidR="00D2676D">
        <w:rPr>
          <w:rFonts w:ascii="Arial" w:eastAsia="MS Mincho" w:hAnsi="Arial" w:cs="Arial"/>
        </w:rPr>
        <w:t>Offeror</w:t>
      </w:r>
      <w:r w:rsidR="00E5004F">
        <w:rPr>
          <w:rFonts w:ascii="Arial" w:eastAsia="MS Mincho" w:hAnsi="Arial" w:cs="Arial"/>
        </w:rPr>
        <w:t>s</w:t>
      </w:r>
      <w:r w:rsidR="00D2676D" w:rsidRPr="001A0B7A">
        <w:rPr>
          <w:rFonts w:ascii="Arial" w:eastAsia="MS Mincho" w:hAnsi="Arial" w:cs="Arial"/>
        </w:rPr>
        <w:t xml:space="preserve"> </w:t>
      </w:r>
      <w:r w:rsidRPr="001A0B7A">
        <w:rPr>
          <w:rFonts w:ascii="Arial" w:eastAsia="MS Mincho" w:hAnsi="Arial" w:cs="Arial"/>
        </w:rPr>
        <w:t>ha</w:t>
      </w:r>
      <w:r w:rsidR="00E5004F">
        <w:rPr>
          <w:rFonts w:ascii="Arial" w:eastAsia="MS Mincho" w:hAnsi="Arial" w:cs="Arial"/>
        </w:rPr>
        <w:t>ve</w:t>
      </w:r>
      <w:r w:rsidRPr="001A0B7A">
        <w:rPr>
          <w:rFonts w:ascii="Arial" w:eastAsia="MS Mincho" w:hAnsi="Arial" w:cs="Arial"/>
        </w:rPr>
        <w:t xml:space="preserve"> been </w:t>
      </w:r>
      <w:r>
        <w:rPr>
          <w:rFonts w:ascii="Arial" w:eastAsia="MS Mincho" w:hAnsi="Arial" w:cs="Arial"/>
        </w:rPr>
        <w:t>provided</w:t>
      </w:r>
      <w:r w:rsidRPr="001A0B7A">
        <w:rPr>
          <w:rFonts w:ascii="Arial" w:eastAsia="MS Mincho" w:hAnsi="Arial" w:cs="Arial"/>
        </w:rPr>
        <w:t xml:space="preserve"> an electronic version of the System Specifications </w:t>
      </w:r>
      <w:r w:rsidRPr="00C32BCE">
        <w:rPr>
          <w:rFonts w:ascii="Arial" w:eastAsia="MS Mincho" w:hAnsi="Arial" w:cs="Arial"/>
        </w:rPr>
        <w:t xml:space="preserve">(Sections </w:t>
      </w:r>
      <w:r w:rsidR="00040652">
        <w:rPr>
          <w:rFonts w:ascii="Arial" w:eastAsia="MS Mincho" w:hAnsi="Arial" w:cs="Arial"/>
        </w:rPr>
        <w:t>2.1</w:t>
      </w:r>
      <w:r w:rsidR="00525086">
        <w:rPr>
          <w:rFonts w:ascii="Arial" w:eastAsia="MS Mincho" w:hAnsi="Arial" w:cs="Arial"/>
        </w:rPr>
        <w:t>, 2.2, 2.3, and</w:t>
      </w:r>
      <w:r w:rsidR="003C7D31">
        <w:rPr>
          <w:rFonts w:ascii="Arial" w:eastAsia="MS Mincho" w:hAnsi="Arial" w:cs="Arial"/>
        </w:rPr>
        <w:t xml:space="preserve"> </w:t>
      </w:r>
      <w:r w:rsidR="00040652">
        <w:rPr>
          <w:rFonts w:ascii="Arial" w:eastAsia="MS Mincho" w:hAnsi="Arial" w:cs="Arial"/>
        </w:rPr>
        <w:t>2.4</w:t>
      </w:r>
      <w:r w:rsidRPr="00C32BCE">
        <w:rPr>
          <w:rFonts w:ascii="Arial" w:eastAsia="MS Mincho" w:hAnsi="Arial" w:cs="Arial"/>
        </w:rPr>
        <w:t>)</w:t>
      </w:r>
      <w:r w:rsidRPr="001A0B7A">
        <w:rPr>
          <w:rFonts w:ascii="Arial" w:eastAsia="MS Mincho" w:hAnsi="Arial" w:cs="Arial"/>
        </w:rPr>
        <w:t xml:space="preserve"> in Microsoft Excel.</w:t>
      </w:r>
      <w:r w:rsidR="00525086">
        <w:rPr>
          <w:rFonts w:ascii="Arial" w:eastAsia="MS Mincho" w:hAnsi="Arial" w:cs="Arial"/>
        </w:rPr>
        <w:t xml:space="preserve">  The System Specifications</w:t>
      </w:r>
      <w:r w:rsidR="00525086" w:rsidRPr="00525086">
        <w:rPr>
          <w:rFonts w:ascii="Arial" w:eastAsia="MS Mincho" w:hAnsi="Arial" w:cs="Arial"/>
        </w:rPr>
        <w:t xml:space="preserve"> are divided into four main sections, as follows:</w:t>
      </w:r>
    </w:p>
    <w:p w14:paraId="0DF679DC" w14:textId="77777777" w:rsidR="00525086" w:rsidRPr="00525086" w:rsidRDefault="00525086" w:rsidP="00770334">
      <w:pPr>
        <w:ind w:left="720"/>
        <w:jc w:val="both"/>
        <w:rPr>
          <w:rFonts w:ascii="Arial" w:eastAsia="MS Mincho" w:hAnsi="Arial" w:cs="Arial"/>
        </w:rPr>
      </w:pPr>
    </w:p>
    <w:p w14:paraId="43ADA246" w14:textId="77777777" w:rsidR="00525086" w:rsidRDefault="00DF3F89" w:rsidP="00770334">
      <w:pPr>
        <w:ind w:left="2880" w:hanging="1440"/>
        <w:jc w:val="both"/>
        <w:rPr>
          <w:rFonts w:ascii="Arial" w:eastAsia="MS Mincho" w:hAnsi="Arial" w:cs="Arial"/>
        </w:rPr>
      </w:pPr>
      <w:r>
        <w:rPr>
          <w:rFonts w:ascii="Arial" w:eastAsia="MS Mincho" w:hAnsi="Arial" w:cs="Arial"/>
        </w:rPr>
        <w:t>1.12.1.1</w:t>
      </w:r>
      <w:r>
        <w:rPr>
          <w:rFonts w:ascii="Arial" w:eastAsia="MS Mincho" w:hAnsi="Arial" w:cs="Arial"/>
        </w:rPr>
        <w:tab/>
      </w:r>
      <w:r w:rsidR="00525086" w:rsidRPr="00525086">
        <w:rPr>
          <w:rFonts w:ascii="Arial" w:eastAsia="MS Mincho" w:hAnsi="Arial" w:cs="Arial"/>
        </w:rPr>
        <w:t xml:space="preserve">Section 2.1 contains the “Technical Specifications,” which establish the requirements for the </w:t>
      </w:r>
      <w:r w:rsidR="00292ACC" w:rsidRPr="00A12D9A">
        <w:rPr>
          <w:rFonts w:ascii="Arial" w:hAnsi="Arial" w:cs="Arial"/>
          <w:bCs/>
          <w:szCs w:val="24"/>
        </w:rPr>
        <w:t>Next Generation Capital Region Radio System</w:t>
      </w:r>
      <w:r w:rsidR="00292ACC" w:rsidRPr="00525086" w:rsidDel="00292ACC">
        <w:rPr>
          <w:rFonts w:ascii="Arial" w:eastAsia="MS Mincho" w:hAnsi="Arial" w:cs="Arial"/>
        </w:rPr>
        <w:t xml:space="preserve"> </w:t>
      </w:r>
      <w:r w:rsidR="00525086" w:rsidRPr="00525086">
        <w:rPr>
          <w:rFonts w:ascii="Arial" w:eastAsia="MS Mincho" w:hAnsi="Arial" w:cs="Arial"/>
        </w:rPr>
        <w:t xml:space="preserve">including features and functionality, architecture and topology, equipment, coverage, sites, towers, and subscriber terminals.  </w:t>
      </w:r>
    </w:p>
    <w:p w14:paraId="773725DC" w14:textId="77777777" w:rsidR="00525086" w:rsidRPr="00525086" w:rsidRDefault="00525086" w:rsidP="00770334">
      <w:pPr>
        <w:ind w:left="1080"/>
        <w:jc w:val="both"/>
        <w:rPr>
          <w:rFonts w:ascii="Arial" w:eastAsia="MS Mincho" w:hAnsi="Arial" w:cs="Arial"/>
        </w:rPr>
      </w:pPr>
    </w:p>
    <w:p w14:paraId="19B45173" w14:textId="39723A42" w:rsidR="00525086" w:rsidRDefault="00DF3F89" w:rsidP="00770334">
      <w:pPr>
        <w:ind w:left="2880" w:hanging="1440"/>
        <w:jc w:val="both"/>
        <w:rPr>
          <w:rFonts w:ascii="Arial" w:eastAsia="MS Mincho" w:hAnsi="Arial" w:cs="Arial"/>
        </w:rPr>
      </w:pPr>
      <w:r>
        <w:rPr>
          <w:rFonts w:ascii="Arial" w:eastAsia="MS Mincho" w:hAnsi="Arial" w:cs="Arial"/>
        </w:rPr>
        <w:t>1.12.1.2</w:t>
      </w:r>
      <w:r>
        <w:rPr>
          <w:rFonts w:ascii="Arial" w:eastAsia="MS Mincho" w:hAnsi="Arial" w:cs="Arial"/>
        </w:rPr>
        <w:tab/>
      </w:r>
      <w:r w:rsidR="00525086" w:rsidRPr="00525086">
        <w:rPr>
          <w:rFonts w:ascii="Arial" w:eastAsia="MS Mincho" w:hAnsi="Arial" w:cs="Arial"/>
        </w:rPr>
        <w:t xml:space="preserve">Section 2.2 contains the “Project Implementation Services Specifications,” which </w:t>
      </w:r>
      <w:r w:rsidR="00525833" w:rsidRPr="00525086">
        <w:rPr>
          <w:rFonts w:ascii="Arial" w:eastAsia="MS Mincho" w:hAnsi="Arial" w:cs="Arial"/>
        </w:rPr>
        <w:t>include installation</w:t>
      </w:r>
      <w:r w:rsidR="00F31F30">
        <w:rPr>
          <w:rFonts w:ascii="Arial" w:eastAsia="MS Mincho" w:hAnsi="Arial" w:cs="Arial"/>
        </w:rPr>
        <w:t xml:space="preserve"> and integration</w:t>
      </w:r>
      <w:r w:rsidR="00354871">
        <w:rPr>
          <w:rFonts w:ascii="Arial" w:eastAsia="MS Mincho" w:hAnsi="Arial" w:cs="Arial"/>
        </w:rPr>
        <w:t>,</w:t>
      </w:r>
      <w:r w:rsidR="00525086" w:rsidRPr="00525086">
        <w:rPr>
          <w:rFonts w:ascii="Arial" w:eastAsia="MS Mincho" w:hAnsi="Arial" w:cs="Arial"/>
        </w:rPr>
        <w:t xml:space="preserve"> documentation</w:t>
      </w:r>
      <w:r w:rsidR="00354871">
        <w:rPr>
          <w:rFonts w:ascii="Arial" w:eastAsia="MS Mincho" w:hAnsi="Arial" w:cs="Arial"/>
        </w:rPr>
        <w:t>,</w:t>
      </w:r>
      <w:r w:rsidR="00525086" w:rsidRPr="00525086">
        <w:rPr>
          <w:rFonts w:ascii="Arial" w:eastAsia="MS Mincho" w:hAnsi="Arial" w:cs="Arial"/>
        </w:rPr>
        <w:t xml:space="preserve"> training, testing, project management, and lifecycle services</w:t>
      </w:r>
      <w:r w:rsidR="00525086">
        <w:rPr>
          <w:rFonts w:ascii="Arial" w:eastAsia="MS Mincho" w:hAnsi="Arial" w:cs="Arial"/>
        </w:rPr>
        <w:t>.</w:t>
      </w:r>
    </w:p>
    <w:p w14:paraId="35A56B3D" w14:textId="77777777" w:rsidR="00525086" w:rsidRDefault="00525086" w:rsidP="00770334">
      <w:pPr>
        <w:pStyle w:val="ListParagraph"/>
        <w:jc w:val="both"/>
        <w:rPr>
          <w:rFonts w:ascii="Arial" w:eastAsia="MS Mincho" w:hAnsi="Arial" w:cs="Arial"/>
        </w:rPr>
      </w:pPr>
    </w:p>
    <w:p w14:paraId="260FE16C" w14:textId="77777777" w:rsidR="00525086" w:rsidRPr="00525086" w:rsidRDefault="00DF3F89" w:rsidP="00770334">
      <w:pPr>
        <w:ind w:left="2880" w:hanging="1440"/>
        <w:jc w:val="both"/>
        <w:rPr>
          <w:rFonts w:ascii="Arial" w:eastAsia="MS Mincho" w:hAnsi="Arial" w:cs="Arial"/>
        </w:rPr>
      </w:pPr>
      <w:r>
        <w:rPr>
          <w:rFonts w:ascii="Arial" w:eastAsia="MS Mincho" w:hAnsi="Arial" w:cs="Arial"/>
        </w:rPr>
        <w:t>1.12.1.3</w:t>
      </w:r>
      <w:r>
        <w:rPr>
          <w:rFonts w:ascii="Arial" w:eastAsia="MS Mincho" w:hAnsi="Arial" w:cs="Arial"/>
        </w:rPr>
        <w:tab/>
      </w:r>
      <w:r w:rsidR="00525086" w:rsidRPr="00525086">
        <w:rPr>
          <w:rFonts w:ascii="Arial" w:eastAsia="MS Mincho" w:hAnsi="Arial" w:cs="Arial"/>
        </w:rPr>
        <w:t>Section 2.3 provides all pricing requirements and schedules that the Offerors must complete and submit with their proposals.</w:t>
      </w:r>
    </w:p>
    <w:p w14:paraId="4A47B30B" w14:textId="77777777" w:rsidR="00525086" w:rsidRDefault="00525086" w:rsidP="00770334">
      <w:pPr>
        <w:pStyle w:val="ListParagraph"/>
        <w:jc w:val="both"/>
        <w:rPr>
          <w:rFonts w:ascii="Arial" w:eastAsia="MS Mincho" w:hAnsi="Arial" w:cs="Arial"/>
        </w:rPr>
      </w:pPr>
    </w:p>
    <w:p w14:paraId="3BAC796C" w14:textId="77777777" w:rsidR="00525086" w:rsidRPr="00525086" w:rsidRDefault="00DF3F89" w:rsidP="00770334">
      <w:pPr>
        <w:ind w:left="2880" w:hanging="1440"/>
        <w:jc w:val="both"/>
        <w:rPr>
          <w:rFonts w:ascii="Arial" w:eastAsia="MS Mincho" w:hAnsi="Arial" w:cs="Arial"/>
        </w:rPr>
      </w:pPr>
      <w:r>
        <w:rPr>
          <w:rFonts w:ascii="Arial" w:eastAsia="MS Mincho" w:hAnsi="Arial" w:cs="Arial"/>
        </w:rPr>
        <w:t>1.12.1.4</w:t>
      </w:r>
      <w:r>
        <w:rPr>
          <w:rFonts w:ascii="Arial" w:eastAsia="MS Mincho" w:hAnsi="Arial" w:cs="Arial"/>
        </w:rPr>
        <w:tab/>
      </w:r>
      <w:r w:rsidR="00525086" w:rsidRPr="00525086">
        <w:rPr>
          <w:rFonts w:ascii="Arial" w:eastAsia="MS Mincho" w:hAnsi="Arial" w:cs="Arial"/>
        </w:rPr>
        <w:t>Section 2.4 provides the “General Contract Terms and Conditions” proposed by the Jurisdictions to be incorporated into each resulting contract.</w:t>
      </w:r>
      <w:r w:rsidR="00326742" w:rsidRPr="00525086">
        <w:rPr>
          <w:rFonts w:ascii="Arial" w:eastAsia="MS Mincho" w:hAnsi="Arial" w:cs="Arial"/>
        </w:rPr>
        <w:t xml:space="preserve">  </w:t>
      </w:r>
    </w:p>
    <w:p w14:paraId="62BB0890" w14:textId="77777777" w:rsidR="00736099" w:rsidRDefault="00736099" w:rsidP="00770334">
      <w:pPr>
        <w:ind w:left="720"/>
        <w:jc w:val="both"/>
        <w:rPr>
          <w:rFonts w:ascii="Arial" w:eastAsia="MS Mincho" w:hAnsi="Arial" w:cs="Arial"/>
          <w:b/>
        </w:rPr>
      </w:pPr>
    </w:p>
    <w:p w14:paraId="3C445E78" w14:textId="77777777" w:rsidR="00326742" w:rsidRPr="00D01815" w:rsidRDefault="00DF3F89" w:rsidP="00DF3F89">
      <w:pPr>
        <w:ind w:left="720" w:hanging="90"/>
        <w:rPr>
          <w:rFonts w:ascii="Arial" w:eastAsia="MS Mincho" w:hAnsi="Arial" w:cs="Arial"/>
        </w:rPr>
      </w:pPr>
      <w:r w:rsidRPr="00D01815">
        <w:rPr>
          <w:rFonts w:ascii="Arial" w:eastAsia="MS Mincho" w:hAnsi="Arial" w:cs="Arial"/>
        </w:rPr>
        <w:t>1.12.2</w:t>
      </w:r>
      <w:r w:rsidRPr="00D01815">
        <w:rPr>
          <w:rFonts w:ascii="Arial" w:eastAsia="MS Mincho" w:hAnsi="Arial" w:cs="Arial"/>
        </w:rPr>
        <w:tab/>
      </w:r>
      <w:r w:rsidR="00941F9F" w:rsidRPr="00D01815">
        <w:rPr>
          <w:rFonts w:ascii="Arial" w:eastAsia="MS Mincho" w:hAnsi="Arial" w:cs="Arial"/>
        </w:rPr>
        <w:t>T</w:t>
      </w:r>
      <w:r w:rsidR="00326742" w:rsidRPr="00D01815">
        <w:rPr>
          <w:rFonts w:ascii="Arial" w:eastAsia="MS Mincho" w:hAnsi="Arial" w:cs="Arial"/>
        </w:rPr>
        <w:t xml:space="preserve">he </w:t>
      </w:r>
      <w:r w:rsidR="000A345B" w:rsidRPr="00D01815">
        <w:rPr>
          <w:rFonts w:ascii="Arial" w:eastAsia="MS Mincho" w:hAnsi="Arial" w:cs="Arial"/>
        </w:rPr>
        <w:t>System Specification</w:t>
      </w:r>
      <w:r w:rsidR="00326742" w:rsidRPr="00D01815">
        <w:rPr>
          <w:rFonts w:ascii="Arial" w:eastAsia="MS Mincho" w:hAnsi="Arial" w:cs="Arial"/>
        </w:rPr>
        <w:t>s Response Matri</w:t>
      </w:r>
      <w:r w:rsidR="00CA07C2" w:rsidRPr="00D01815">
        <w:rPr>
          <w:rFonts w:ascii="Arial" w:eastAsia="MS Mincho" w:hAnsi="Arial" w:cs="Arial"/>
        </w:rPr>
        <w:t>ces</w:t>
      </w:r>
      <w:r w:rsidR="00941F9F" w:rsidRPr="00D01815">
        <w:rPr>
          <w:rFonts w:ascii="Arial" w:eastAsia="MS Mincho" w:hAnsi="Arial" w:cs="Arial"/>
        </w:rPr>
        <w:t xml:space="preserve"> </w:t>
      </w:r>
    </w:p>
    <w:p w14:paraId="25E8F97D" w14:textId="77777777" w:rsidR="00326742" w:rsidRPr="001A0B7A" w:rsidRDefault="00326742" w:rsidP="00326742">
      <w:pPr>
        <w:ind w:left="720"/>
        <w:rPr>
          <w:rFonts w:ascii="Arial" w:eastAsia="MS Mincho" w:hAnsi="Arial" w:cs="Arial"/>
        </w:rPr>
      </w:pPr>
    </w:p>
    <w:p w14:paraId="75B7E65B" w14:textId="77777777" w:rsidR="00326742" w:rsidRPr="001A0B7A" w:rsidRDefault="00EC0A77" w:rsidP="00770334">
      <w:pPr>
        <w:ind w:left="1440"/>
        <w:jc w:val="both"/>
        <w:rPr>
          <w:rFonts w:ascii="Arial" w:eastAsia="MS Mincho" w:hAnsi="Arial" w:cs="Arial"/>
        </w:rPr>
      </w:pPr>
      <w:r>
        <w:rPr>
          <w:rFonts w:ascii="Arial" w:eastAsia="MS Mincho" w:hAnsi="Arial" w:cs="Arial"/>
        </w:rPr>
        <w:t>Offerors must complete t</w:t>
      </w:r>
      <w:r w:rsidR="00326742" w:rsidRPr="001A0B7A">
        <w:rPr>
          <w:rFonts w:ascii="Arial" w:eastAsia="MS Mincho" w:hAnsi="Arial" w:cs="Arial"/>
        </w:rPr>
        <w:t>he System Specifications Response</w:t>
      </w:r>
      <w:r w:rsidR="00941F9F">
        <w:rPr>
          <w:rFonts w:ascii="Arial" w:eastAsia="MS Mincho" w:hAnsi="Arial" w:cs="Arial"/>
        </w:rPr>
        <w:t xml:space="preserve"> Matrix</w:t>
      </w:r>
      <w:r w:rsidR="00C37559">
        <w:rPr>
          <w:rFonts w:ascii="Arial" w:eastAsia="MS Mincho" w:hAnsi="Arial" w:cs="Arial"/>
        </w:rPr>
        <w:t xml:space="preserve"> (</w:t>
      </w:r>
      <w:r w:rsidR="00C37559" w:rsidRPr="00993CC3">
        <w:rPr>
          <w:rFonts w:ascii="Arial" w:eastAsia="MS Mincho" w:hAnsi="Arial" w:cs="Arial"/>
          <w:b/>
        </w:rPr>
        <w:t>Appendix Z</w:t>
      </w:r>
      <w:r w:rsidR="00C37559">
        <w:rPr>
          <w:rFonts w:ascii="Arial" w:eastAsia="MS Mincho" w:hAnsi="Arial" w:cs="Arial"/>
        </w:rPr>
        <w:t>)</w:t>
      </w:r>
      <w:r>
        <w:rPr>
          <w:rFonts w:ascii="Arial" w:eastAsia="MS Mincho" w:hAnsi="Arial" w:cs="Arial"/>
        </w:rPr>
        <w:t>, which</w:t>
      </w:r>
      <w:r w:rsidR="00941F9F">
        <w:rPr>
          <w:rFonts w:ascii="Arial" w:eastAsia="MS Mincho" w:hAnsi="Arial" w:cs="Arial"/>
        </w:rPr>
        <w:t xml:space="preserve"> is organized </w:t>
      </w:r>
      <w:r w:rsidR="00C37559">
        <w:rPr>
          <w:rFonts w:ascii="Arial" w:eastAsia="MS Mincho" w:hAnsi="Arial" w:cs="Arial"/>
        </w:rPr>
        <w:t>as follows</w:t>
      </w:r>
      <w:r w:rsidR="00326742" w:rsidRPr="001A0B7A">
        <w:rPr>
          <w:rFonts w:ascii="Arial" w:eastAsia="MS Mincho" w:hAnsi="Arial" w:cs="Arial"/>
        </w:rPr>
        <w:t>:</w:t>
      </w:r>
    </w:p>
    <w:p w14:paraId="2B0D28DF" w14:textId="77777777" w:rsidR="00326742" w:rsidRPr="001A0B7A" w:rsidRDefault="00326742" w:rsidP="00770334">
      <w:pPr>
        <w:ind w:left="720"/>
        <w:jc w:val="both"/>
        <w:rPr>
          <w:rFonts w:ascii="Arial" w:eastAsia="MS Mincho" w:hAnsi="Arial" w:cs="Arial"/>
        </w:rPr>
      </w:pPr>
    </w:p>
    <w:p w14:paraId="32E5B792" w14:textId="77777777" w:rsidR="00326742" w:rsidRDefault="00326742" w:rsidP="00770334">
      <w:pPr>
        <w:ind w:left="720" w:firstLine="720"/>
        <w:jc w:val="both"/>
        <w:rPr>
          <w:rFonts w:ascii="Arial" w:eastAsia="MS Mincho" w:hAnsi="Arial" w:cs="Arial"/>
        </w:rPr>
      </w:pPr>
      <w:r w:rsidRPr="001A0B7A">
        <w:rPr>
          <w:rFonts w:ascii="Arial" w:eastAsia="MS Mincho" w:hAnsi="Arial" w:cs="Arial"/>
        </w:rPr>
        <w:t>RFP Section – Represents the main Section title of the RFP section.</w:t>
      </w:r>
    </w:p>
    <w:p w14:paraId="31C03D99" w14:textId="77777777" w:rsidR="00C32BCE" w:rsidRPr="001A0B7A" w:rsidRDefault="00C32BCE" w:rsidP="00770334">
      <w:pPr>
        <w:ind w:left="720" w:firstLine="720"/>
        <w:jc w:val="both"/>
        <w:rPr>
          <w:rFonts w:ascii="Arial" w:eastAsia="MS Mincho" w:hAnsi="Arial" w:cs="Arial"/>
        </w:rPr>
      </w:pPr>
    </w:p>
    <w:p w14:paraId="3707DD17" w14:textId="77777777" w:rsidR="00326742" w:rsidRDefault="00326742" w:rsidP="00770334">
      <w:pPr>
        <w:ind w:left="1440"/>
        <w:jc w:val="both"/>
        <w:rPr>
          <w:rFonts w:ascii="Arial" w:eastAsia="MS Mincho" w:hAnsi="Arial" w:cs="Arial"/>
        </w:rPr>
      </w:pPr>
      <w:r w:rsidRPr="001A0B7A">
        <w:rPr>
          <w:rFonts w:ascii="Arial" w:eastAsia="MS Mincho" w:hAnsi="Arial" w:cs="Arial"/>
        </w:rPr>
        <w:t xml:space="preserve">Sub-Section – Represents Sub-Section headings to group requirements related to a particular aspect </w:t>
      </w:r>
      <w:r w:rsidR="00D15E43">
        <w:rPr>
          <w:rFonts w:ascii="Arial" w:eastAsia="MS Mincho" w:hAnsi="Arial" w:cs="Arial"/>
        </w:rPr>
        <w:t>of the System Specifications.</w:t>
      </w:r>
    </w:p>
    <w:p w14:paraId="43B99246" w14:textId="77777777" w:rsidR="00C32BCE" w:rsidRPr="001A0B7A" w:rsidRDefault="00C32BCE" w:rsidP="00770334">
      <w:pPr>
        <w:ind w:left="1440"/>
        <w:jc w:val="both"/>
        <w:rPr>
          <w:rFonts w:ascii="Arial" w:eastAsia="MS Mincho" w:hAnsi="Arial" w:cs="Arial"/>
        </w:rPr>
      </w:pPr>
    </w:p>
    <w:p w14:paraId="412D55E1" w14:textId="77777777" w:rsidR="00326742" w:rsidRDefault="00326742" w:rsidP="00770334">
      <w:pPr>
        <w:ind w:left="1440"/>
        <w:jc w:val="both"/>
        <w:rPr>
          <w:rFonts w:ascii="Arial" w:eastAsia="MS Mincho" w:hAnsi="Arial" w:cs="Arial"/>
        </w:rPr>
      </w:pPr>
      <w:r w:rsidRPr="001A0B7A">
        <w:rPr>
          <w:rFonts w:ascii="Arial" w:eastAsia="MS Mincho" w:hAnsi="Arial" w:cs="Arial"/>
        </w:rPr>
        <w:t>Logical Groupings – Organizes individual requirements into logical groups under each Sub-Section.</w:t>
      </w:r>
    </w:p>
    <w:p w14:paraId="03447966" w14:textId="77777777" w:rsidR="00C32BCE" w:rsidRPr="001A0B7A" w:rsidRDefault="00C32BCE" w:rsidP="00770334">
      <w:pPr>
        <w:ind w:left="1440"/>
        <w:jc w:val="both"/>
        <w:rPr>
          <w:rFonts w:ascii="Arial" w:eastAsia="MS Mincho" w:hAnsi="Arial" w:cs="Arial"/>
        </w:rPr>
      </w:pPr>
    </w:p>
    <w:p w14:paraId="74F1FDAA" w14:textId="77777777" w:rsidR="00326742" w:rsidRPr="001A0B7A" w:rsidRDefault="00326742" w:rsidP="00770334">
      <w:pPr>
        <w:ind w:left="1440"/>
        <w:jc w:val="both"/>
        <w:rPr>
          <w:rFonts w:ascii="Arial" w:eastAsia="MS Mincho" w:hAnsi="Arial" w:cs="Arial"/>
        </w:rPr>
      </w:pPr>
      <w:r w:rsidRPr="001A0B7A">
        <w:rPr>
          <w:rFonts w:ascii="Arial" w:eastAsia="MS Mincho" w:hAnsi="Arial" w:cs="Arial"/>
        </w:rPr>
        <w:t xml:space="preserve">Individual Requirement – Represents the individual requirements for the System that the </w:t>
      </w:r>
      <w:r w:rsidR="00D14660">
        <w:rPr>
          <w:rFonts w:ascii="Arial" w:eastAsia="MS Mincho" w:hAnsi="Arial" w:cs="Arial"/>
        </w:rPr>
        <w:t>Offeror</w:t>
      </w:r>
      <w:r w:rsidRPr="001A0B7A">
        <w:rPr>
          <w:rFonts w:ascii="Arial" w:eastAsia="MS Mincho" w:hAnsi="Arial" w:cs="Arial"/>
        </w:rPr>
        <w:t xml:space="preserve"> must respond to.</w:t>
      </w:r>
    </w:p>
    <w:p w14:paraId="029D6B22" w14:textId="77777777" w:rsidR="00326742" w:rsidRPr="001A0B7A" w:rsidRDefault="00326742" w:rsidP="00770334">
      <w:pPr>
        <w:ind w:left="720"/>
        <w:jc w:val="both"/>
        <w:rPr>
          <w:rFonts w:ascii="Arial" w:eastAsia="MS Mincho" w:hAnsi="Arial" w:cs="Arial"/>
        </w:rPr>
      </w:pPr>
    </w:p>
    <w:p w14:paraId="6C23B205" w14:textId="77777777" w:rsidR="00326742" w:rsidRPr="001A0B7A" w:rsidRDefault="00326742" w:rsidP="00770334">
      <w:pPr>
        <w:ind w:left="1440"/>
        <w:jc w:val="both"/>
        <w:rPr>
          <w:rFonts w:ascii="Arial" w:eastAsia="MS Mincho" w:hAnsi="Arial" w:cs="Arial"/>
        </w:rPr>
      </w:pPr>
      <w:r w:rsidRPr="001A0B7A">
        <w:rPr>
          <w:rFonts w:ascii="Arial" w:eastAsia="MS Mincho" w:hAnsi="Arial" w:cs="Arial"/>
        </w:rPr>
        <w:t xml:space="preserve">Contextual Language </w:t>
      </w:r>
      <w:r w:rsidR="00C37559">
        <w:rPr>
          <w:rFonts w:ascii="Arial" w:eastAsia="MS Mincho" w:hAnsi="Arial" w:cs="Arial"/>
        </w:rPr>
        <w:t>–</w:t>
      </w:r>
      <w:r w:rsidRPr="001A0B7A">
        <w:rPr>
          <w:rFonts w:ascii="Arial" w:eastAsia="MS Mincho" w:hAnsi="Arial" w:cs="Arial"/>
        </w:rPr>
        <w:t xml:space="preserve"> The </w:t>
      </w:r>
      <w:r w:rsidR="000A345B">
        <w:rPr>
          <w:rFonts w:ascii="Arial" w:eastAsia="MS Mincho" w:hAnsi="Arial" w:cs="Arial"/>
        </w:rPr>
        <w:t>System Specification</w:t>
      </w:r>
      <w:r w:rsidRPr="001A0B7A">
        <w:rPr>
          <w:rFonts w:ascii="Arial" w:eastAsia="MS Mincho" w:hAnsi="Arial" w:cs="Arial"/>
        </w:rPr>
        <w:t>s Response Matri</w:t>
      </w:r>
      <w:r w:rsidR="00DF42CE">
        <w:rPr>
          <w:rFonts w:ascii="Arial" w:eastAsia="MS Mincho" w:hAnsi="Arial" w:cs="Arial"/>
        </w:rPr>
        <w:t>ces</w:t>
      </w:r>
      <w:r w:rsidRPr="001A0B7A">
        <w:rPr>
          <w:rFonts w:ascii="Arial" w:eastAsia="MS Mincho" w:hAnsi="Arial" w:cs="Arial"/>
        </w:rPr>
        <w:t xml:space="preserve"> include line items that may be included under Section, Sub-Section</w:t>
      </w:r>
      <w:r w:rsidR="00285A8C">
        <w:rPr>
          <w:rFonts w:ascii="Arial" w:eastAsia="MS Mincho" w:hAnsi="Arial" w:cs="Arial"/>
        </w:rPr>
        <w:t>,</w:t>
      </w:r>
      <w:r w:rsidRPr="001A0B7A">
        <w:rPr>
          <w:rFonts w:ascii="Arial" w:eastAsia="MS Mincho" w:hAnsi="Arial" w:cs="Arial"/>
        </w:rPr>
        <w:t xml:space="preserve"> or Logical Grouping headings, which are written in italics.  These line items are not individual requirements but are provided to give the </w:t>
      </w:r>
      <w:r w:rsidR="00D14660">
        <w:rPr>
          <w:rFonts w:ascii="Arial" w:eastAsia="MS Mincho" w:hAnsi="Arial" w:cs="Arial"/>
        </w:rPr>
        <w:t>Offeror</w:t>
      </w:r>
      <w:r w:rsidRPr="001A0B7A">
        <w:rPr>
          <w:rFonts w:ascii="Arial" w:eastAsia="MS Mincho" w:hAnsi="Arial" w:cs="Arial"/>
        </w:rPr>
        <w:t xml:space="preserve"> background information</w:t>
      </w:r>
      <w:r w:rsidR="00C37559">
        <w:rPr>
          <w:rFonts w:ascii="Arial" w:eastAsia="MS Mincho" w:hAnsi="Arial" w:cs="Arial"/>
        </w:rPr>
        <w:t xml:space="preserve"> and instruction</w:t>
      </w:r>
      <w:r w:rsidRPr="001A0B7A">
        <w:rPr>
          <w:rFonts w:ascii="Arial" w:eastAsia="MS Mincho" w:hAnsi="Arial" w:cs="Arial"/>
        </w:rPr>
        <w:t>.</w:t>
      </w:r>
    </w:p>
    <w:p w14:paraId="30714C47" w14:textId="77777777" w:rsidR="00326742" w:rsidRPr="001A0B7A" w:rsidRDefault="00326742" w:rsidP="00770334">
      <w:pPr>
        <w:ind w:left="720"/>
        <w:jc w:val="both"/>
        <w:rPr>
          <w:rFonts w:ascii="Arial" w:eastAsia="MS Mincho" w:hAnsi="Arial" w:cs="Arial"/>
        </w:rPr>
      </w:pPr>
    </w:p>
    <w:p w14:paraId="0587FDEA" w14:textId="77777777" w:rsidR="00770334" w:rsidRDefault="00770334">
      <w:pPr>
        <w:widowControl/>
        <w:snapToGrid/>
        <w:spacing w:after="200" w:line="276" w:lineRule="auto"/>
        <w:rPr>
          <w:rFonts w:ascii="Arial" w:eastAsia="MS Mincho" w:hAnsi="Arial" w:cs="Arial"/>
        </w:rPr>
      </w:pPr>
      <w:r>
        <w:rPr>
          <w:rFonts w:ascii="Arial" w:eastAsia="MS Mincho" w:hAnsi="Arial" w:cs="Arial"/>
        </w:rPr>
        <w:br w:type="page"/>
      </w:r>
    </w:p>
    <w:p w14:paraId="4D249D60" w14:textId="77777777" w:rsidR="00326742" w:rsidRPr="001A0B7A" w:rsidRDefault="00326742" w:rsidP="00770334">
      <w:pPr>
        <w:ind w:firstLine="630"/>
        <w:jc w:val="both"/>
        <w:rPr>
          <w:rFonts w:ascii="Arial" w:eastAsia="MS Mincho" w:hAnsi="Arial" w:cs="Arial"/>
        </w:rPr>
      </w:pPr>
      <w:r w:rsidRPr="001A0B7A">
        <w:rPr>
          <w:rFonts w:ascii="Arial" w:eastAsia="MS Mincho" w:hAnsi="Arial" w:cs="Arial"/>
        </w:rPr>
        <w:lastRenderedPageBreak/>
        <w:t xml:space="preserve">The </w:t>
      </w:r>
      <w:r w:rsidR="000A345B">
        <w:rPr>
          <w:rFonts w:ascii="Arial" w:eastAsia="MS Mincho" w:hAnsi="Arial" w:cs="Arial"/>
        </w:rPr>
        <w:t>System Specification</w:t>
      </w:r>
      <w:r w:rsidRPr="001A0B7A">
        <w:rPr>
          <w:rFonts w:ascii="Arial" w:eastAsia="MS Mincho" w:hAnsi="Arial" w:cs="Arial"/>
        </w:rPr>
        <w:t>s Response Matri</w:t>
      </w:r>
      <w:r w:rsidR="002A2A1A">
        <w:rPr>
          <w:rFonts w:ascii="Arial" w:eastAsia="MS Mincho" w:hAnsi="Arial" w:cs="Arial"/>
        </w:rPr>
        <w:t>ces</w:t>
      </w:r>
      <w:r w:rsidR="002A2A1A" w:rsidRPr="001A0B7A">
        <w:rPr>
          <w:rFonts w:ascii="Arial" w:eastAsia="MS Mincho" w:hAnsi="Arial" w:cs="Arial"/>
        </w:rPr>
        <w:t xml:space="preserve"> </w:t>
      </w:r>
      <w:r w:rsidRPr="001A0B7A">
        <w:rPr>
          <w:rFonts w:ascii="Arial" w:eastAsia="MS Mincho" w:hAnsi="Arial" w:cs="Arial"/>
        </w:rPr>
        <w:t>include the following columns/headings:</w:t>
      </w:r>
    </w:p>
    <w:p w14:paraId="10B63B87" w14:textId="77777777" w:rsidR="00326742" w:rsidRPr="001A0B7A" w:rsidRDefault="00326742" w:rsidP="00770334">
      <w:pPr>
        <w:ind w:left="720"/>
        <w:jc w:val="both"/>
        <w:rPr>
          <w:rFonts w:ascii="Arial" w:eastAsia="MS Mincho" w:hAnsi="Arial" w:cs="Arial"/>
        </w:rPr>
      </w:pPr>
    </w:p>
    <w:p w14:paraId="3A1660BE" w14:textId="77777777" w:rsidR="00326742" w:rsidRPr="001A0B7A" w:rsidRDefault="00DF3F89" w:rsidP="00770334">
      <w:pPr>
        <w:ind w:left="1440" w:hanging="810"/>
        <w:jc w:val="both"/>
        <w:rPr>
          <w:rFonts w:ascii="Arial" w:eastAsia="MS Mincho" w:hAnsi="Arial" w:cs="Arial"/>
        </w:rPr>
      </w:pPr>
      <w:r w:rsidRPr="00D01815">
        <w:rPr>
          <w:rFonts w:ascii="Arial" w:eastAsia="MS Mincho" w:hAnsi="Arial" w:cs="Arial"/>
        </w:rPr>
        <w:t>1.12.3</w:t>
      </w:r>
      <w:r w:rsidRPr="00D01815">
        <w:rPr>
          <w:rFonts w:ascii="Arial" w:eastAsia="MS Mincho" w:hAnsi="Arial" w:cs="Arial"/>
        </w:rPr>
        <w:tab/>
      </w:r>
      <w:r w:rsidR="00326742" w:rsidRPr="00D01815">
        <w:rPr>
          <w:rFonts w:ascii="Arial" w:eastAsia="MS Mincho" w:hAnsi="Arial" w:cs="Arial"/>
        </w:rPr>
        <w:t>Requirement ID</w:t>
      </w:r>
      <w:r w:rsidR="00326742" w:rsidRPr="00BF4446">
        <w:rPr>
          <w:rFonts w:ascii="Arial" w:eastAsia="MS Mincho" w:hAnsi="Arial" w:cs="Arial"/>
        </w:rPr>
        <w:t>:</w:t>
      </w:r>
      <w:r w:rsidR="00326742" w:rsidRPr="001A0B7A">
        <w:rPr>
          <w:rFonts w:ascii="Arial" w:eastAsia="MS Mincho" w:hAnsi="Arial" w:cs="Arial"/>
        </w:rPr>
        <w:t xml:space="preserve">  Unique ID listed in sequential order with a Section.Sub-section.Logical Group.Requirement format </w:t>
      </w:r>
      <w:r w:rsidR="00326742" w:rsidRPr="006219C6">
        <w:rPr>
          <w:rFonts w:ascii="Arial" w:eastAsia="MS Mincho" w:hAnsi="Arial" w:cs="Arial"/>
        </w:rPr>
        <w:t>(e.g.</w:t>
      </w:r>
      <w:r w:rsidR="00864658">
        <w:rPr>
          <w:rFonts w:ascii="Arial" w:eastAsia="MS Mincho" w:hAnsi="Arial" w:cs="Arial"/>
        </w:rPr>
        <w:t>,</w:t>
      </w:r>
      <w:r w:rsidR="00326742" w:rsidRPr="006219C6">
        <w:rPr>
          <w:rFonts w:ascii="Arial" w:eastAsia="MS Mincho" w:hAnsi="Arial" w:cs="Arial"/>
        </w:rPr>
        <w:t xml:space="preserve"> </w:t>
      </w:r>
      <w:r w:rsidR="0060400C">
        <w:rPr>
          <w:rFonts w:ascii="Arial" w:eastAsia="MS Mincho" w:hAnsi="Arial" w:cs="Arial"/>
        </w:rPr>
        <w:t>2</w:t>
      </w:r>
      <w:r w:rsidR="00326742" w:rsidRPr="006219C6">
        <w:rPr>
          <w:rFonts w:ascii="Arial" w:eastAsia="MS Mincho" w:hAnsi="Arial" w:cs="Arial"/>
        </w:rPr>
        <w:t xml:space="preserve">.1.3.2 would denote Section </w:t>
      </w:r>
      <w:r w:rsidR="0060400C">
        <w:rPr>
          <w:rFonts w:ascii="Arial" w:eastAsia="MS Mincho" w:hAnsi="Arial" w:cs="Arial"/>
        </w:rPr>
        <w:t>2</w:t>
      </w:r>
      <w:r w:rsidR="00326742" w:rsidRPr="006219C6">
        <w:rPr>
          <w:rFonts w:ascii="Arial" w:eastAsia="MS Mincho" w:hAnsi="Arial" w:cs="Arial"/>
        </w:rPr>
        <w:t>, Sub-Section 1, Logical Grouping 3</w:t>
      </w:r>
      <w:r w:rsidR="00864658">
        <w:rPr>
          <w:rFonts w:ascii="Arial" w:eastAsia="MS Mincho" w:hAnsi="Arial" w:cs="Arial"/>
        </w:rPr>
        <w:t>,</w:t>
      </w:r>
      <w:r w:rsidR="00326742" w:rsidRPr="006219C6">
        <w:rPr>
          <w:rFonts w:ascii="Arial" w:eastAsia="MS Mincho" w:hAnsi="Arial" w:cs="Arial"/>
        </w:rPr>
        <w:t xml:space="preserve"> and Requirement 2).</w:t>
      </w:r>
    </w:p>
    <w:p w14:paraId="078A236E" w14:textId="77777777" w:rsidR="00326742" w:rsidRPr="001A0B7A" w:rsidRDefault="00326742" w:rsidP="00326742">
      <w:pPr>
        <w:ind w:left="720"/>
        <w:rPr>
          <w:rFonts w:ascii="Arial" w:eastAsia="MS Mincho" w:hAnsi="Arial" w:cs="Arial"/>
        </w:rPr>
      </w:pPr>
    </w:p>
    <w:p w14:paraId="597DF499" w14:textId="77777777" w:rsidR="00326742" w:rsidRPr="001A0B7A" w:rsidRDefault="00DF3F89" w:rsidP="00770334">
      <w:pPr>
        <w:ind w:firstLine="630"/>
        <w:jc w:val="both"/>
        <w:rPr>
          <w:rFonts w:ascii="Arial" w:eastAsia="MS Mincho" w:hAnsi="Arial" w:cs="Arial"/>
        </w:rPr>
      </w:pPr>
      <w:r w:rsidRPr="00D01815">
        <w:rPr>
          <w:rFonts w:ascii="Arial" w:eastAsia="MS Mincho" w:hAnsi="Arial" w:cs="Arial"/>
        </w:rPr>
        <w:t>1.12.4</w:t>
      </w:r>
      <w:r w:rsidRPr="00D01815">
        <w:rPr>
          <w:rFonts w:ascii="Arial" w:eastAsia="MS Mincho" w:hAnsi="Arial" w:cs="Arial"/>
        </w:rPr>
        <w:tab/>
      </w:r>
      <w:r w:rsidR="00326742" w:rsidRPr="00D01815">
        <w:rPr>
          <w:rFonts w:ascii="Arial" w:eastAsia="MS Mincho" w:hAnsi="Arial" w:cs="Arial"/>
        </w:rPr>
        <w:t>Requirement Description</w:t>
      </w:r>
      <w:r w:rsidR="00326742" w:rsidRPr="00BF4446">
        <w:rPr>
          <w:rFonts w:ascii="Arial" w:eastAsia="MS Mincho" w:hAnsi="Arial" w:cs="Arial"/>
        </w:rPr>
        <w:t>:</w:t>
      </w:r>
      <w:r w:rsidR="00326742" w:rsidRPr="001A0B7A">
        <w:rPr>
          <w:rFonts w:ascii="Arial" w:eastAsia="MS Mincho" w:hAnsi="Arial" w:cs="Arial"/>
        </w:rPr>
        <w:t xml:space="preserve">  Describes the individual requirement.</w:t>
      </w:r>
    </w:p>
    <w:p w14:paraId="501D6FEB" w14:textId="77777777" w:rsidR="00326742" w:rsidRPr="001A0B7A" w:rsidRDefault="00326742" w:rsidP="00770334">
      <w:pPr>
        <w:ind w:left="720"/>
        <w:jc w:val="both"/>
        <w:rPr>
          <w:rFonts w:ascii="Arial" w:eastAsia="MS Mincho" w:hAnsi="Arial" w:cs="Arial"/>
        </w:rPr>
      </w:pPr>
    </w:p>
    <w:p w14:paraId="145B5826" w14:textId="77777777" w:rsidR="00326742" w:rsidRPr="001A0B7A" w:rsidRDefault="00DF3F89" w:rsidP="00770334">
      <w:pPr>
        <w:ind w:left="1440" w:hanging="810"/>
        <w:jc w:val="both"/>
        <w:rPr>
          <w:rFonts w:ascii="Arial" w:eastAsia="MS Mincho" w:hAnsi="Arial" w:cs="Arial"/>
        </w:rPr>
      </w:pPr>
      <w:r w:rsidRPr="00D01815">
        <w:rPr>
          <w:rFonts w:ascii="Arial" w:eastAsia="MS Mincho" w:hAnsi="Arial" w:cs="Arial"/>
        </w:rPr>
        <w:t>1.12.5</w:t>
      </w:r>
      <w:r w:rsidRPr="00D01815">
        <w:rPr>
          <w:rFonts w:ascii="Arial" w:eastAsia="MS Mincho" w:hAnsi="Arial" w:cs="Arial"/>
        </w:rPr>
        <w:tab/>
      </w:r>
      <w:r w:rsidR="00326742" w:rsidRPr="00D01815">
        <w:rPr>
          <w:rFonts w:ascii="Arial" w:eastAsia="MS Mincho" w:hAnsi="Arial" w:cs="Arial"/>
        </w:rPr>
        <w:t>Submittal Required</w:t>
      </w:r>
      <w:r w:rsidR="00326742" w:rsidRPr="00BF4446">
        <w:rPr>
          <w:rFonts w:ascii="Arial" w:eastAsia="MS Mincho" w:hAnsi="Arial" w:cs="Arial"/>
        </w:rPr>
        <w:t>:</w:t>
      </w:r>
      <w:r w:rsidR="00326742" w:rsidRPr="001A0B7A">
        <w:rPr>
          <w:rFonts w:ascii="Arial" w:eastAsia="MS Mincho" w:hAnsi="Arial" w:cs="Arial"/>
        </w:rPr>
        <w:t xml:space="preserve">  Many individual requirements will request additional information in the form of a submittal with the RFP response.  This column will either be marked ‘Yes’, which means the </w:t>
      </w:r>
      <w:r w:rsidR="00D14660">
        <w:rPr>
          <w:rFonts w:ascii="Arial" w:eastAsia="MS Mincho" w:hAnsi="Arial" w:cs="Arial"/>
        </w:rPr>
        <w:t xml:space="preserve"> Offeror</w:t>
      </w:r>
      <w:r w:rsidR="00326742" w:rsidRPr="001A0B7A">
        <w:rPr>
          <w:rFonts w:ascii="Arial" w:eastAsia="MS Mincho" w:hAnsi="Arial" w:cs="Arial"/>
        </w:rPr>
        <w:t xml:space="preserve"> must provide a submittal, or the cell will be blank, in which case no submittal is required.</w:t>
      </w:r>
    </w:p>
    <w:p w14:paraId="0F51721D" w14:textId="77777777" w:rsidR="00326742" w:rsidRPr="001A0B7A" w:rsidRDefault="00326742" w:rsidP="00770334">
      <w:pPr>
        <w:ind w:left="720"/>
        <w:jc w:val="both"/>
        <w:rPr>
          <w:rFonts w:ascii="Arial" w:eastAsia="MS Mincho" w:hAnsi="Arial" w:cs="Arial"/>
        </w:rPr>
      </w:pPr>
    </w:p>
    <w:p w14:paraId="429380E0" w14:textId="77777777" w:rsidR="00326742" w:rsidRDefault="00DF3F89" w:rsidP="00770334">
      <w:pPr>
        <w:ind w:left="1440" w:hanging="810"/>
        <w:jc w:val="both"/>
        <w:rPr>
          <w:rFonts w:ascii="Arial" w:eastAsia="MS Mincho" w:hAnsi="Arial" w:cs="Arial"/>
        </w:rPr>
      </w:pPr>
      <w:r w:rsidRPr="00D01815">
        <w:rPr>
          <w:rFonts w:ascii="Arial" w:eastAsia="MS Mincho" w:hAnsi="Arial" w:cs="Arial"/>
        </w:rPr>
        <w:t>1.12.6</w:t>
      </w:r>
      <w:r w:rsidRPr="00D01815">
        <w:rPr>
          <w:rFonts w:ascii="Arial" w:eastAsia="MS Mincho" w:hAnsi="Arial" w:cs="Arial"/>
        </w:rPr>
        <w:tab/>
      </w:r>
      <w:r w:rsidR="00326742" w:rsidRPr="00D01815">
        <w:rPr>
          <w:rFonts w:ascii="Arial" w:eastAsia="MS Mincho" w:hAnsi="Arial" w:cs="Arial"/>
        </w:rPr>
        <w:t>Jurisdictions</w:t>
      </w:r>
      <w:r w:rsidR="00326742" w:rsidRPr="001A0B7A">
        <w:rPr>
          <w:rFonts w:ascii="Arial" w:eastAsia="MS Mincho" w:hAnsi="Arial" w:cs="Arial"/>
        </w:rPr>
        <w:t xml:space="preserve">:  A column is included for </w:t>
      </w:r>
      <w:r w:rsidR="00540D44">
        <w:rPr>
          <w:rFonts w:ascii="Arial" w:eastAsia="MS Mincho" w:hAnsi="Arial" w:cs="Arial"/>
        </w:rPr>
        <w:t>the</w:t>
      </w:r>
      <w:r w:rsidR="00326742" w:rsidRPr="001A0B7A">
        <w:rPr>
          <w:rFonts w:ascii="Arial" w:eastAsia="MS Mincho" w:hAnsi="Arial" w:cs="Arial"/>
        </w:rPr>
        <w:t xml:space="preserve"> </w:t>
      </w:r>
      <w:r w:rsidR="00784E0D">
        <w:rPr>
          <w:rFonts w:ascii="Arial" w:eastAsia="MS Mincho" w:hAnsi="Arial" w:cs="Arial"/>
        </w:rPr>
        <w:t>J</w:t>
      </w:r>
      <w:r w:rsidR="00326742" w:rsidRPr="001A0B7A">
        <w:rPr>
          <w:rFonts w:ascii="Arial" w:eastAsia="MS Mincho" w:hAnsi="Arial" w:cs="Arial"/>
        </w:rPr>
        <w:t>urisdictions.  For each individual requirement, these cells will be marked with one of the following:</w:t>
      </w:r>
    </w:p>
    <w:p w14:paraId="2FC3F003" w14:textId="77777777" w:rsidR="006219C6" w:rsidRPr="001A0B7A" w:rsidRDefault="006219C6" w:rsidP="00770334">
      <w:pPr>
        <w:ind w:left="720"/>
        <w:jc w:val="both"/>
        <w:rPr>
          <w:rFonts w:ascii="Arial" w:eastAsia="MS Mincho" w:hAnsi="Arial" w:cs="Arial"/>
        </w:rPr>
      </w:pPr>
    </w:p>
    <w:p w14:paraId="0ADB6661" w14:textId="77777777" w:rsidR="00326742" w:rsidRDefault="004324EC" w:rsidP="00770334">
      <w:pPr>
        <w:ind w:left="2880" w:hanging="1440"/>
        <w:jc w:val="both"/>
        <w:rPr>
          <w:rFonts w:ascii="Arial" w:eastAsia="MS Mincho" w:hAnsi="Arial" w:cs="Arial"/>
        </w:rPr>
      </w:pPr>
      <w:r>
        <w:rPr>
          <w:rFonts w:ascii="Arial" w:eastAsia="MS Mincho" w:hAnsi="Arial" w:cs="Arial"/>
        </w:rPr>
        <w:t>1.12.6.1</w:t>
      </w:r>
      <w:r>
        <w:rPr>
          <w:rFonts w:ascii="Arial" w:eastAsia="MS Mincho" w:hAnsi="Arial" w:cs="Arial"/>
        </w:rPr>
        <w:tab/>
      </w:r>
      <w:r w:rsidR="00326742" w:rsidRPr="001A0B7A">
        <w:rPr>
          <w:rFonts w:ascii="Arial" w:eastAsia="MS Mincho" w:hAnsi="Arial" w:cs="Arial"/>
        </w:rPr>
        <w:t>‘</w:t>
      </w:r>
      <w:r w:rsidR="00326742" w:rsidRPr="001A0B7A">
        <w:rPr>
          <w:rFonts w:ascii="Arial" w:eastAsia="MS Mincho" w:hAnsi="Arial" w:cs="Arial"/>
          <w:b/>
        </w:rPr>
        <w:t>M</w:t>
      </w:r>
      <w:r w:rsidR="00326742" w:rsidRPr="001A0B7A">
        <w:rPr>
          <w:rFonts w:ascii="Arial" w:eastAsia="MS Mincho" w:hAnsi="Arial" w:cs="Arial"/>
        </w:rPr>
        <w:t xml:space="preserve">’:  This denotes a Mandatory requirement for the </w:t>
      </w:r>
      <w:r w:rsidR="00561ECC">
        <w:rPr>
          <w:rFonts w:ascii="Arial" w:eastAsia="MS Mincho" w:hAnsi="Arial" w:cs="Arial"/>
        </w:rPr>
        <w:t>J</w:t>
      </w:r>
      <w:r w:rsidR="00326742" w:rsidRPr="001A0B7A">
        <w:rPr>
          <w:rFonts w:ascii="Arial" w:eastAsia="MS Mincho" w:hAnsi="Arial" w:cs="Arial"/>
        </w:rPr>
        <w:t xml:space="preserve">urisdiction.  A Mandatory requirement means it is required for the </w:t>
      </w:r>
      <w:r w:rsidR="000B6B83">
        <w:rPr>
          <w:rFonts w:ascii="Arial" w:eastAsia="MS Mincho" w:hAnsi="Arial" w:cs="Arial"/>
        </w:rPr>
        <w:t>J</w:t>
      </w:r>
      <w:r w:rsidR="00326742" w:rsidRPr="001A0B7A">
        <w:rPr>
          <w:rFonts w:ascii="Arial" w:eastAsia="MS Mincho" w:hAnsi="Arial" w:cs="Arial"/>
        </w:rPr>
        <w:t xml:space="preserve">urisdiction, the equipment or service must include it, and that the </w:t>
      </w:r>
      <w:r w:rsidR="00D14660">
        <w:rPr>
          <w:rFonts w:ascii="Arial" w:eastAsia="MS Mincho" w:hAnsi="Arial" w:cs="Arial"/>
        </w:rPr>
        <w:t>Offeror</w:t>
      </w:r>
      <w:r w:rsidR="00326742" w:rsidRPr="001A0B7A">
        <w:rPr>
          <w:rFonts w:ascii="Arial" w:eastAsia="MS Mincho" w:hAnsi="Arial" w:cs="Arial"/>
        </w:rPr>
        <w:t xml:space="preserve"> mus</w:t>
      </w:r>
      <w:r w:rsidR="00326742">
        <w:rPr>
          <w:rFonts w:ascii="Arial" w:eastAsia="MS Mincho" w:hAnsi="Arial" w:cs="Arial"/>
        </w:rPr>
        <w:t>t include the requirement in it</w:t>
      </w:r>
      <w:r w:rsidR="00326742" w:rsidRPr="001A0B7A">
        <w:rPr>
          <w:rFonts w:ascii="Arial" w:eastAsia="MS Mincho" w:hAnsi="Arial" w:cs="Arial"/>
        </w:rPr>
        <w:t>s pricing proposal.</w:t>
      </w:r>
    </w:p>
    <w:p w14:paraId="1DF34F10" w14:textId="77777777" w:rsidR="006219C6" w:rsidRPr="001A0B7A" w:rsidRDefault="006219C6" w:rsidP="00770334">
      <w:pPr>
        <w:ind w:left="720"/>
        <w:jc w:val="both"/>
        <w:rPr>
          <w:rFonts w:ascii="Arial" w:eastAsia="MS Mincho" w:hAnsi="Arial" w:cs="Arial"/>
        </w:rPr>
      </w:pPr>
    </w:p>
    <w:p w14:paraId="1A2CD8A7" w14:textId="77777777" w:rsidR="00326742" w:rsidRDefault="004324EC" w:rsidP="00770334">
      <w:pPr>
        <w:ind w:left="2880" w:hanging="1440"/>
        <w:jc w:val="both"/>
        <w:rPr>
          <w:rFonts w:ascii="Arial" w:eastAsia="MS Mincho" w:hAnsi="Arial" w:cs="Arial"/>
        </w:rPr>
      </w:pPr>
      <w:r>
        <w:rPr>
          <w:rFonts w:ascii="Arial" w:eastAsia="MS Mincho" w:hAnsi="Arial" w:cs="Arial"/>
        </w:rPr>
        <w:t>1.12.6.2</w:t>
      </w:r>
      <w:r>
        <w:rPr>
          <w:rFonts w:ascii="Arial" w:eastAsia="MS Mincho" w:hAnsi="Arial" w:cs="Arial"/>
        </w:rPr>
        <w:tab/>
      </w:r>
      <w:r w:rsidR="00326742" w:rsidRPr="001A0B7A">
        <w:rPr>
          <w:rFonts w:ascii="Arial" w:eastAsia="MS Mincho" w:hAnsi="Arial" w:cs="Arial"/>
        </w:rPr>
        <w:t>‘</w:t>
      </w:r>
      <w:r w:rsidR="00326742" w:rsidRPr="001A0B7A">
        <w:rPr>
          <w:rFonts w:ascii="Arial" w:eastAsia="MS Mincho" w:hAnsi="Arial" w:cs="Arial"/>
          <w:b/>
        </w:rPr>
        <w:t>O</w:t>
      </w:r>
      <w:r w:rsidR="00326742" w:rsidRPr="001A0B7A">
        <w:rPr>
          <w:rFonts w:ascii="Arial" w:eastAsia="MS Mincho" w:hAnsi="Arial" w:cs="Arial"/>
        </w:rPr>
        <w:t xml:space="preserve">’:  This denotes an Optional requirement.  An Optional requirement is a requirement for which the </w:t>
      </w:r>
      <w:r w:rsidR="000B6B83">
        <w:rPr>
          <w:rFonts w:ascii="Arial" w:eastAsia="MS Mincho" w:hAnsi="Arial" w:cs="Arial"/>
        </w:rPr>
        <w:t>J</w:t>
      </w:r>
      <w:r w:rsidR="00326742" w:rsidRPr="001A0B7A">
        <w:rPr>
          <w:rFonts w:ascii="Arial" w:eastAsia="MS Mincho" w:hAnsi="Arial" w:cs="Arial"/>
        </w:rPr>
        <w:t xml:space="preserve">urisdiction has interest, but it is not absolutely required.  </w:t>
      </w:r>
      <w:r w:rsidR="00525833" w:rsidRPr="001A0B7A">
        <w:rPr>
          <w:rFonts w:ascii="Arial" w:eastAsia="MS Mincho" w:hAnsi="Arial" w:cs="Arial"/>
        </w:rPr>
        <w:t xml:space="preserve">The </w:t>
      </w:r>
      <w:r w:rsidR="00525833">
        <w:rPr>
          <w:rFonts w:ascii="Arial" w:eastAsia="MS Mincho" w:hAnsi="Arial" w:cs="Arial"/>
        </w:rPr>
        <w:t>Offeror</w:t>
      </w:r>
      <w:r w:rsidR="00326742" w:rsidRPr="001A0B7A">
        <w:rPr>
          <w:rFonts w:ascii="Arial" w:eastAsia="MS Mincho" w:hAnsi="Arial" w:cs="Arial"/>
        </w:rPr>
        <w:t xml:space="preserve"> shall provide separate pricing for all Optional requirements.</w:t>
      </w:r>
    </w:p>
    <w:p w14:paraId="45804F37" w14:textId="77777777" w:rsidR="006219C6" w:rsidRPr="001A0B7A" w:rsidRDefault="006219C6" w:rsidP="00770334">
      <w:pPr>
        <w:ind w:left="720"/>
        <w:jc w:val="both"/>
        <w:rPr>
          <w:rFonts w:ascii="Arial" w:eastAsia="MS Mincho" w:hAnsi="Arial" w:cs="Arial"/>
        </w:rPr>
      </w:pPr>
    </w:p>
    <w:p w14:paraId="666BD4EF" w14:textId="77777777" w:rsidR="00326742" w:rsidRPr="001A0B7A" w:rsidRDefault="004324EC" w:rsidP="00770334">
      <w:pPr>
        <w:ind w:left="2880" w:hanging="1440"/>
        <w:jc w:val="both"/>
        <w:rPr>
          <w:rFonts w:ascii="Arial" w:eastAsia="MS Mincho" w:hAnsi="Arial" w:cs="Arial"/>
        </w:rPr>
      </w:pPr>
      <w:r>
        <w:rPr>
          <w:rFonts w:ascii="Arial" w:eastAsia="MS Mincho" w:hAnsi="Arial" w:cs="Arial"/>
        </w:rPr>
        <w:t>1.12.6.3</w:t>
      </w:r>
      <w:r>
        <w:rPr>
          <w:rFonts w:ascii="Arial" w:eastAsia="MS Mincho" w:hAnsi="Arial" w:cs="Arial"/>
        </w:rPr>
        <w:tab/>
      </w:r>
      <w:r w:rsidR="00326742" w:rsidRPr="001A0B7A">
        <w:rPr>
          <w:rFonts w:ascii="Arial" w:eastAsia="MS Mincho" w:hAnsi="Arial" w:cs="Arial"/>
        </w:rPr>
        <w:t>‘</w:t>
      </w:r>
      <w:r w:rsidR="00326742" w:rsidRPr="001A0B7A">
        <w:rPr>
          <w:rFonts w:ascii="Arial" w:eastAsia="MS Mincho" w:hAnsi="Arial" w:cs="Arial"/>
          <w:b/>
        </w:rPr>
        <w:t>NA</w:t>
      </w:r>
      <w:r w:rsidR="00326742" w:rsidRPr="001A0B7A">
        <w:rPr>
          <w:rFonts w:ascii="Arial" w:eastAsia="MS Mincho" w:hAnsi="Arial" w:cs="Arial"/>
        </w:rPr>
        <w:t xml:space="preserve">’:  This denotes a requirement that is not applicable to the </w:t>
      </w:r>
      <w:r w:rsidR="00987FDD">
        <w:rPr>
          <w:rFonts w:ascii="Arial" w:eastAsia="MS Mincho" w:hAnsi="Arial" w:cs="Arial"/>
        </w:rPr>
        <w:t>J</w:t>
      </w:r>
      <w:r w:rsidR="00326742" w:rsidRPr="001A0B7A">
        <w:rPr>
          <w:rFonts w:ascii="Arial" w:eastAsia="MS Mincho" w:hAnsi="Arial" w:cs="Arial"/>
        </w:rPr>
        <w:t xml:space="preserve">urisdiction or that the </w:t>
      </w:r>
      <w:r w:rsidR="00987FDD">
        <w:rPr>
          <w:rFonts w:ascii="Arial" w:eastAsia="MS Mincho" w:hAnsi="Arial" w:cs="Arial"/>
        </w:rPr>
        <w:t>J</w:t>
      </w:r>
      <w:r w:rsidR="00326742" w:rsidRPr="001A0B7A">
        <w:rPr>
          <w:rFonts w:ascii="Arial" w:eastAsia="MS Mincho" w:hAnsi="Arial" w:cs="Arial"/>
        </w:rPr>
        <w:t xml:space="preserve">urisdiction does not require.  These requirements should not be included in the pricing proposals for the </w:t>
      </w:r>
      <w:r w:rsidR="00987FDD">
        <w:rPr>
          <w:rFonts w:ascii="Arial" w:eastAsia="MS Mincho" w:hAnsi="Arial" w:cs="Arial"/>
        </w:rPr>
        <w:t>J</w:t>
      </w:r>
      <w:r w:rsidR="00326742" w:rsidRPr="001A0B7A">
        <w:rPr>
          <w:rFonts w:ascii="Arial" w:eastAsia="MS Mincho" w:hAnsi="Arial" w:cs="Arial"/>
        </w:rPr>
        <w:t>urisdictions marked NA.</w:t>
      </w:r>
    </w:p>
    <w:p w14:paraId="51D4BA80" w14:textId="77777777" w:rsidR="00326742" w:rsidRPr="001A0B7A" w:rsidRDefault="00326742" w:rsidP="00770334">
      <w:pPr>
        <w:ind w:left="720"/>
        <w:jc w:val="both"/>
        <w:rPr>
          <w:rFonts w:ascii="Arial" w:eastAsia="MS Mincho" w:hAnsi="Arial" w:cs="Arial"/>
        </w:rPr>
      </w:pPr>
    </w:p>
    <w:p w14:paraId="6903ACFE" w14:textId="77777777" w:rsidR="00326742" w:rsidRPr="00BF4446" w:rsidRDefault="004324EC" w:rsidP="00770334">
      <w:pPr>
        <w:ind w:firstLine="630"/>
        <w:jc w:val="both"/>
        <w:rPr>
          <w:rFonts w:ascii="Arial" w:eastAsia="MS Mincho" w:hAnsi="Arial" w:cs="Arial"/>
        </w:rPr>
      </w:pPr>
      <w:r w:rsidRPr="00D01815">
        <w:rPr>
          <w:rFonts w:ascii="Arial" w:eastAsia="MS Mincho" w:hAnsi="Arial" w:cs="Arial"/>
        </w:rPr>
        <w:t>1.12.7</w:t>
      </w:r>
      <w:r w:rsidRPr="00D01815">
        <w:rPr>
          <w:rFonts w:ascii="Arial" w:eastAsia="MS Mincho" w:hAnsi="Arial" w:cs="Arial"/>
        </w:rPr>
        <w:tab/>
      </w:r>
      <w:r w:rsidR="00326742" w:rsidRPr="00D01815">
        <w:rPr>
          <w:rFonts w:ascii="Arial" w:eastAsia="MS Mincho" w:hAnsi="Arial" w:cs="Arial"/>
        </w:rPr>
        <w:t xml:space="preserve">The following two columns are </w:t>
      </w:r>
      <w:r w:rsidR="00525833" w:rsidRPr="00D01815">
        <w:rPr>
          <w:rFonts w:ascii="Arial" w:eastAsia="MS Mincho" w:hAnsi="Arial" w:cs="Arial"/>
        </w:rPr>
        <w:t>for Offeror</w:t>
      </w:r>
      <w:r w:rsidR="00326742" w:rsidRPr="00D01815">
        <w:rPr>
          <w:rFonts w:ascii="Arial" w:eastAsia="MS Mincho" w:hAnsi="Arial" w:cs="Arial"/>
        </w:rPr>
        <w:t xml:space="preserve"> responses</w:t>
      </w:r>
      <w:r w:rsidR="00326742" w:rsidRPr="00BF4446">
        <w:rPr>
          <w:rFonts w:ascii="Arial" w:eastAsia="MS Mincho" w:hAnsi="Arial" w:cs="Arial"/>
        </w:rPr>
        <w:t>.</w:t>
      </w:r>
    </w:p>
    <w:p w14:paraId="4D108D13" w14:textId="77777777" w:rsidR="00326742" w:rsidRPr="001A0B7A" w:rsidRDefault="00326742" w:rsidP="00770334">
      <w:pPr>
        <w:ind w:left="720"/>
        <w:jc w:val="both"/>
        <w:rPr>
          <w:rFonts w:ascii="Arial" w:eastAsia="MS Mincho" w:hAnsi="Arial" w:cs="Arial"/>
        </w:rPr>
      </w:pPr>
    </w:p>
    <w:p w14:paraId="0F00F4F6" w14:textId="77777777" w:rsidR="00326742" w:rsidRDefault="004324EC" w:rsidP="00770334">
      <w:pPr>
        <w:ind w:left="1440" w:hanging="810"/>
        <w:jc w:val="both"/>
        <w:rPr>
          <w:rFonts w:ascii="Arial" w:eastAsia="MS Mincho" w:hAnsi="Arial" w:cs="Arial"/>
        </w:rPr>
      </w:pPr>
      <w:r w:rsidRPr="00D01815">
        <w:rPr>
          <w:rFonts w:ascii="Arial" w:eastAsia="MS Mincho" w:hAnsi="Arial" w:cs="Arial"/>
        </w:rPr>
        <w:t>1.12.8</w:t>
      </w:r>
      <w:r w:rsidRPr="00D01815">
        <w:rPr>
          <w:rFonts w:ascii="Arial" w:eastAsia="MS Mincho" w:hAnsi="Arial" w:cs="Arial"/>
        </w:rPr>
        <w:tab/>
      </w:r>
      <w:r w:rsidR="00326742" w:rsidRPr="00D01815">
        <w:rPr>
          <w:rFonts w:ascii="Arial" w:eastAsia="MS Mincho" w:hAnsi="Arial" w:cs="Arial"/>
        </w:rPr>
        <w:t>Comply or Non-Comply</w:t>
      </w:r>
      <w:r w:rsidR="00326742" w:rsidRPr="00BF4446">
        <w:rPr>
          <w:rFonts w:ascii="Arial" w:eastAsia="MS Mincho" w:hAnsi="Arial" w:cs="Arial"/>
        </w:rPr>
        <w:t>:</w:t>
      </w:r>
      <w:r w:rsidR="00326742" w:rsidRPr="001A0B7A">
        <w:rPr>
          <w:rFonts w:ascii="Arial" w:eastAsia="MS Mincho" w:hAnsi="Arial" w:cs="Arial"/>
        </w:rPr>
        <w:t xml:space="preserve">  </w:t>
      </w:r>
      <w:r w:rsidR="00525833" w:rsidRPr="001A0B7A">
        <w:rPr>
          <w:rFonts w:ascii="Arial" w:eastAsia="MS Mincho" w:hAnsi="Arial" w:cs="Arial"/>
        </w:rPr>
        <w:t xml:space="preserve">The </w:t>
      </w:r>
      <w:r w:rsidR="00525833">
        <w:rPr>
          <w:rFonts w:ascii="Arial" w:eastAsia="MS Mincho" w:hAnsi="Arial" w:cs="Arial"/>
        </w:rPr>
        <w:t>Offeror</w:t>
      </w:r>
      <w:r w:rsidR="00326742" w:rsidRPr="001A0B7A">
        <w:rPr>
          <w:rFonts w:ascii="Arial" w:eastAsia="MS Mincho" w:hAnsi="Arial" w:cs="Arial"/>
        </w:rPr>
        <w:t xml:space="preserve"> should respond in this column, for each individual requirement, with either:</w:t>
      </w:r>
    </w:p>
    <w:p w14:paraId="32C239CA" w14:textId="77777777" w:rsidR="006219C6" w:rsidRPr="001A0B7A" w:rsidRDefault="006219C6" w:rsidP="00770334">
      <w:pPr>
        <w:ind w:left="720"/>
        <w:jc w:val="both"/>
        <w:rPr>
          <w:rFonts w:ascii="Arial" w:eastAsia="MS Mincho" w:hAnsi="Arial" w:cs="Arial"/>
        </w:rPr>
      </w:pPr>
    </w:p>
    <w:p w14:paraId="602FCB9A" w14:textId="77777777" w:rsidR="00326742" w:rsidRDefault="004324EC" w:rsidP="00770334">
      <w:pPr>
        <w:ind w:left="2880" w:hanging="1440"/>
        <w:jc w:val="both"/>
        <w:rPr>
          <w:rFonts w:ascii="Arial" w:eastAsia="MS Mincho" w:hAnsi="Arial" w:cs="Arial"/>
        </w:rPr>
      </w:pPr>
      <w:r>
        <w:rPr>
          <w:rFonts w:ascii="Arial" w:eastAsia="MS Mincho" w:hAnsi="Arial" w:cs="Arial"/>
        </w:rPr>
        <w:t>1.12.8.1</w:t>
      </w:r>
      <w:r>
        <w:rPr>
          <w:rFonts w:ascii="Arial" w:eastAsia="MS Mincho" w:hAnsi="Arial" w:cs="Arial"/>
        </w:rPr>
        <w:tab/>
      </w:r>
      <w:r w:rsidR="00326742" w:rsidRPr="001A0B7A">
        <w:rPr>
          <w:rFonts w:ascii="Arial" w:eastAsia="MS Mincho" w:hAnsi="Arial" w:cs="Arial"/>
        </w:rPr>
        <w:t>‘</w:t>
      </w:r>
      <w:r w:rsidR="00326742" w:rsidRPr="001A0B7A">
        <w:rPr>
          <w:rFonts w:ascii="Arial" w:eastAsia="MS Mincho" w:hAnsi="Arial" w:cs="Arial"/>
          <w:b/>
        </w:rPr>
        <w:t>C</w:t>
      </w:r>
      <w:r w:rsidR="00326742" w:rsidRPr="001A0B7A">
        <w:rPr>
          <w:rFonts w:ascii="Arial" w:eastAsia="MS Mincho" w:hAnsi="Arial" w:cs="Arial"/>
        </w:rPr>
        <w:t xml:space="preserve">’:  This denotes </w:t>
      </w:r>
      <w:r w:rsidR="00525833" w:rsidRPr="001A0B7A">
        <w:rPr>
          <w:rFonts w:ascii="Arial" w:eastAsia="MS Mincho" w:hAnsi="Arial" w:cs="Arial"/>
        </w:rPr>
        <w:t xml:space="preserve">the </w:t>
      </w:r>
      <w:r w:rsidR="00525833">
        <w:rPr>
          <w:rFonts w:ascii="Arial" w:eastAsia="MS Mincho" w:hAnsi="Arial" w:cs="Arial"/>
        </w:rPr>
        <w:t>Offeror’s</w:t>
      </w:r>
      <w:r w:rsidR="00326742" w:rsidRPr="001A0B7A">
        <w:rPr>
          <w:rFonts w:ascii="Arial" w:eastAsia="MS Mincho" w:hAnsi="Arial" w:cs="Arial"/>
        </w:rPr>
        <w:t xml:space="preserve"> solution is fully compliant with the requirement</w:t>
      </w:r>
      <w:r w:rsidR="007B2DF8">
        <w:rPr>
          <w:rFonts w:ascii="Arial" w:eastAsia="MS Mincho" w:hAnsi="Arial" w:cs="Arial"/>
        </w:rPr>
        <w:t xml:space="preserve"> as of this response</w:t>
      </w:r>
      <w:r w:rsidR="00213D59">
        <w:rPr>
          <w:rFonts w:ascii="Arial" w:eastAsia="MS Mincho" w:hAnsi="Arial" w:cs="Arial"/>
        </w:rPr>
        <w:t>,</w:t>
      </w:r>
      <w:r w:rsidR="007B2DF8">
        <w:rPr>
          <w:rFonts w:ascii="Arial" w:eastAsia="MS Mincho" w:hAnsi="Arial" w:cs="Arial"/>
        </w:rPr>
        <w:t xml:space="preserve"> or no later than the initial factory staging</w:t>
      </w:r>
      <w:r w:rsidR="00326742" w:rsidRPr="001A0B7A">
        <w:rPr>
          <w:rFonts w:ascii="Arial" w:eastAsia="MS Mincho" w:hAnsi="Arial" w:cs="Arial"/>
        </w:rPr>
        <w:t xml:space="preserve">.  In order to mark the box with a “C”, </w:t>
      </w:r>
      <w:r w:rsidR="00525833" w:rsidRPr="001A0B7A">
        <w:rPr>
          <w:rFonts w:ascii="Arial" w:eastAsia="MS Mincho" w:hAnsi="Arial" w:cs="Arial"/>
        </w:rPr>
        <w:t xml:space="preserve">the </w:t>
      </w:r>
      <w:r w:rsidR="00525833">
        <w:rPr>
          <w:rFonts w:ascii="Arial" w:eastAsia="MS Mincho" w:hAnsi="Arial" w:cs="Arial"/>
        </w:rPr>
        <w:t>Offeror</w:t>
      </w:r>
      <w:r w:rsidR="00326742" w:rsidRPr="001A0B7A">
        <w:rPr>
          <w:rFonts w:ascii="Arial" w:eastAsia="MS Mincho" w:hAnsi="Arial" w:cs="Arial"/>
        </w:rPr>
        <w:t xml:space="preserve"> shall fulfill all conditions of the requirement completely and exactly, as stated in the table, and be willing to include the requirement directly in the </w:t>
      </w:r>
      <w:r w:rsidR="00864658">
        <w:rPr>
          <w:rFonts w:ascii="Arial" w:eastAsia="MS Mincho" w:hAnsi="Arial" w:cs="Arial"/>
        </w:rPr>
        <w:t xml:space="preserve">resulting </w:t>
      </w:r>
      <w:r w:rsidR="00326742" w:rsidRPr="001A0B7A">
        <w:rPr>
          <w:rFonts w:ascii="Arial" w:eastAsia="MS Mincho" w:hAnsi="Arial" w:cs="Arial"/>
        </w:rPr>
        <w:t>contract</w:t>
      </w:r>
      <w:r w:rsidR="00864658">
        <w:rPr>
          <w:rFonts w:ascii="Arial" w:eastAsia="MS Mincho" w:hAnsi="Arial" w:cs="Arial"/>
        </w:rPr>
        <w:t>s</w:t>
      </w:r>
      <w:r w:rsidR="00326742" w:rsidRPr="001A0B7A">
        <w:rPr>
          <w:rFonts w:ascii="Arial" w:eastAsia="MS Mincho" w:hAnsi="Arial" w:cs="Arial"/>
        </w:rPr>
        <w:t xml:space="preserve">.  Please note that </w:t>
      </w:r>
      <w:r w:rsidR="00525833">
        <w:rPr>
          <w:rFonts w:ascii="Arial" w:eastAsia="MS Mincho" w:hAnsi="Arial" w:cs="Arial"/>
        </w:rPr>
        <w:t>an</w:t>
      </w:r>
      <w:r w:rsidR="00525833" w:rsidRPr="001A0B7A">
        <w:rPr>
          <w:rFonts w:ascii="Arial" w:eastAsia="MS Mincho" w:hAnsi="Arial" w:cs="Arial"/>
        </w:rPr>
        <w:t xml:space="preserve"> </w:t>
      </w:r>
      <w:r w:rsidR="00525833">
        <w:rPr>
          <w:rFonts w:ascii="Arial" w:eastAsia="MS Mincho" w:hAnsi="Arial" w:cs="Arial"/>
        </w:rPr>
        <w:t>Offeror</w:t>
      </w:r>
      <w:r w:rsidR="00326742" w:rsidRPr="001A0B7A">
        <w:rPr>
          <w:rFonts w:ascii="Arial" w:eastAsia="MS Mincho" w:hAnsi="Arial" w:cs="Arial"/>
        </w:rPr>
        <w:t xml:space="preserve"> </w:t>
      </w:r>
      <w:r w:rsidR="00864658">
        <w:rPr>
          <w:rFonts w:ascii="Arial" w:eastAsia="MS Mincho" w:hAnsi="Arial" w:cs="Arial"/>
        </w:rPr>
        <w:t>that can</w:t>
      </w:r>
      <w:r w:rsidR="00326742" w:rsidRPr="001A0B7A">
        <w:rPr>
          <w:rFonts w:ascii="Arial" w:eastAsia="MS Mincho" w:hAnsi="Arial" w:cs="Arial"/>
        </w:rPr>
        <w:t xml:space="preserve"> comply with the </w:t>
      </w:r>
      <w:r w:rsidR="00864658">
        <w:rPr>
          <w:rFonts w:ascii="Arial" w:eastAsia="MS Mincho" w:hAnsi="Arial" w:cs="Arial"/>
        </w:rPr>
        <w:t>System S</w:t>
      </w:r>
      <w:r w:rsidR="00326742" w:rsidRPr="001A0B7A">
        <w:rPr>
          <w:rFonts w:ascii="Arial" w:eastAsia="MS Mincho" w:hAnsi="Arial" w:cs="Arial"/>
        </w:rPr>
        <w:t xml:space="preserve">pecifications </w:t>
      </w:r>
      <w:r w:rsidR="00864658">
        <w:rPr>
          <w:rFonts w:ascii="Arial" w:eastAsia="MS Mincho" w:hAnsi="Arial" w:cs="Arial"/>
        </w:rPr>
        <w:t xml:space="preserve">will be evaluated more favorably </w:t>
      </w:r>
      <w:r w:rsidR="00525833">
        <w:rPr>
          <w:rFonts w:ascii="Arial" w:eastAsia="MS Mincho" w:hAnsi="Arial" w:cs="Arial"/>
        </w:rPr>
        <w:t>than</w:t>
      </w:r>
      <w:r w:rsidR="00525833" w:rsidRPr="001A0B7A">
        <w:rPr>
          <w:rFonts w:ascii="Arial" w:eastAsia="MS Mincho" w:hAnsi="Arial" w:cs="Arial"/>
        </w:rPr>
        <w:t xml:space="preserve"> </w:t>
      </w:r>
      <w:r w:rsidR="00525833">
        <w:rPr>
          <w:rFonts w:ascii="Arial" w:eastAsia="MS Mincho" w:hAnsi="Arial" w:cs="Arial"/>
        </w:rPr>
        <w:t>Offerors</w:t>
      </w:r>
      <w:r w:rsidR="00326742">
        <w:rPr>
          <w:rFonts w:ascii="Arial" w:eastAsia="MS Mincho" w:hAnsi="Arial" w:cs="Arial"/>
        </w:rPr>
        <w:t xml:space="preserve"> that </w:t>
      </w:r>
      <w:r w:rsidR="00326742" w:rsidRPr="001A0B7A">
        <w:rPr>
          <w:rFonts w:ascii="Arial" w:eastAsia="MS Mincho" w:hAnsi="Arial" w:cs="Arial"/>
        </w:rPr>
        <w:t>request exceptions</w:t>
      </w:r>
      <w:r w:rsidR="00864658">
        <w:rPr>
          <w:rFonts w:ascii="Arial" w:eastAsia="MS Mincho" w:hAnsi="Arial" w:cs="Arial"/>
        </w:rPr>
        <w:t xml:space="preserve"> to the System Specifications.</w:t>
      </w:r>
    </w:p>
    <w:p w14:paraId="24A2CF41" w14:textId="77777777" w:rsidR="006219C6" w:rsidRPr="001A0B7A" w:rsidRDefault="006219C6" w:rsidP="00770334">
      <w:pPr>
        <w:ind w:left="720"/>
        <w:jc w:val="both"/>
        <w:rPr>
          <w:rFonts w:ascii="Arial" w:eastAsia="MS Mincho" w:hAnsi="Arial" w:cs="Arial"/>
        </w:rPr>
      </w:pPr>
    </w:p>
    <w:p w14:paraId="14F5B134" w14:textId="77777777" w:rsidR="00770334" w:rsidRDefault="00770334">
      <w:pPr>
        <w:widowControl/>
        <w:snapToGrid/>
        <w:spacing w:after="200" w:line="276" w:lineRule="auto"/>
        <w:rPr>
          <w:rFonts w:ascii="Arial" w:eastAsia="MS Mincho" w:hAnsi="Arial" w:cs="Arial"/>
        </w:rPr>
      </w:pPr>
      <w:r>
        <w:rPr>
          <w:rFonts w:ascii="Arial" w:eastAsia="MS Mincho" w:hAnsi="Arial" w:cs="Arial"/>
        </w:rPr>
        <w:br w:type="page"/>
      </w:r>
    </w:p>
    <w:p w14:paraId="309BE166" w14:textId="77777777" w:rsidR="00326742" w:rsidRPr="001A0B7A" w:rsidRDefault="004324EC" w:rsidP="00770334">
      <w:pPr>
        <w:ind w:left="2880" w:hanging="1440"/>
        <w:jc w:val="both"/>
        <w:rPr>
          <w:rFonts w:ascii="Arial" w:eastAsia="MS Mincho" w:hAnsi="Arial" w:cs="Arial"/>
        </w:rPr>
      </w:pPr>
      <w:r>
        <w:rPr>
          <w:rFonts w:ascii="Arial" w:eastAsia="MS Mincho" w:hAnsi="Arial" w:cs="Arial"/>
        </w:rPr>
        <w:lastRenderedPageBreak/>
        <w:t>1.12.8.2</w:t>
      </w:r>
      <w:r>
        <w:rPr>
          <w:rFonts w:ascii="Arial" w:eastAsia="MS Mincho" w:hAnsi="Arial" w:cs="Arial"/>
        </w:rPr>
        <w:tab/>
      </w:r>
      <w:r w:rsidR="00326742" w:rsidRPr="001A0B7A">
        <w:rPr>
          <w:rFonts w:ascii="Arial" w:eastAsia="MS Mincho" w:hAnsi="Arial" w:cs="Arial"/>
        </w:rPr>
        <w:t>‘</w:t>
      </w:r>
      <w:r w:rsidR="00326742" w:rsidRPr="001A0B7A">
        <w:rPr>
          <w:rFonts w:ascii="Arial" w:eastAsia="MS Mincho" w:hAnsi="Arial" w:cs="Arial"/>
          <w:b/>
        </w:rPr>
        <w:t>NC</w:t>
      </w:r>
      <w:r w:rsidR="00326742" w:rsidRPr="001A0B7A">
        <w:rPr>
          <w:rFonts w:ascii="Arial" w:eastAsia="MS Mincho" w:hAnsi="Arial" w:cs="Arial"/>
        </w:rPr>
        <w:t xml:space="preserve">’:  This denotes </w:t>
      </w:r>
      <w:r w:rsidR="00525833" w:rsidRPr="001A0B7A">
        <w:rPr>
          <w:rFonts w:ascii="Arial" w:eastAsia="MS Mincho" w:hAnsi="Arial" w:cs="Arial"/>
        </w:rPr>
        <w:t xml:space="preserve">the </w:t>
      </w:r>
      <w:r w:rsidR="00525833">
        <w:rPr>
          <w:rFonts w:ascii="Arial" w:eastAsia="MS Mincho" w:hAnsi="Arial" w:cs="Arial"/>
        </w:rPr>
        <w:t>Offeror</w:t>
      </w:r>
      <w:r w:rsidR="00326742" w:rsidRPr="001A0B7A">
        <w:rPr>
          <w:rFonts w:ascii="Arial" w:eastAsia="MS Mincho" w:hAnsi="Arial" w:cs="Arial"/>
        </w:rPr>
        <w:t xml:space="preserve"> is </w:t>
      </w:r>
      <w:r w:rsidR="00F44321">
        <w:rPr>
          <w:rFonts w:ascii="Arial" w:eastAsia="MS Mincho" w:hAnsi="Arial" w:cs="Arial"/>
        </w:rPr>
        <w:t>n</w:t>
      </w:r>
      <w:r w:rsidR="00326742" w:rsidRPr="001A0B7A">
        <w:rPr>
          <w:rFonts w:ascii="Arial" w:eastAsia="MS Mincho" w:hAnsi="Arial" w:cs="Arial"/>
        </w:rPr>
        <w:t>on-</w:t>
      </w:r>
      <w:r w:rsidR="00F44321">
        <w:rPr>
          <w:rFonts w:ascii="Arial" w:eastAsia="MS Mincho" w:hAnsi="Arial" w:cs="Arial"/>
        </w:rPr>
        <w:t>c</w:t>
      </w:r>
      <w:r w:rsidR="00326742" w:rsidRPr="001A0B7A">
        <w:rPr>
          <w:rFonts w:ascii="Arial" w:eastAsia="MS Mincho" w:hAnsi="Arial" w:cs="Arial"/>
        </w:rPr>
        <w:t xml:space="preserve">ompliant meaning </w:t>
      </w:r>
      <w:r w:rsidR="00864658">
        <w:rPr>
          <w:rFonts w:ascii="Arial" w:eastAsia="MS Mincho" w:hAnsi="Arial" w:cs="Arial"/>
        </w:rPr>
        <w:t>it</w:t>
      </w:r>
      <w:r w:rsidR="00864658" w:rsidRPr="001A0B7A">
        <w:rPr>
          <w:rFonts w:ascii="Arial" w:eastAsia="MS Mincho" w:hAnsi="Arial" w:cs="Arial"/>
        </w:rPr>
        <w:t xml:space="preserve"> </w:t>
      </w:r>
      <w:r w:rsidR="00326742" w:rsidRPr="001A0B7A">
        <w:rPr>
          <w:rFonts w:ascii="Arial" w:eastAsia="MS Mincho" w:hAnsi="Arial" w:cs="Arial"/>
        </w:rPr>
        <w:t>do</w:t>
      </w:r>
      <w:r w:rsidR="00864658">
        <w:rPr>
          <w:rFonts w:ascii="Arial" w:eastAsia="MS Mincho" w:hAnsi="Arial" w:cs="Arial"/>
        </w:rPr>
        <w:t>es</w:t>
      </w:r>
      <w:r w:rsidR="00326742" w:rsidRPr="001A0B7A">
        <w:rPr>
          <w:rFonts w:ascii="Arial" w:eastAsia="MS Mincho" w:hAnsi="Arial" w:cs="Arial"/>
        </w:rPr>
        <w:t xml:space="preserve"> not support the requirement or do</w:t>
      </w:r>
      <w:r w:rsidR="00864658">
        <w:rPr>
          <w:rFonts w:ascii="Arial" w:eastAsia="MS Mincho" w:hAnsi="Arial" w:cs="Arial"/>
        </w:rPr>
        <w:t>es</w:t>
      </w:r>
      <w:r w:rsidR="00326742" w:rsidRPr="001A0B7A">
        <w:rPr>
          <w:rFonts w:ascii="Arial" w:eastAsia="MS Mincho" w:hAnsi="Arial" w:cs="Arial"/>
        </w:rPr>
        <w:t xml:space="preserve"> not comply fully with the requirement as written.  Any </w:t>
      </w:r>
      <w:r w:rsidR="00F44321">
        <w:rPr>
          <w:rFonts w:ascii="Arial" w:eastAsia="MS Mincho" w:hAnsi="Arial" w:cs="Arial"/>
        </w:rPr>
        <w:t>n</w:t>
      </w:r>
      <w:r w:rsidR="00326742" w:rsidRPr="001A0B7A">
        <w:rPr>
          <w:rFonts w:ascii="Arial" w:eastAsia="MS Mincho" w:hAnsi="Arial" w:cs="Arial"/>
        </w:rPr>
        <w:t>on-</w:t>
      </w:r>
      <w:r w:rsidR="00F44321">
        <w:rPr>
          <w:rFonts w:ascii="Arial" w:eastAsia="MS Mincho" w:hAnsi="Arial" w:cs="Arial"/>
        </w:rPr>
        <w:t>c</w:t>
      </w:r>
      <w:r w:rsidR="00326742" w:rsidRPr="001A0B7A">
        <w:rPr>
          <w:rFonts w:ascii="Arial" w:eastAsia="MS Mincho" w:hAnsi="Arial" w:cs="Arial"/>
        </w:rPr>
        <w:t xml:space="preserve">ompliant responses will require an explanation of the </w:t>
      </w:r>
      <w:r w:rsidR="00F44321">
        <w:rPr>
          <w:rFonts w:ascii="Arial" w:eastAsia="MS Mincho" w:hAnsi="Arial" w:cs="Arial"/>
        </w:rPr>
        <w:t>n</w:t>
      </w:r>
      <w:r w:rsidR="00326742" w:rsidRPr="001A0B7A">
        <w:rPr>
          <w:rFonts w:ascii="Arial" w:eastAsia="MS Mincho" w:hAnsi="Arial" w:cs="Arial"/>
        </w:rPr>
        <w:t>on-</w:t>
      </w:r>
      <w:r w:rsidR="00F44321">
        <w:rPr>
          <w:rFonts w:ascii="Arial" w:eastAsia="MS Mincho" w:hAnsi="Arial" w:cs="Arial"/>
        </w:rPr>
        <w:t>c</w:t>
      </w:r>
      <w:r w:rsidR="00326742" w:rsidRPr="001A0B7A">
        <w:rPr>
          <w:rFonts w:ascii="Arial" w:eastAsia="MS Mincho" w:hAnsi="Arial" w:cs="Arial"/>
        </w:rPr>
        <w:t>ompliance in the column</w:t>
      </w:r>
      <w:r w:rsidR="00864658">
        <w:rPr>
          <w:rFonts w:ascii="Arial" w:eastAsia="MS Mincho" w:hAnsi="Arial" w:cs="Arial"/>
        </w:rPr>
        <w:t xml:space="preserve"> designated</w:t>
      </w:r>
      <w:r w:rsidR="00326742" w:rsidRPr="001A0B7A">
        <w:rPr>
          <w:rFonts w:ascii="Arial" w:eastAsia="MS Mincho" w:hAnsi="Arial" w:cs="Arial"/>
        </w:rPr>
        <w:t xml:space="preserve"> </w:t>
      </w:r>
      <w:r w:rsidR="00864658">
        <w:rPr>
          <w:rFonts w:ascii="Arial" w:eastAsia="MS Mincho" w:hAnsi="Arial" w:cs="Arial"/>
        </w:rPr>
        <w:t>“</w:t>
      </w:r>
      <w:r w:rsidR="00326742" w:rsidRPr="00864658">
        <w:rPr>
          <w:rFonts w:ascii="Arial" w:eastAsia="MS Mincho" w:hAnsi="Arial" w:cs="Arial"/>
        </w:rPr>
        <w:t>Submittals and Non-Comply Explanations</w:t>
      </w:r>
      <w:r w:rsidR="00326742">
        <w:rPr>
          <w:rFonts w:ascii="Arial" w:eastAsia="MS Mincho" w:hAnsi="Arial" w:cs="Arial"/>
        </w:rPr>
        <w:t>.</w:t>
      </w:r>
      <w:r w:rsidR="00864658">
        <w:rPr>
          <w:rFonts w:ascii="Arial" w:eastAsia="MS Mincho" w:hAnsi="Arial" w:cs="Arial"/>
        </w:rPr>
        <w:t>”</w:t>
      </w:r>
      <w:r w:rsidR="00326742">
        <w:rPr>
          <w:rFonts w:ascii="Arial" w:eastAsia="MS Mincho" w:hAnsi="Arial" w:cs="Arial"/>
        </w:rPr>
        <w:t xml:space="preserve"> </w:t>
      </w:r>
    </w:p>
    <w:p w14:paraId="6722C0CC" w14:textId="77777777" w:rsidR="00326742" w:rsidRPr="00A12D9A" w:rsidRDefault="00326742" w:rsidP="00770334">
      <w:pPr>
        <w:ind w:left="720"/>
        <w:jc w:val="both"/>
        <w:rPr>
          <w:rFonts w:ascii="Arial" w:eastAsia="MS Mincho" w:hAnsi="Arial" w:cs="Arial"/>
        </w:rPr>
      </w:pPr>
    </w:p>
    <w:p w14:paraId="3B4B3B89" w14:textId="77777777" w:rsidR="00326742" w:rsidRDefault="004324EC" w:rsidP="00770334">
      <w:pPr>
        <w:ind w:left="1440" w:hanging="810"/>
        <w:jc w:val="both"/>
        <w:rPr>
          <w:rFonts w:ascii="Arial" w:eastAsia="MS Mincho" w:hAnsi="Arial" w:cs="Arial"/>
        </w:rPr>
      </w:pPr>
      <w:r w:rsidRPr="00A12D9A">
        <w:rPr>
          <w:rFonts w:ascii="Arial" w:eastAsia="MS Mincho" w:hAnsi="Arial" w:cs="Arial"/>
        </w:rPr>
        <w:t>1.12.9</w:t>
      </w:r>
      <w:r w:rsidRPr="00A12D9A">
        <w:rPr>
          <w:rFonts w:ascii="Arial" w:eastAsia="MS Mincho" w:hAnsi="Arial" w:cs="Arial"/>
        </w:rPr>
        <w:tab/>
      </w:r>
      <w:r w:rsidR="00326742" w:rsidRPr="00A12D9A">
        <w:rPr>
          <w:rFonts w:ascii="Arial" w:eastAsia="MS Mincho" w:hAnsi="Arial" w:cs="Arial"/>
        </w:rPr>
        <w:t>Submittals and Non-Comply Explanations</w:t>
      </w:r>
      <w:r w:rsidR="00326742" w:rsidRPr="00D01815">
        <w:rPr>
          <w:rFonts w:ascii="Arial" w:eastAsia="MS Mincho" w:hAnsi="Arial" w:cs="Arial"/>
          <w:b/>
        </w:rPr>
        <w:t>:</w:t>
      </w:r>
      <w:r>
        <w:rPr>
          <w:rFonts w:ascii="Arial" w:eastAsia="MS Mincho" w:hAnsi="Arial" w:cs="Arial"/>
        </w:rPr>
        <w:t xml:space="preserve">  The Submittals and Non-Comply </w:t>
      </w:r>
      <w:r w:rsidR="00326742" w:rsidRPr="001A0B7A">
        <w:rPr>
          <w:rFonts w:ascii="Arial" w:eastAsia="MS Mincho" w:hAnsi="Arial" w:cs="Arial"/>
        </w:rPr>
        <w:t>Explanations column should include the following depending on what is required</w:t>
      </w:r>
      <w:r w:rsidR="00864658">
        <w:rPr>
          <w:rFonts w:ascii="Arial" w:eastAsia="MS Mincho" w:hAnsi="Arial" w:cs="Arial"/>
        </w:rPr>
        <w:t>:</w:t>
      </w:r>
    </w:p>
    <w:p w14:paraId="5037C00C" w14:textId="77777777" w:rsidR="00EA3C01" w:rsidRDefault="00EA3C01" w:rsidP="00770334">
      <w:pPr>
        <w:ind w:left="720"/>
        <w:jc w:val="both"/>
        <w:rPr>
          <w:rFonts w:ascii="Arial" w:eastAsia="MS Mincho" w:hAnsi="Arial" w:cs="Arial"/>
        </w:rPr>
      </w:pPr>
    </w:p>
    <w:p w14:paraId="04451987" w14:textId="6E31C5C6" w:rsidR="0018089D" w:rsidRDefault="004324EC" w:rsidP="00770334">
      <w:pPr>
        <w:ind w:left="2880" w:hanging="1440"/>
        <w:jc w:val="both"/>
        <w:rPr>
          <w:rFonts w:ascii="Arial" w:eastAsia="MS Mincho" w:hAnsi="Arial" w:cs="Arial"/>
        </w:rPr>
      </w:pPr>
      <w:r>
        <w:rPr>
          <w:rFonts w:ascii="Arial" w:eastAsia="MS Mincho" w:hAnsi="Arial" w:cs="Arial"/>
        </w:rPr>
        <w:t>1.12.9.1</w:t>
      </w:r>
      <w:r>
        <w:rPr>
          <w:rFonts w:ascii="Arial" w:eastAsia="MS Mincho" w:hAnsi="Arial" w:cs="Arial"/>
        </w:rPr>
        <w:tab/>
      </w:r>
      <w:r w:rsidR="00EA3C01">
        <w:rPr>
          <w:rFonts w:ascii="Arial" w:eastAsia="MS Mincho" w:hAnsi="Arial" w:cs="Arial"/>
        </w:rPr>
        <w:t xml:space="preserve">Non-Comply Explanation:  </w:t>
      </w:r>
      <w:r w:rsidR="00525833" w:rsidRPr="001A0B7A">
        <w:rPr>
          <w:rFonts w:ascii="Arial" w:eastAsia="MS Mincho" w:hAnsi="Arial" w:cs="Arial"/>
        </w:rPr>
        <w:t xml:space="preserve">The </w:t>
      </w:r>
      <w:r w:rsidR="00525833">
        <w:rPr>
          <w:rFonts w:ascii="Arial" w:eastAsia="MS Mincho" w:hAnsi="Arial" w:cs="Arial"/>
        </w:rPr>
        <w:t>Offeror</w:t>
      </w:r>
      <w:r w:rsidR="00EA3C01" w:rsidRPr="001A0B7A">
        <w:rPr>
          <w:rFonts w:ascii="Arial" w:eastAsia="MS Mincho" w:hAnsi="Arial" w:cs="Arial"/>
        </w:rPr>
        <w:t xml:space="preserve"> should provide an explanation describing why it cannot comply with the specification as stated.  </w:t>
      </w:r>
      <w:r w:rsidR="00525833" w:rsidRPr="001A0B7A">
        <w:rPr>
          <w:rFonts w:ascii="Arial" w:eastAsia="MS Mincho" w:hAnsi="Arial" w:cs="Arial"/>
        </w:rPr>
        <w:t xml:space="preserve">The </w:t>
      </w:r>
      <w:r w:rsidR="00525833">
        <w:rPr>
          <w:rFonts w:ascii="Arial" w:eastAsia="MS Mincho" w:hAnsi="Arial" w:cs="Arial"/>
        </w:rPr>
        <w:t>Offeror’s</w:t>
      </w:r>
      <w:r w:rsidR="00EA3C01" w:rsidRPr="001A0B7A">
        <w:rPr>
          <w:rFonts w:ascii="Arial" w:eastAsia="MS Mincho" w:hAnsi="Arial" w:cs="Arial"/>
        </w:rPr>
        <w:t xml:space="preserve"> explanation should describe the extent to which it can comply with the specification (</w:t>
      </w:r>
      <w:r w:rsidR="00EA3C01" w:rsidRPr="0031277B">
        <w:rPr>
          <w:rFonts w:ascii="Arial" w:eastAsia="MS Mincho" w:hAnsi="Arial" w:cs="Arial"/>
          <w:i/>
        </w:rPr>
        <w:t>i.e</w:t>
      </w:r>
      <w:r w:rsidR="00EA3C01" w:rsidRPr="001A0B7A">
        <w:rPr>
          <w:rFonts w:ascii="Arial" w:eastAsia="MS Mincho" w:hAnsi="Arial" w:cs="Arial"/>
        </w:rPr>
        <w:t xml:space="preserve">., describe or provide a modified alternative to the specification that </w:t>
      </w:r>
      <w:r w:rsidR="00525833" w:rsidRPr="001A0B7A">
        <w:rPr>
          <w:rFonts w:ascii="Arial" w:eastAsia="MS Mincho" w:hAnsi="Arial" w:cs="Arial"/>
        </w:rPr>
        <w:t xml:space="preserve">the </w:t>
      </w:r>
      <w:r w:rsidR="00525833">
        <w:rPr>
          <w:rFonts w:ascii="Arial" w:eastAsia="MS Mincho" w:hAnsi="Arial" w:cs="Arial"/>
        </w:rPr>
        <w:t>Offeror</w:t>
      </w:r>
      <w:r w:rsidR="00EA3C01" w:rsidRPr="001A0B7A">
        <w:rPr>
          <w:rFonts w:ascii="Arial" w:eastAsia="MS Mincho" w:hAnsi="Arial" w:cs="Arial"/>
        </w:rPr>
        <w:t xml:space="preserve"> can comply with that achieves the same goal as the stated specification).</w:t>
      </w:r>
    </w:p>
    <w:p w14:paraId="69F0F1D5" w14:textId="77777777" w:rsidR="0018089D" w:rsidRPr="001A0B7A" w:rsidRDefault="0018089D" w:rsidP="00770334">
      <w:pPr>
        <w:ind w:left="2880" w:hanging="1440"/>
        <w:jc w:val="both"/>
        <w:rPr>
          <w:rFonts w:ascii="Arial" w:eastAsia="MS Mincho" w:hAnsi="Arial" w:cs="Arial"/>
        </w:rPr>
      </w:pPr>
    </w:p>
    <w:p w14:paraId="03FAE31B" w14:textId="067D27EE" w:rsidR="00326742" w:rsidRPr="001A0B7A" w:rsidRDefault="004324EC" w:rsidP="00E019D8">
      <w:pPr>
        <w:ind w:left="2880" w:hanging="1440"/>
        <w:jc w:val="both"/>
        <w:rPr>
          <w:rFonts w:ascii="Arial" w:eastAsia="MS Mincho" w:hAnsi="Arial" w:cs="Arial"/>
        </w:rPr>
      </w:pPr>
      <w:r>
        <w:rPr>
          <w:rFonts w:ascii="Arial" w:eastAsia="MS Mincho" w:hAnsi="Arial" w:cs="Arial"/>
        </w:rPr>
        <w:t>1.12.</w:t>
      </w:r>
      <w:r w:rsidR="0018089D">
        <w:rPr>
          <w:rFonts w:ascii="Arial" w:eastAsia="MS Mincho" w:hAnsi="Arial" w:cs="Arial"/>
        </w:rPr>
        <w:t>9.2</w:t>
      </w:r>
      <w:r>
        <w:rPr>
          <w:rFonts w:ascii="Arial" w:eastAsia="MS Mincho" w:hAnsi="Arial" w:cs="Arial"/>
        </w:rPr>
        <w:tab/>
      </w:r>
      <w:r w:rsidR="00326742" w:rsidRPr="001A0B7A">
        <w:rPr>
          <w:rFonts w:ascii="Arial" w:eastAsia="MS Mincho" w:hAnsi="Arial" w:cs="Arial"/>
        </w:rPr>
        <w:t xml:space="preserve">For any requirement for which a Submittal is requested, </w:t>
      </w:r>
      <w:r w:rsidR="00525833" w:rsidRPr="001A0B7A">
        <w:rPr>
          <w:rFonts w:ascii="Arial" w:eastAsia="MS Mincho" w:hAnsi="Arial" w:cs="Arial"/>
        </w:rPr>
        <w:t xml:space="preserve">the </w:t>
      </w:r>
      <w:r w:rsidR="00525833">
        <w:rPr>
          <w:rFonts w:ascii="Arial" w:eastAsia="MS Mincho" w:hAnsi="Arial" w:cs="Arial"/>
        </w:rPr>
        <w:t>Offeror</w:t>
      </w:r>
      <w:r w:rsidR="00326742" w:rsidRPr="001A0B7A">
        <w:rPr>
          <w:rFonts w:ascii="Arial" w:eastAsia="MS Mincho" w:hAnsi="Arial" w:cs="Arial"/>
        </w:rPr>
        <w:t xml:space="preserve"> may respond </w:t>
      </w:r>
      <w:r w:rsidR="00F44321">
        <w:rPr>
          <w:rFonts w:ascii="Arial" w:eastAsia="MS Mincho" w:hAnsi="Arial" w:cs="Arial"/>
        </w:rPr>
        <w:t>wit</w:t>
      </w:r>
      <w:r w:rsidR="00AD35F7">
        <w:rPr>
          <w:rFonts w:ascii="Arial" w:eastAsia="MS Mincho" w:hAnsi="Arial" w:cs="Arial"/>
        </w:rPr>
        <w:t>h either or both (i) a short form text S</w:t>
      </w:r>
      <w:r w:rsidR="00F44321">
        <w:rPr>
          <w:rFonts w:ascii="Arial" w:eastAsia="MS Mincho" w:hAnsi="Arial" w:cs="Arial"/>
        </w:rPr>
        <w:t xml:space="preserve">ubmittal </w:t>
      </w:r>
      <w:r w:rsidR="00AD35F7">
        <w:rPr>
          <w:rFonts w:ascii="Arial" w:eastAsia="MS Mincho" w:hAnsi="Arial" w:cs="Arial"/>
        </w:rPr>
        <w:t>and/</w:t>
      </w:r>
      <w:r w:rsidR="00F44321">
        <w:rPr>
          <w:rFonts w:ascii="Arial" w:eastAsia="MS Mincho" w:hAnsi="Arial" w:cs="Arial"/>
        </w:rPr>
        <w:t>or (ii) a file Submittal</w:t>
      </w:r>
      <w:r w:rsidR="00AD35F7">
        <w:rPr>
          <w:rFonts w:ascii="Arial" w:eastAsia="MS Mincho" w:hAnsi="Arial" w:cs="Arial"/>
        </w:rPr>
        <w:t>, as follows</w:t>
      </w:r>
      <w:r w:rsidR="00326742" w:rsidRPr="001A0B7A">
        <w:rPr>
          <w:rFonts w:ascii="Arial" w:eastAsia="MS Mincho" w:hAnsi="Arial" w:cs="Arial"/>
        </w:rPr>
        <w:t>:</w:t>
      </w:r>
    </w:p>
    <w:p w14:paraId="4AE74558" w14:textId="77777777" w:rsidR="00326742" w:rsidRPr="001A0B7A" w:rsidRDefault="00326742" w:rsidP="00770334">
      <w:pPr>
        <w:ind w:left="720"/>
        <w:jc w:val="both"/>
        <w:rPr>
          <w:rFonts w:ascii="Arial" w:eastAsia="MS Mincho" w:hAnsi="Arial" w:cs="Arial"/>
        </w:rPr>
      </w:pPr>
    </w:p>
    <w:p w14:paraId="255C2633" w14:textId="0A7197A0" w:rsidR="00326742" w:rsidRDefault="004324EC" w:rsidP="00770334">
      <w:pPr>
        <w:ind w:left="2880" w:hanging="1350"/>
        <w:jc w:val="both"/>
        <w:rPr>
          <w:rFonts w:ascii="Arial" w:eastAsia="MS Mincho" w:hAnsi="Arial" w:cs="Arial"/>
        </w:rPr>
      </w:pPr>
      <w:r>
        <w:rPr>
          <w:rFonts w:ascii="Arial" w:eastAsia="MS Mincho" w:hAnsi="Arial" w:cs="Arial"/>
        </w:rPr>
        <w:tab/>
      </w:r>
      <w:r w:rsidR="00514A02">
        <w:rPr>
          <w:rFonts w:ascii="Arial" w:eastAsia="MS Mincho" w:hAnsi="Arial" w:cs="Arial"/>
        </w:rPr>
        <w:t xml:space="preserve">(i) </w:t>
      </w:r>
      <w:r w:rsidR="00326742" w:rsidRPr="001A0B7A">
        <w:rPr>
          <w:rFonts w:ascii="Arial" w:eastAsia="MS Mincho" w:hAnsi="Arial" w:cs="Arial"/>
        </w:rPr>
        <w:t xml:space="preserve">Short form text Submittals:  For Submittal </w:t>
      </w:r>
      <w:r w:rsidR="00F44321">
        <w:rPr>
          <w:rFonts w:ascii="Arial" w:eastAsia="MS Mincho" w:hAnsi="Arial" w:cs="Arial"/>
        </w:rPr>
        <w:t>r</w:t>
      </w:r>
      <w:r w:rsidR="00326742" w:rsidRPr="001A0B7A">
        <w:rPr>
          <w:rFonts w:ascii="Arial" w:eastAsia="MS Mincho" w:hAnsi="Arial" w:cs="Arial"/>
        </w:rPr>
        <w:t xml:space="preserve">equests that require a short response, </w:t>
      </w:r>
      <w:r w:rsidR="00525833" w:rsidRPr="001A0B7A">
        <w:rPr>
          <w:rFonts w:ascii="Arial" w:eastAsia="MS Mincho" w:hAnsi="Arial" w:cs="Arial"/>
        </w:rPr>
        <w:t xml:space="preserve">the </w:t>
      </w:r>
      <w:r w:rsidR="00525833">
        <w:rPr>
          <w:rFonts w:ascii="Arial" w:eastAsia="MS Mincho" w:hAnsi="Arial" w:cs="Arial"/>
        </w:rPr>
        <w:t>Offeror</w:t>
      </w:r>
      <w:r w:rsidR="00326742" w:rsidRPr="001A0B7A">
        <w:rPr>
          <w:rFonts w:ascii="Arial" w:eastAsia="MS Mincho" w:hAnsi="Arial" w:cs="Arial"/>
        </w:rPr>
        <w:t xml:space="preserve"> should provide the </w:t>
      </w:r>
      <w:r w:rsidR="006D7082">
        <w:rPr>
          <w:rFonts w:ascii="Arial" w:eastAsia="MS Mincho" w:hAnsi="Arial" w:cs="Arial"/>
        </w:rPr>
        <w:t xml:space="preserve">text </w:t>
      </w:r>
      <w:r w:rsidR="00326742" w:rsidRPr="001A0B7A">
        <w:rPr>
          <w:rFonts w:ascii="Arial" w:eastAsia="MS Mincho" w:hAnsi="Arial" w:cs="Arial"/>
        </w:rPr>
        <w:t>responses directly within the cell in the spreadsheet.</w:t>
      </w:r>
    </w:p>
    <w:p w14:paraId="5B323536" w14:textId="77777777" w:rsidR="00326742" w:rsidRPr="001A0B7A" w:rsidRDefault="00326742" w:rsidP="00770334">
      <w:pPr>
        <w:jc w:val="both"/>
        <w:rPr>
          <w:rFonts w:ascii="Arial" w:eastAsia="MS Mincho" w:hAnsi="Arial" w:cs="Arial"/>
        </w:rPr>
      </w:pPr>
    </w:p>
    <w:p w14:paraId="30304BC9" w14:textId="7E428EF4" w:rsidR="00326742" w:rsidRDefault="004324EC" w:rsidP="008642F8">
      <w:pPr>
        <w:ind w:left="2880" w:hanging="2250"/>
        <w:jc w:val="both"/>
        <w:rPr>
          <w:rFonts w:ascii="Arial" w:eastAsia="MS Mincho" w:hAnsi="Arial" w:cs="Arial"/>
        </w:rPr>
      </w:pPr>
      <w:r>
        <w:rPr>
          <w:rFonts w:ascii="Arial" w:eastAsia="MS Mincho" w:hAnsi="Arial" w:cs="Arial"/>
        </w:rPr>
        <w:tab/>
      </w:r>
      <w:r w:rsidR="00514A02">
        <w:rPr>
          <w:rFonts w:ascii="Arial" w:eastAsia="MS Mincho" w:hAnsi="Arial" w:cs="Arial"/>
        </w:rPr>
        <w:t xml:space="preserve">(ii) </w:t>
      </w:r>
      <w:r w:rsidR="00A76D75">
        <w:rPr>
          <w:rFonts w:ascii="Arial" w:eastAsia="MS Mincho" w:hAnsi="Arial" w:cs="Arial"/>
        </w:rPr>
        <w:t>F</w:t>
      </w:r>
      <w:r w:rsidR="00D5738C" w:rsidRPr="001A0B7A">
        <w:rPr>
          <w:rFonts w:ascii="Arial" w:eastAsia="MS Mincho" w:hAnsi="Arial" w:cs="Arial"/>
        </w:rPr>
        <w:t xml:space="preserve">ile Submittals:  For Submittal </w:t>
      </w:r>
      <w:r w:rsidR="00AD35F7">
        <w:rPr>
          <w:rFonts w:ascii="Arial" w:eastAsia="MS Mincho" w:hAnsi="Arial" w:cs="Arial"/>
        </w:rPr>
        <w:t>r</w:t>
      </w:r>
      <w:r w:rsidR="00D5738C" w:rsidRPr="001A0B7A">
        <w:rPr>
          <w:rFonts w:ascii="Arial" w:eastAsia="MS Mincho" w:hAnsi="Arial" w:cs="Arial"/>
        </w:rPr>
        <w:t>equests that may require long responses,</w:t>
      </w:r>
      <w:r w:rsidR="008642F8">
        <w:rPr>
          <w:rFonts w:ascii="Arial" w:eastAsia="MS Mincho" w:hAnsi="Arial" w:cs="Arial"/>
        </w:rPr>
        <w:t xml:space="preserve"> </w:t>
      </w:r>
      <w:r w:rsidR="00D5738C" w:rsidRPr="001A0B7A">
        <w:rPr>
          <w:rFonts w:ascii="Arial" w:eastAsia="MS Mincho" w:hAnsi="Arial" w:cs="Arial"/>
        </w:rPr>
        <w:t xml:space="preserve">diagrams, manuals, </w:t>
      </w:r>
      <w:r w:rsidR="00864658">
        <w:rPr>
          <w:rFonts w:ascii="Arial" w:eastAsia="MS Mincho" w:hAnsi="Arial" w:cs="Arial"/>
        </w:rPr>
        <w:t>or similar documents</w:t>
      </w:r>
      <w:r w:rsidR="00D5738C" w:rsidRPr="001A0B7A">
        <w:rPr>
          <w:rFonts w:ascii="Arial" w:eastAsia="MS Mincho" w:hAnsi="Arial" w:cs="Arial"/>
        </w:rPr>
        <w:t xml:space="preserve">, </w:t>
      </w:r>
      <w:r w:rsidR="00525833" w:rsidRPr="001A0B7A">
        <w:rPr>
          <w:rFonts w:ascii="Arial" w:eastAsia="MS Mincho" w:hAnsi="Arial" w:cs="Arial"/>
        </w:rPr>
        <w:t xml:space="preserve">the </w:t>
      </w:r>
      <w:r w:rsidR="00525833">
        <w:rPr>
          <w:rFonts w:ascii="Arial" w:eastAsia="MS Mincho" w:hAnsi="Arial" w:cs="Arial"/>
        </w:rPr>
        <w:t>Offeror</w:t>
      </w:r>
      <w:r w:rsidR="00D5738C" w:rsidRPr="001A0B7A">
        <w:rPr>
          <w:rFonts w:ascii="Arial" w:eastAsia="MS Mincho" w:hAnsi="Arial" w:cs="Arial"/>
        </w:rPr>
        <w:t xml:space="preserve"> should</w:t>
      </w:r>
      <w:r w:rsidR="00D5738C">
        <w:rPr>
          <w:rFonts w:ascii="Arial" w:eastAsia="MS Mincho" w:hAnsi="Arial" w:cs="Arial"/>
        </w:rPr>
        <w:t>:</w:t>
      </w:r>
      <w:r w:rsidR="00D5738C" w:rsidRPr="001A0B7A">
        <w:rPr>
          <w:rFonts w:ascii="Arial" w:eastAsia="MS Mincho" w:hAnsi="Arial" w:cs="Arial"/>
        </w:rPr>
        <w:t xml:space="preserve"> </w:t>
      </w:r>
    </w:p>
    <w:p w14:paraId="47D81877" w14:textId="77777777" w:rsidR="00864658" w:rsidRPr="001A0B7A" w:rsidRDefault="00864658" w:rsidP="00770334">
      <w:pPr>
        <w:ind w:left="720"/>
        <w:jc w:val="both"/>
        <w:rPr>
          <w:rFonts w:ascii="Arial" w:eastAsia="MS Mincho" w:hAnsi="Arial" w:cs="Arial"/>
        </w:rPr>
      </w:pPr>
    </w:p>
    <w:p w14:paraId="482F5AC8" w14:textId="10BF861C" w:rsidR="00326742" w:rsidRDefault="00A76D75" w:rsidP="00770334">
      <w:pPr>
        <w:pStyle w:val="ListParagraph"/>
        <w:ind w:left="2880" w:hanging="1350"/>
        <w:jc w:val="both"/>
        <w:rPr>
          <w:rFonts w:ascii="Arial" w:eastAsia="MS Mincho" w:hAnsi="Arial" w:cs="Arial"/>
        </w:rPr>
      </w:pPr>
      <w:r>
        <w:rPr>
          <w:rFonts w:ascii="Arial" w:eastAsia="MS Mincho" w:hAnsi="Arial" w:cs="Arial"/>
        </w:rPr>
        <w:tab/>
      </w:r>
      <w:r w:rsidR="00326742" w:rsidRPr="006219C6">
        <w:rPr>
          <w:rFonts w:ascii="Arial" w:eastAsia="MS Mincho" w:hAnsi="Arial" w:cs="Arial"/>
        </w:rPr>
        <w:t xml:space="preserve">List </w:t>
      </w:r>
      <w:r w:rsidR="00D60AEC">
        <w:rPr>
          <w:rFonts w:ascii="Arial" w:eastAsia="MS Mincho" w:hAnsi="Arial" w:cs="Arial"/>
        </w:rPr>
        <w:t>each</w:t>
      </w:r>
      <w:r w:rsidR="00326742" w:rsidRPr="006219C6">
        <w:rPr>
          <w:rFonts w:ascii="Arial" w:eastAsia="MS Mincho" w:hAnsi="Arial" w:cs="Arial"/>
        </w:rPr>
        <w:t xml:space="preserve"> individual Submittal file name in the spreadsheet cell</w:t>
      </w:r>
      <w:r w:rsidR="008F4979">
        <w:rPr>
          <w:rFonts w:ascii="Arial" w:eastAsia="MS Mincho" w:hAnsi="Arial" w:cs="Arial"/>
        </w:rPr>
        <w:t xml:space="preserve"> inside square brackets</w:t>
      </w:r>
      <w:r w:rsidR="00326742" w:rsidRPr="006219C6">
        <w:rPr>
          <w:rFonts w:ascii="Arial" w:eastAsia="MS Mincho" w:hAnsi="Arial" w:cs="Arial"/>
        </w:rPr>
        <w:t xml:space="preserve">.  </w:t>
      </w:r>
      <w:r w:rsidR="00E1138E">
        <w:rPr>
          <w:rFonts w:ascii="Arial" w:eastAsia="MS Mincho" w:hAnsi="Arial" w:cs="Arial"/>
        </w:rPr>
        <w:t>Multiple file Submittals</w:t>
      </w:r>
      <w:r w:rsidR="00C41B00">
        <w:rPr>
          <w:rFonts w:ascii="Arial" w:eastAsia="MS Mincho" w:hAnsi="Arial" w:cs="Arial"/>
        </w:rPr>
        <w:t xml:space="preserve"> may be included, but </w:t>
      </w:r>
      <w:r w:rsidR="00537B19">
        <w:rPr>
          <w:rFonts w:ascii="Arial" w:eastAsia="MS Mincho" w:hAnsi="Arial" w:cs="Arial"/>
        </w:rPr>
        <w:t>the</w:t>
      </w:r>
      <w:r w:rsidR="00326742" w:rsidRPr="006219C6">
        <w:rPr>
          <w:rFonts w:ascii="Arial" w:eastAsia="MS Mincho" w:hAnsi="Arial" w:cs="Arial"/>
        </w:rPr>
        <w:t xml:space="preserve"> Submittal file name</w:t>
      </w:r>
      <w:r w:rsidR="00537B19">
        <w:rPr>
          <w:rFonts w:ascii="Arial" w:eastAsia="MS Mincho" w:hAnsi="Arial" w:cs="Arial"/>
        </w:rPr>
        <w:t>s</w:t>
      </w:r>
      <w:r w:rsidR="00326742" w:rsidRPr="006219C6">
        <w:rPr>
          <w:rFonts w:ascii="Arial" w:eastAsia="MS Mincho" w:hAnsi="Arial" w:cs="Arial"/>
        </w:rPr>
        <w:t xml:space="preserve"> should be </w:t>
      </w:r>
      <w:r w:rsidR="00537B19">
        <w:rPr>
          <w:rFonts w:ascii="Arial" w:eastAsia="MS Mincho" w:hAnsi="Arial" w:cs="Arial"/>
        </w:rPr>
        <w:t xml:space="preserve">individually </w:t>
      </w:r>
      <w:r w:rsidR="00326742" w:rsidRPr="006219C6">
        <w:rPr>
          <w:rFonts w:ascii="Arial" w:eastAsia="MS Mincho" w:hAnsi="Arial" w:cs="Arial"/>
        </w:rPr>
        <w:t>named</w:t>
      </w:r>
      <w:r w:rsidR="00E1138E">
        <w:rPr>
          <w:rFonts w:ascii="Arial" w:eastAsia="MS Mincho" w:hAnsi="Arial" w:cs="Arial"/>
        </w:rPr>
        <w:t xml:space="preserve"> and bracketed</w:t>
      </w:r>
      <w:r w:rsidR="00326742" w:rsidRPr="006219C6">
        <w:rPr>
          <w:rFonts w:ascii="Arial" w:eastAsia="MS Mincho" w:hAnsi="Arial" w:cs="Arial"/>
        </w:rPr>
        <w:t xml:space="preserve"> in the following format:  </w:t>
      </w:r>
      <w:r w:rsidR="00D60AEC">
        <w:rPr>
          <w:rFonts w:ascii="Arial" w:eastAsia="MS Mincho" w:hAnsi="Arial" w:cs="Arial"/>
        </w:rPr>
        <w:t>[</w:t>
      </w:r>
      <w:r w:rsidR="00326742" w:rsidRPr="003104FF">
        <w:rPr>
          <w:rFonts w:ascii="Arial" w:eastAsia="MS Mincho" w:hAnsi="Arial" w:cs="Arial"/>
        </w:rPr>
        <w:t>x_x_x_x</w:t>
      </w:r>
      <w:r w:rsidR="00326742" w:rsidRPr="006219C6">
        <w:rPr>
          <w:rFonts w:ascii="Arial" w:eastAsia="MS Mincho" w:hAnsi="Arial" w:cs="Arial"/>
        </w:rPr>
        <w:t xml:space="preserve"> Submittal </w:t>
      </w:r>
      <w:r w:rsidR="005C3639">
        <w:rPr>
          <w:rFonts w:ascii="Arial" w:eastAsia="MS Mincho" w:hAnsi="Arial" w:cs="Arial"/>
        </w:rPr>
        <w:t xml:space="preserve">1 </w:t>
      </w:r>
      <w:r w:rsidR="00326742" w:rsidRPr="006219C6">
        <w:rPr>
          <w:rFonts w:ascii="Arial" w:eastAsia="MS Mincho" w:hAnsi="Arial" w:cs="Arial"/>
        </w:rPr>
        <w:t>Name</w:t>
      </w:r>
      <w:r w:rsidR="001E396A">
        <w:rPr>
          <w:rFonts w:ascii="Arial" w:eastAsia="MS Mincho" w:hAnsi="Arial" w:cs="Arial"/>
        </w:rPr>
        <w:t>.ext</w:t>
      </w:r>
      <w:r w:rsidR="00D60AEC">
        <w:rPr>
          <w:rFonts w:ascii="Arial" w:eastAsia="MS Mincho" w:hAnsi="Arial" w:cs="Arial"/>
        </w:rPr>
        <w:t>]</w:t>
      </w:r>
      <w:r w:rsidR="00326742" w:rsidRPr="006219C6">
        <w:rPr>
          <w:rFonts w:ascii="Arial" w:eastAsia="MS Mincho" w:hAnsi="Arial" w:cs="Arial"/>
        </w:rPr>
        <w:t>,</w:t>
      </w:r>
      <w:r w:rsidR="00C563F3">
        <w:rPr>
          <w:rFonts w:ascii="Arial" w:eastAsia="MS Mincho" w:hAnsi="Arial" w:cs="Arial"/>
        </w:rPr>
        <w:t xml:space="preserve"> [</w:t>
      </w:r>
      <w:r w:rsidR="00C563F3" w:rsidRPr="003104FF">
        <w:rPr>
          <w:rFonts w:ascii="Arial" w:eastAsia="MS Mincho" w:hAnsi="Arial" w:cs="Arial"/>
        </w:rPr>
        <w:t>x_x_x_x</w:t>
      </w:r>
      <w:r w:rsidR="00C563F3" w:rsidRPr="006219C6">
        <w:rPr>
          <w:rFonts w:ascii="Arial" w:eastAsia="MS Mincho" w:hAnsi="Arial" w:cs="Arial"/>
        </w:rPr>
        <w:t xml:space="preserve"> Submittal</w:t>
      </w:r>
      <w:r w:rsidR="005C3639">
        <w:rPr>
          <w:rFonts w:ascii="Arial" w:eastAsia="MS Mincho" w:hAnsi="Arial" w:cs="Arial"/>
        </w:rPr>
        <w:t xml:space="preserve"> 2</w:t>
      </w:r>
      <w:r w:rsidR="00C563F3" w:rsidRPr="006219C6">
        <w:rPr>
          <w:rFonts w:ascii="Arial" w:eastAsia="MS Mincho" w:hAnsi="Arial" w:cs="Arial"/>
        </w:rPr>
        <w:t xml:space="preserve"> Name</w:t>
      </w:r>
      <w:r w:rsidR="00C563F3">
        <w:rPr>
          <w:rFonts w:ascii="Arial" w:eastAsia="MS Mincho" w:hAnsi="Arial" w:cs="Arial"/>
        </w:rPr>
        <w:t>.ext],</w:t>
      </w:r>
      <w:r w:rsidR="00326742" w:rsidRPr="006219C6">
        <w:rPr>
          <w:rFonts w:ascii="Arial" w:eastAsia="MS Mincho" w:hAnsi="Arial" w:cs="Arial"/>
        </w:rPr>
        <w:t xml:space="preserve"> where </w:t>
      </w:r>
      <w:r w:rsidR="00326742" w:rsidRPr="003104FF">
        <w:rPr>
          <w:rFonts w:ascii="Arial" w:eastAsia="MS Mincho" w:hAnsi="Arial" w:cs="Arial"/>
        </w:rPr>
        <w:t>x_x_x_x</w:t>
      </w:r>
      <w:r w:rsidR="00326742" w:rsidRPr="006219C6">
        <w:rPr>
          <w:rFonts w:ascii="Arial" w:eastAsia="MS Mincho" w:hAnsi="Arial" w:cs="Arial"/>
        </w:rPr>
        <w:t xml:space="preserve"> represents the individual Requirement ID (e.g.</w:t>
      </w:r>
      <w:r w:rsidR="00864658">
        <w:rPr>
          <w:rFonts w:ascii="Arial" w:eastAsia="MS Mincho" w:hAnsi="Arial" w:cs="Arial"/>
        </w:rPr>
        <w:t>,</w:t>
      </w:r>
      <w:r w:rsidR="00326742" w:rsidRPr="006219C6">
        <w:rPr>
          <w:rFonts w:ascii="Arial" w:eastAsia="MS Mincho" w:hAnsi="Arial" w:cs="Arial"/>
        </w:rPr>
        <w:t xml:space="preserve"> </w:t>
      </w:r>
      <w:r w:rsidR="00CD71A8">
        <w:rPr>
          <w:rFonts w:ascii="Arial" w:eastAsia="MS Mincho" w:hAnsi="Arial" w:cs="Arial"/>
        </w:rPr>
        <w:t>2</w:t>
      </w:r>
      <w:r w:rsidR="00326742" w:rsidRPr="006219C6">
        <w:rPr>
          <w:rFonts w:ascii="Arial" w:eastAsia="MS Mincho" w:hAnsi="Arial" w:cs="Arial"/>
        </w:rPr>
        <w:t>_1_3_2)</w:t>
      </w:r>
      <w:r w:rsidR="001E396A">
        <w:rPr>
          <w:rFonts w:ascii="Arial" w:eastAsia="MS Mincho" w:hAnsi="Arial" w:cs="Arial"/>
        </w:rPr>
        <w:t xml:space="preserve">, </w:t>
      </w:r>
      <w:r w:rsidR="00326742" w:rsidRPr="006219C6">
        <w:rPr>
          <w:rFonts w:ascii="Arial" w:eastAsia="MS Mincho" w:hAnsi="Arial" w:cs="Arial"/>
        </w:rPr>
        <w:t xml:space="preserve">Submittal Name represents </w:t>
      </w:r>
      <w:r w:rsidR="00525833" w:rsidRPr="006219C6">
        <w:rPr>
          <w:rFonts w:ascii="Arial" w:eastAsia="MS Mincho" w:hAnsi="Arial" w:cs="Arial"/>
        </w:rPr>
        <w:t xml:space="preserve">the </w:t>
      </w:r>
      <w:r w:rsidR="00525833">
        <w:rPr>
          <w:rFonts w:ascii="Arial" w:eastAsia="MS Mincho" w:hAnsi="Arial" w:cs="Arial"/>
        </w:rPr>
        <w:t>Offeror’s</w:t>
      </w:r>
      <w:r w:rsidR="00326742" w:rsidRPr="006219C6">
        <w:rPr>
          <w:rFonts w:ascii="Arial" w:eastAsia="MS Mincho" w:hAnsi="Arial" w:cs="Arial"/>
        </w:rPr>
        <w:t xml:space="preserve"> file name for the </w:t>
      </w:r>
      <w:r w:rsidR="00864658">
        <w:rPr>
          <w:rFonts w:ascii="Arial" w:eastAsia="MS Mincho" w:hAnsi="Arial" w:cs="Arial"/>
        </w:rPr>
        <w:t>S</w:t>
      </w:r>
      <w:r w:rsidR="00326742" w:rsidRPr="006219C6">
        <w:rPr>
          <w:rFonts w:ascii="Arial" w:eastAsia="MS Mincho" w:hAnsi="Arial" w:cs="Arial"/>
        </w:rPr>
        <w:t>ubmittal</w:t>
      </w:r>
      <w:r w:rsidR="001E396A">
        <w:rPr>
          <w:rFonts w:ascii="Arial" w:eastAsia="MS Mincho" w:hAnsi="Arial" w:cs="Arial"/>
        </w:rPr>
        <w:t xml:space="preserve">, and </w:t>
      </w:r>
      <w:r w:rsidR="0088582F">
        <w:rPr>
          <w:rFonts w:ascii="Arial" w:eastAsia="MS Mincho" w:hAnsi="Arial" w:cs="Arial"/>
        </w:rPr>
        <w:t>“</w:t>
      </w:r>
      <w:r w:rsidR="001E396A">
        <w:rPr>
          <w:rFonts w:ascii="Arial" w:eastAsia="MS Mincho" w:hAnsi="Arial" w:cs="Arial"/>
        </w:rPr>
        <w:t>ext</w:t>
      </w:r>
      <w:r w:rsidR="0088582F">
        <w:rPr>
          <w:rFonts w:ascii="Arial" w:eastAsia="MS Mincho" w:hAnsi="Arial" w:cs="Arial"/>
        </w:rPr>
        <w:t>”</w:t>
      </w:r>
      <w:r w:rsidR="001E396A">
        <w:rPr>
          <w:rFonts w:ascii="Arial" w:eastAsia="MS Mincho" w:hAnsi="Arial" w:cs="Arial"/>
        </w:rPr>
        <w:t xml:space="preserve"> represents the standard filename extension</w:t>
      </w:r>
      <w:r w:rsidR="00326742" w:rsidRPr="006219C6">
        <w:rPr>
          <w:rFonts w:ascii="Arial" w:eastAsia="MS Mincho" w:hAnsi="Arial" w:cs="Arial"/>
        </w:rPr>
        <w:t>.</w:t>
      </w:r>
      <w:r w:rsidR="0046286D">
        <w:rPr>
          <w:rFonts w:ascii="Arial" w:eastAsia="MS Mincho" w:hAnsi="Arial" w:cs="Arial"/>
        </w:rPr>
        <w:t xml:space="preserve">  </w:t>
      </w:r>
      <w:r w:rsidR="00FE178E">
        <w:rPr>
          <w:rFonts w:ascii="Arial" w:eastAsia="MS Mincho" w:hAnsi="Arial" w:cs="Arial"/>
        </w:rPr>
        <w:t>There may be cases where a</w:t>
      </w:r>
      <w:r w:rsidR="0046286D">
        <w:rPr>
          <w:rFonts w:ascii="Arial" w:eastAsia="MS Mincho" w:hAnsi="Arial" w:cs="Arial"/>
        </w:rPr>
        <w:t xml:space="preserve"> Submittal file </w:t>
      </w:r>
      <w:r w:rsidR="00713216">
        <w:rPr>
          <w:rFonts w:ascii="Arial" w:eastAsia="MS Mincho" w:hAnsi="Arial" w:cs="Arial"/>
        </w:rPr>
        <w:t xml:space="preserve">that </w:t>
      </w:r>
      <w:r w:rsidR="0046286D">
        <w:rPr>
          <w:rFonts w:ascii="Arial" w:eastAsia="MS Mincho" w:hAnsi="Arial" w:cs="Arial"/>
        </w:rPr>
        <w:t>was already submitted for a previous requirement</w:t>
      </w:r>
      <w:r w:rsidR="00713216">
        <w:rPr>
          <w:rFonts w:ascii="Arial" w:eastAsia="MS Mincho" w:hAnsi="Arial" w:cs="Arial"/>
        </w:rPr>
        <w:t xml:space="preserve"> applies to </w:t>
      </w:r>
      <w:r w:rsidR="0088582F">
        <w:rPr>
          <w:rFonts w:ascii="Arial" w:eastAsia="MS Mincho" w:hAnsi="Arial" w:cs="Arial"/>
        </w:rPr>
        <w:t>an</w:t>
      </w:r>
      <w:r w:rsidR="00713216">
        <w:rPr>
          <w:rFonts w:ascii="Arial" w:eastAsia="MS Mincho" w:hAnsi="Arial" w:cs="Arial"/>
        </w:rPr>
        <w:t>other requirement. In this case,</w:t>
      </w:r>
      <w:r w:rsidR="0046286D">
        <w:rPr>
          <w:rFonts w:ascii="Arial" w:eastAsia="MS Mincho" w:hAnsi="Arial" w:cs="Arial"/>
        </w:rPr>
        <w:t xml:space="preserve"> </w:t>
      </w:r>
      <w:r w:rsidR="00525833">
        <w:rPr>
          <w:rFonts w:ascii="Arial" w:eastAsia="MS Mincho" w:hAnsi="Arial" w:cs="Arial"/>
        </w:rPr>
        <w:t>the Offeror</w:t>
      </w:r>
      <w:r w:rsidR="0046286D">
        <w:rPr>
          <w:rFonts w:ascii="Arial" w:eastAsia="MS Mincho" w:hAnsi="Arial" w:cs="Arial"/>
        </w:rPr>
        <w:t xml:space="preserve"> can</w:t>
      </w:r>
      <w:r w:rsidR="0046286D" w:rsidRPr="0046286D">
        <w:rPr>
          <w:rFonts w:ascii="Arial" w:eastAsia="MS Mincho" w:hAnsi="Arial" w:cs="Arial"/>
        </w:rPr>
        <w:t xml:space="preserve"> reference </w:t>
      </w:r>
      <w:r w:rsidR="0046286D">
        <w:rPr>
          <w:rFonts w:ascii="Arial" w:eastAsia="MS Mincho" w:hAnsi="Arial" w:cs="Arial"/>
        </w:rPr>
        <w:t>that</w:t>
      </w:r>
      <w:r w:rsidR="00FE178E">
        <w:rPr>
          <w:rFonts w:ascii="Arial" w:eastAsia="MS Mincho" w:hAnsi="Arial" w:cs="Arial"/>
        </w:rPr>
        <w:t xml:space="preserve"> same file name</w:t>
      </w:r>
      <w:r w:rsidR="0046286D" w:rsidRPr="0046286D">
        <w:rPr>
          <w:rFonts w:ascii="Arial" w:eastAsia="MS Mincho" w:hAnsi="Arial" w:cs="Arial"/>
        </w:rPr>
        <w:t xml:space="preserve">. </w:t>
      </w:r>
      <w:r w:rsidR="00F465E3">
        <w:rPr>
          <w:rFonts w:ascii="Arial" w:eastAsia="MS Mincho" w:hAnsi="Arial" w:cs="Arial"/>
        </w:rPr>
        <w:t xml:space="preserve"> </w:t>
      </w:r>
      <w:r w:rsidR="0046286D" w:rsidRPr="0046286D">
        <w:rPr>
          <w:rFonts w:ascii="Arial" w:eastAsia="MS Mincho" w:hAnsi="Arial" w:cs="Arial"/>
        </w:rPr>
        <w:t>For example, on req</w:t>
      </w:r>
      <w:r w:rsidR="00FE178E">
        <w:rPr>
          <w:rFonts w:ascii="Arial" w:eastAsia="MS Mincho" w:hAnsi="Arial" w:cs="Arial"/>
        </w:rPr>
        <w:t>uiremen</w:t>
      </w:r>
      <w:r w:rsidR="00713216">
        <w:rPr>
          <w:rFonts w:ascii="Arial" w:eastAsia="MS Mincho" w:hAnsi="Arial" w:cs="Arial"/>
        </w:rPr>
        <w:t>t 2.2</w:t>
      </w:r>
      <w:r w:rsidR="00FE178E">
        <w:rPr>
          <w:rFonts w:ascii="Arial" w:eastAsia="MS Mincho" w:hAnsi="Arial" w:cs="Arial"/>
        </w:rPr>
        <w:t xml:space="preserve">.5.6 </w:t>
      </w:r>
      <w:r w:rsidR="0088582F">
        <w:rPr>
          <w:rFonts w:ascii="Arial" w:eastAsia="MS Mincho" w:hAnsi="Arial" w:cs="Arial"/>
        </w:rPr>
        <w:t>an Offeror</w:t>
      </w:r>
      <w:r w:rsidR="00FE178E">
        <w:rPr>
          <w:rFonts w:ascii="Arial" w:eastAsia="MS Mincho" w:hAnsi="Arial" w:cs="Arial"/>
        </w:rPr>
        <w:t xml:space="preserve"> may</w:t>
      </w:r>
      <w:r w:rsidR="0046286D" w:rsidRPr="0046286D">
        <w:rPr>
          <w:rFonts w:ascii="Arial" w:eastAsia="MS Mincho" w:hAnsi="Arial" w:cs="Arial"/>
        </w:rPr>
        <w:t xml:space="preserve"> submit a filename like [2_2</w:t>
      </w:r>
      <w:r w:rsidR="0046286D" w:rsidRPr="0046286D">
        <w:rPr>
          <w:rFonts w:ascii="Arial" w:eastAsia="MS Mincho" w:hAnsi="Arial" w:cs="Arial"/>
          <w:i/>
          <w:iCs/>
        </w:rPr>
        <w:t>_</w:t>
      </w:r>
      <w:r w:rsidR="00713216">
        <w:rPr>
          <w:rFonts w:ascii="Arial" w:eastAsia="MS Mincho" w:hAnsi="Arial" w:cs="Arial"/>
        </w:rPr>
        <w:t>3</w:t>
      </w:r>
      <w:r w:rsidR="0046286D" w:rsidRPr="0046286D">
        <w:rPr>
          <w:rFonts w:ascii="Arial" w:eastAsia="MS Mincho" w:hAnsi="Arial" w:cs="Arial"/>
        </w:rPr>
        <w:t>_5 filename.xls]</w:t>
      </w:r>
      <w:r w:rsidR="00713216">
        <w:rPr>
          <w:rFonts w:ascii="Arial" w:eastAsia="MS Mincho" w:hAnsi="Arial" w:cs="Arial"/>
        </w:rPr>
        <w:t xml:space="preserve"> if that</w:t>
      </w:r>
      <w:r w:rsidR="00FE178E">
        <w:rPr>
          <w:rFonts w:ascii="Arial" w:eastAsia="MS Mincho" w:hAnsi="Arial" w:cs="Arial"/>
        </w:rPr>
        <w:t xml:space="preserve"> file responds</w:t>
      </w:r>
      <w:r w:rsidR="00713216">
        <w:rPr>
          <w:rFonts w:ascii="Arial" w:eastAsia="MS Mincho" w:hAnsi="Arial" w:cs="Arial"/>
        </w:rPr>
        <w:t xml:space="preserve"> effectively</w:t>
      </w:r>
      <w:r w:rsidR="00FE178E">
        <w:rPr>
          <w:rFonts w:ascii="Arial" w:eastAsia="MS Mincho" w:hAnsi="Arial" w:cs="Arial"/>
        </w:rPr>
        <w:t xml:space="preserve"> to the requirement</w:t>
      </w:r>
      <w:r w:rsidR="0088582F">
        <w:rPr>
          <w:rFonts w:ascii="Arial" w:eastAsia="MS Mincho" w:hAnsi="Arial" w:cs="Arial"/>
        </w:rPr>
        <w:t xml:space="preserve"> </w:t>
      </w:r>
      <w:r w:rsidR="0088582F" w:rsidRPr="0088582F">
        <w:rPr>
          <w:rFonts w:ascii="Arial" w:eastAsia="MS Mincho" w:hAnsi="Arial" w:cs="Arial"/>
        </w:rPr>
        <w:t>2.2.5.6</w:t>
      </w:r>
      <w:r w:rsidR="00FE178E">
        <w:rPr>
          <w:rFonts w:ascii="Arial" w:eastAsia="MS Mincho" w:hAnsi="Arial" w:cs="Arial"/>
        </w:rPr>
        <w:t>.</w:t>
      </w:r>
    </w:p>
    <w:p w14:paraId="5BBA846B" w14:textId="77777777" w:rsidR="0094773F" w:rsidRPr="006219C6" w:rsidRDefault="0094773F" w:rsidP="00770334">
      <w:pPr>
        <w:jc w:val="both"/>
        <w:rPr>
          <w:rFonts w:eastAsia="MS Mincho"/>
        </w:rPr>
      </w:pPr>
    </w:p>
    <w:p w14:paraId="1D76EDF1" w14:textId="1E889DC4" w:rsidR="00326742" w:rsidRPr="00A76D75" w:rsidRDefault="00A76D75" w:rsidP="00770334">
      <w:pPr>
        <w:ind w:left="2880" w:hanging="1440"/>
        <w:jc w:val="both"/>
        <w:rPr>
          <w:rFonts w:ascii="Arial" w:eastAsia="MS Mincho" w:hAnsi="Arial" w:cs="Arial"/>
        </w:rPr>
      </w:pPr>
      <w:r>
        <w:rPr>
          <w:rFonts w:ascii="Arial" w:eastAsia="MS Mincho" w:hAnsi="Arial" w:cs="Arial"/>
        </w:rPr>
        <w:tab/>
      </w:r>
      <w:r w:rsidR="00326742" w:rsidRPr="00A76D75">
        <w:rPr>
          <w:rFonts w:ascii="Arial" w:eastAsia="MS Mincho" w:hAnsi="Arial" w:cs="Arial"/>
        </w:rPr>
        <w:t>Include the file Submittals as separate files in electronic format.  The files should be provided on a PC</w:t>
      </w:r>
      <w:r w:rsidR="00BF169B" w:rsidRPr="00A76D75">
        <w:rPr>
          <w:rFonts w:ascii="Arial" w:eastAsia="MS Mincho" w:hAnsi="Arial" w:cs="Arial"/>
        </w:rPr>
        <w:t>-</w:t>
      </w:r>
      <w:r w:rsidR="00326742" w:rsidRPr="00A76D75">
        <w:rPr>
          <w:rFonts w:ascii="Arial" w:eastAsia="MS Mincho" w:hAnsi="Arial" w:cs="Arial"/>
        </w:rPr>
        <w:t xml:space="preserve">compatible USB stick or external hard drive in a flat directory structure (i.e., all file Submittals </w:t>
      </w:r>
      <w:r w:rsidR="008176CB" w:rsidRPr="00A76D75">
        <w:rPr>
          <w:rFonts w:ascii="Arial" w:eastAsia="MS Mincho" w:hAnsi="Arial" w:cs="Arial"/>
        </w:rPr>
        <w:t xml:space="preserve">for a </w:t>
      </w:r>
      <w:r w:rsidR="00991524" w:rsidRPr="00A76D75">
        <w:rPr>
          <w:rFonts w:ascii="Arial" w:eastAsia="MS Mincho" w:hAnsi="Arial" w:cs="Arial"/>
        </w:rPr>
        <w:t>J</w:t>
      </w:r>
      <w:r w:rsidR="008176CB" w:rsidRPr="00A76D75">
        <w:rPr>
          <w:rFonts w:ascii="Arial" w:eastAsia="MS Mincho" w:hAnsi="Arial" w:cs="Arial"/>
        </w:rPr>
        <w:t xml:space="preserve">urisdiction </w:t>
      </w:r>
      <w:r w:rsidR="00326742" w:rsidRPr="00A76D75">
        <w:rPr>
          <w:rFonts w:ascii="Arial" w:eastAsia="MS Mincho" w:hAnsi="Arial" w:cs="Arial"/>
        </w:rPr>
        <w:t>contained in a single folder</w:t>
      </w:r>
      <w:r w:rsidR="001B0B71" w:rsidRPr="00A76D75">
        <w:rPr>
          <w:rFonts w:ascii="Arial" w:eastAsia="MS Mincho" w:hAnsi="Arial" w:cs="Arial"/>
        </w:rPr>
        <w:t xml:space="preserve"> for the</w:t>
      </w:r>
      <w:r w:rsidR="005618D3" w:rsidRPr="00A76D75">
        <w:rPr>
          <w:rFonts w:ascii="Arial" w:eastAsia="MS Mincho" w:hAnsi="Arial" w:cs="Arial"/>
        </w:rPr>
        <w:t xml:space="preserve"> </w:t>
      </w:r>
      <w:r w:rsidR="00991524" w:rsidRPr="00A76D75">
        <w:rPr>
          <w:rFonts w:ascii="Arial" w:eastAsia="MS Mincho" w:hAnsi="Arial" w:cs="Arial"/>
        </w:rPr>
        <w:t>J</w:t>
      </w:r>
      <w:r w:rsidR="005618D3" w:rsidRPr="00A76D75">
        <w:rPr>
          <w:rFonts w:ascii="Arial" w:eastAsia="MS Mincho" w:hAnsi="Arial" w:cs="Arial"/>
        </w:rPr>
        <w:t>urisdiction</w:t>
      </w:r>
      <w:r w:rsidR="008176CB" w:rsidRPr="00A76D75">
        <w:rPr>
          <w:rFonts w:ascii="Arial" w:eastAsia="MS Mincho" w:hAnsi="Arial" w:cs="Arial"/>
        </w:rPr>
        <w:t xml:space="preserve"> labeled with the </w:t>
      </w:r>
      <w:r w:rsidR="00991524" w:rsidRPr="00A76D75">
        <w:rPr>
          <w:rFonts w:ascii="Arial" w:eastAsia="MS Mincho" w:hAnsi="Arial" w:cs="Arial"/>
        </w:rPr>
        <w:t>J</w:t>
      </w:r>
      <w:r w:rsidR="008176CB" w:rsidRPr="00A76D75">
        <w:rPr>
          <w:rFonts w:ascii="Arial" w:eastAsia="MS Mincho" w:hAnsi="Arial" w:cs="Arial"/>
        </w:rPr>
        <w:t>urisdiction</w:t>
      </w:r>
      <w:r w:rsidR="00BF169B" w:rsidRPr="00A76D75">
        <w:rPr>
          <w:rFonts w:ascii="Arial" w:eastAsia="MS Mincho" w:hAnsi="Arial" w:cs="Arial"/>
        </w:rPr>
        <w:t>’s</w:t>
      </w:r>
      <w:r w:rsidR="008176CB" w:rsidRPr="00A76D75">
        <w:rPr>
          <w:rFonts w:ascii="Arial" w:eastAsia="MS Mincho" w:hAnsi="Arial" w:cs="Arial"/>
        </w:rPr>
        <w:t xml:space="preserve"> name</w:t>
      </w:r>
      <w:r w:rsidR="00326742" w:rsidRPr="00A76D75">
        <w:rPr>
          <w:rFonts w:ascii="Arial" w:eastAsia="MS Mincho" w:hAnsi="Arial" w:cs="Arial"/>
        </w:rPr>
        <w:t>).</w:t>
      </w:r>
      <w:r w:rsidR="00877A2B" w:rsidRPr="00A76D75">
        <w:rPr>
          <w:rFonts w:ascii="Arial" w:eastAsia="MS Mincho" w:hAnsi="Arial" w:cs="Arial"/>
        </w:rPr>
        <w:t xml:space="preserve">  Any files submitted with </w:t>
      </w:r>
      <w:r w:rsidR="00BF169B" w:rsidRPr="00A76D75">
        <w:rPr>
          <w:rFonts w:ascii="Arial" w:eastAsia="MS Mincho" w:hAnsi="Arial" w:cs="Arial"/>
        </w:rPr>
        <w:t>identical</w:t>
      </w:r>
      <w:r w:rsidR="00877A2B" w:rsidRPr="00A76D75">
        <w:rPr>
          <w:rFonts w:ascii="Arial" w:eastAsia="MS Mincho" w:hAnsi="Arial" w:cs="Arial"/>
        </w:rPr>
        <w:t xml:space="preserve"> filename</w:t>
      </w:r>
      <w:r w:rsidR="00BF169B" w:rsidRPr="00A76D75">
        <w:rPr>
          <w:rFonts w:ascii="Arial" w:eastAsia="MS Mincho" w:hAnsi="Arial" w:cs="Arial"/>
        </w:rPr>
        <w:t>s</w:t>
      </w:r>
      <w:r w:rsidR="00877A2B" w:rsidRPr="00A76D75">
        <w:rPr>
          <w:rFonts w:ascii="Arial" w:eastAsia="MS Mincho" w:hAnsi="Arial" w:cs="Arial"/>
        </w:rPr>
        <w:t xml:space="preserve"> must be identical. In other words</w:t>
      </w:r>
      <w:r w:rsidR="00904793" w:rsidRPr="00A76D75">
        <w:rPr>
          <w:rFonts w:ascii="Arial" w:eastAsia="MS Mincho" w:hAnsi="Arial" w:cs="Arial"/>
        </w:rPr>
        <w:t xml:space="preserve"> a file named</w:t>
      </w:r>
      <w:r w:rsidR="00877A2B" w:rsidRPr="00A76D75">
        <w:rPr>
          <w:rFonts w:ascii="Arial" w:eastAsia="MS Mincho" w:hAnsi="Arial" w:cs="Arial"/>
        </w:rPr>
        <w:t xml:space="preserve"> </w:t>
      </w:r>
      <w:r w:rsidR="00904793" w:rsidRPr="00A76D75">
        <w:rPr>
          <w:rFonts w:ascii="Arial" w:eastAsia="MS Mincho" w:hAnsi="Arial" w:cs="Arial"/>
        </w:rPr>
        <w:t>“</w:t>
      </w:r>
      <w:r w:rsidR="00877A2B" w:rsidRPr="00A76D75">
        <w:rPr>
          <w:rFonts w:ascii="Arial" w:eastAsia="MS Mincho" w:hAnsi="Arial" w:cs="Arial"/>
        </w:rPr>
        <w:t>2_1_2_1 Base Sta</w:t>
      </w:r>
      <w:r w:rsidR="003579C1" w:rsidRPr="00A76D75">
        <w:rPr>
          <w:rFonts w:ascii="Arial" w:eastAsia="MS Mincho" w:hAnsi="Arial" w:cs="Arial"/>
        </w:rPr>
        <w:t>tion Specs.pdf</w:t>
      </w:r>
      <w:r w:rsidR="00904793" w:rsidRPr="00A76D75">
        <w:rPr>
          <w:rFonts w:ascii="Arial" w:eastAsia="MS Mincho" w:hAnsi="Arial" w:cs="Arial"/>
        </w:rPr>
        <w:t>” that is</w:t>
      </w:r>
      <w:r w:rsidR="003579C1" w:rsidRPr="00A76D75">
        <w:rPr>
          <w:rFonts w:ascii="Arial" w:eastAsia="MS Mincho" w:hAnsi="Arial" w:cs="Arial"/>
        </w:rPr>
        <w:t xml:space="preserve"> submitted to Chesterfield</w:t>
      </w:r>
      <w:r w:rsidR="00877A2B" w:rsidRPr="00A76D75">
        <w:rPr>
          <w:rFonts w:ascii="Arial" w:eastAsia="MS Mincho" w:hAnsi="Arial" w:cs="Arial"/>
        </w:rPr>
        <w:t xml:space="preserve"> </w:t>
      </w:r>
      <w:r w:rsidR="00877A2B" w:rsidRPr="00A76D75">
        <w:rPr>
          <w:rFonts w:ascii="Arial" w:eastAsia="MS Mincho" w:hAnsi="Arial" w:cs="Arial"/>
        </w:rPr>
        <w:lastRenderedPageBreak/>
        <w:t xml:space="preserve">must </w:t>
      </w:r>
      <w:r w:rsidR="00904793" w:rsidRPr="00A76D75">
        <w:rPr>
          <w:rFonts w:ascii="Arial" w:eastAsia="MS Mincho" w:hAnsi="Arial" w:cs="Arial"/>
        </w:rPr>
        <w:t xml:space="preserve">be identical to a file with the same </w:t>
      </w:r>
      <w:r w:rsidR="00525833" w:rsidRPr="00A76D75">
        <w:rPr>
          <w:rFonts w:ascii="Arial" w:eastAsia="MS Mincho" w:hAnsi="Arial" w:cs="Arial"/>
        </w:rPr>
        <w:t>n</w:t>
      </w:r>
      <w:r w:rsidR="00904793" w:rsidRPr="00A76D75">
        <w:rPr>
          <w:rFonts w:ascii="Arial" w:eastAsia="MS Mincho" w:hAnsi="Arial" w:cs="Arial"/>
        </w:rPr>
        <w:t xml:space="preserve">ame that is </w:t>
      </w:r>
      <w:r w:rsidR="003579C1" w:rsidRPr="00A76D75">
        <w:rPr>
          <w:rFonts w:ascii="Arial" w:eastAsia="MS Mincho" w:hAnsi="Arial" w:cs="Arial"/>
        </w:rPr>
        <w:t>submitted to Henrico</w:t>
      </w:r>
      <w:r w:rsidR="00877A2B" w:rsidRPr="00A76D75">
        <w:rPr>
          <w:rFonts w:ascii="Arial" w:eastAsia="MS Mincho" w:hAnsi="Arial" w:cs="Arial"/>
        </w:rPr>
        <w:t xml:space="preserve">. However, </w:t>
      </w:r>
      <w:r w:rsidR="00904793" w:rsidRPr="00A76D75">
        <w:rPr>
          <w:rFonts w:ascii="Arial" w:eastAsia="MS Mincho" w:hAnsi="Arial" w:cs="Arial"/>
        </w:rPr>
        <w:t>a file named “</w:t>
      </w:r>
      <w:r w:rsidR="00877A2B" w:rsidRPr="00A76D75">
        <w:rPr>
          <w:rFonts w:ascii="Arial" w:eastAsia="MS Mincho" w:hAnsi="Arial" w:cs="Arial"/>
        </w:rPr>
        <w:t>2_1_2_3 Henrico Coverage Design.pdf</w:t>
      </w:r>
      <w:r w:rsidR="00904793" w:rsidRPr="00A76D75">
        <w:rPr>
          <w:rFonts w:ascii="Arial" w:eastAsia="MS Mincho" w:hAnsi="Arial" w:cs="Arial"/>
        </w:rPr>
        <w:t>”</w:t>
      </w:r>
      <w:r w:rsidR="00877A2B" w:rsidRPr="00A76D75">
        <w:rPr>
          <w:rFonts w:ascii="Arial" w:eastAsia="MS Mincho" w:hAnsi="Arial" w:cs="Arial"/>
        </w:rPr>
        <w:t xml:space="preserve"> can be different from </w:t>
      </w:r>
      <w:r w:rsidR="00904793" w:rsidRPr="00A76D75">
        <w:rPr>
          <w:rFonts w:ascii="Arial" w:eastAsia="MS Mincho" w:hAnsi="Arial" w:cs="Arial"/>
        </w:rPr>
        <w:t>a file named “</w:t>
      </w:r>
      <w:r w:rsidR="00877A2B" w:rsidRPr="00A76D75">
        <w:rPr>
          <w:rFonts w:ascii="Arial" w:eastAsia="MS Mincho" w:hAnsi="Arial" w:cs="Arial"/>
        </w:rPr>
        <w:t>2_1_2_3 Richmond Coverage Design.pdf.</w:t>
      </w:r>
      <w:r w:rsidR="00904793" w:rsidRPr="00A76D75">
        <w:rPr>
          <w:rFonts w:ascii="Arial" w:eastAsia="MS Mincho" w:hAnsi="Arial" w:cs="Arial"/>
        </w:rPr>
        <w:t>”</w:t>
      </w:r>
    </w:p>
    <w:p w14:paraId="7692EDB2" w14:textId="77777777" w:rsidR="009B5B5A" w:rsidRPr="007953AD" w:rsidRDefault="009B5B5A" w:rsidP="00770334">
      <w:pPr>
        <w:ind w:left="720"/>
        <w:jc w:val="both"/>
        <w:rPr>
          <w:rFonts w:ascii="Arial" w:eastAsia="MS Mincho" w:hAnsi="Arial" w:cs="Arial"/>
          <w:u w:val="single"/>
        </w:rPr>
      </w:pPr>
    </w:p>
    <w:p w14:paraId="7DB5B9E0" w14:textId="7A192784" w:rsidR="008F4979" w:rsidRPr="00D01815" w:rsidRDefault="00A76D75" w:rsidP="00770334">
      <w:pPr>
        <w:tabs>
          <w:tab w:val="left" w:pos="1530"/>
        </w:tabs>
        <w:ind w:left="720" w:hanging="90"/>
        <w:jc w:val="both"/>
        <w:rPr>
          <w:rFonts w:ascii="Arial" w:eastAsia="MS Mincho" w:hAnsi="Arial" w:cs="Arial"/>
        </w:rPr>
      </w:pPr>
      <w:r w:rsidRPr="00D01815">
        <w:rPr>
          <w:rFonts w:ascii="Arial" w:eastAsia="MS Mincho" w:hAnsi="Arial" w:cs="Arial"/>
        </w:rPr>
        <w:t>1.12.1</w:t>
      </w:r>
      <w:r w:rsidR="008642F8">
        <w:rPr>
          <w:rFonts w:ascii="Arial" w:eastAsia="MS Mincho" w:hAnsi="Arial" w:cs="Arial"/>
        </w:rPr>
        <w:t>0</w:t>
      </w:r>
      <w:r w:rsidRPr="00D01815">
        <w:rPr>
          <w:rFonts w:ascii="Arial" w:eastAsia="MS Mincho" w:hAnsi="Arial" w:cs="Arial"/>
        </w:rPr>
        <w:tab/>
      </w:r>
      <w:r w:rsidR="009B5B5A" w:rsidRPr="00D01815">
        <w:rPr>
          <w:rFonts w:ascii="Arial" w:eastAsia="MS Mincho" w:hAnsi="Arial" w:cs="Arial"/>
        </w:rPr>
        <w:t>Other Rules for Responses</w:t>
      </w:r>
      <w:r w:rsidR="00736099" w:rsidRPr="00D01815">
        <w:rPr>
          <w:rFonts w:ascii="Arial" w:eastAsia="MS Mincho" w:hAnsi="Arial" w:cs="Arial"/>
        </w:rPr>
        <w:t xml:space="preserve"> to the System Specification Response Matrices</w:t>
      </w:r>
      <w:r w:rsidR="009B5B5A" w:rsidRPr="00D01815">
        <w:rPr>
          <w:rFonts w:ascii="Arial" w:eastAsia="MS Mincho" w:hAnsi="Arial" w:cs="Arial"/>
        </w:rPr>
        <w:t>:</w:t>
      </w:r>
    </w:p>
    <w:p w14:paraId="3FA8BC16" w14:textId="77777777" w:rsidR="008F4979" w:rsidRDefault="008F4979" w:rsidP="00770334">
      <w:pPr>
        <w:ind w:left="720"/>
        <w:jc w:val="both"/>
        <w:rPr>
          <w:rFonts w:ascii="Arial" w:eastAsia="MS Mincho" w:hAnsi="Arial" w:cs="Arial"/>
        </w:rPr>
      </w:pPr>
    </w:p>
    <w:p w14:paraId="47447F9E" w14:textId="77777777" w:rsidR="008F4979" w:rsidRDefault="008F4979" w:rsidP="00770334">
      <w:pPr>
        <w:pStyle w:val="ListParagraph"/>
        <w:numPr>
          <w:ilvl w:val="0"/>
          <w:numId w:val="44"/>
        </w:numPr>
        <w:jc w:val="both"/>
        <w:rPr>
          <w:rFonts w:ascii="Arial" w:eastAsia="MS Mincho" w:hAnsi="Arial" w:cs="Arial"/>
        </w:rPr>
      </w:pPr>
      <w:r>
        <w:rPr>
          <w:rFonts w:ascii="Arial" w:eastAsia="MS Mincho" w:hAnsi="Arial" w:cs="Arial"/>
        </w:rPr>
        <w:t>Entries in cells outside of the two response columns will be ignored</w:t>
      </w:r>
      <w:r w:rsidR="00756808">
        <w:rPr>
          <w:rFonts w:ascii="Arial" w:eastAsia="MS Mincho" w:hAnsi="Arial" w:cs="Arial"/>
        </w:rPr>
        <w:t>.</w:t>
      </w:r>
      <w:r>
        <w:rPr>
          <w:rFonts w:ascii="Arial" w:eastAsia="MS Mincho" w:hAnsi="Arial" w:cs="Arial"/>
        </w:rPr>
        <w:t xml:space="preserve"> </w:t>
      </w:r>
    </w:p>
    <w:p w14:paraId="29E0B242" w14:textId="77777777" w:rsidR="008F4979" w:rsidRDefault="008F4979" w:rsidP="00770334">
      <w:pPr>
        <w:pStyle w:val="ListParagraph"/>
        <w:numPr>
          <w:ilvl w:val="0"/>
          <w:numId w:val="44"/>
        </w:numPr>
        <w:jc w:val="both"/>
        <w:rPr>
          <w:rFonts w:ascii="Arial" w:eastAsia="MS Mincho" w:hAnsi="Arial" w:cs="Arial"/>
        </w:rPr>
      </w:pPr>
      <w:r>
        <w:rPr>
          <w:rFonts w:ascii="Arial" w:eastAsia="MS Mincho" w:hAnsi="Arial" w:cs="Arial"/>
        </w:rPr>
        <w:t>Do</w:t>
      </w:r>
      <w:r w:rsidR="00756808">
        <w:rPr>
          <w:rFonts w:ascii="Arial" w:eastAsia="MS Mincho" w:hAnsi="Arial" w:cs="Arial"/>
        </w:rPr>
        <w:t xml:space="preserve"> not</w:t>
      </w:r>
      <w:r>
        <w:rPr>
          <w:rFonts w:ascii="Arial" w:eastAsia="MS Mincho" w:hAnsi="Arial" w:cs="Arial"/>
        </w:rPr>
        <w:t xml:space="preserve"> put anything other than C or NC in the C/NC column</w:t>
      </w:r>
      <w:r w:rsidR="00756808">
        <w:rPr>
          <w:rFonts w:ascii="Arial" w:eastAsia="MS Mincho" w:hAnsi="Arial" w:cs="Arial"/>
        </w:rPr>
        <w:t>.</w:t>
      </w:r>
      <w:r>
        <w:rPr>
          <w:rFonts w:ascii="Arial" w:eastAsia="MS Mincho" w:hAnsi="Arial" w:cs="Arial"/>
        </w:rPr>
        <w:t xml:space="preserve"> </w:t>
      </w:r>
      <w:r w:rsidR="00756808">
        <w:rPr>
          <w:rFonts w:ascii="Arial" w:eastAsia="MS Mincho" w:hAnsi="Arial" w:cs="Arial"/>
        </w:rPr>
        <w:t xml:space="preserve"> A</w:t>
      </w:r>
      <w:r>
        <w:rPr>
          <w:rFonts w:ascii="Arial" w:eastAsia="MS Mincho" w:hAnsi="Arial" w:cs="Arial"/>
        </w:rPr>
        <w:t>nything other than “</w:t>
      </w:r>
      <w:r w:rsidR="00756808">
        <w:rPr>
          <w:rFonts w:ascii="Arial" w:eastAsia="MS Mincho" w:hAnsi="Arial" w:cs="Arial"/>
        </w:rPr>
        <w:t>C</w:t>
      </w:r>
      <w:r>
        <w:rPr>
          <w:rFonts w:ascii="Arial" w:eastAsia="MS Mincho" w:hAnsi="Arial" w:cs="Arial"/>
        </w:rPr>
        <w:t>” will be treated as “N</w:t>
      </w:r>
      <w:r w:rsidR="00756808">
        <w:rPr>
          <w:rFonts w:ascii="Arial" w:eastAsia="MS Mincho" w:hAnsi="Arial" w:cs="Arial"/>
        </w:rPr>
        <w:t>C</w:t>
      </w:r>
      <w:r w:rsidR="00EA4522">
        <w:rPr>
          <w:rFonts w:ascii="Arial" w:eastAsia="MS Mincho" w:hAnsi="Arial" w:cs="Arial"/>
        </w:rPr>
        <w:t>.</w:t>
      </w:r>
      <w:r>
        <w:rPr>
          <w:rFonts w:ascii="Arial" w:eastAsia="MS Mincho" w:hAnsi="Arial" w:cs="Arial"/>
        </w:rPr>
        <w:t>”</w:t>
      </w:r>
    </w:p>
    <w:p w14:paraId="2C2349FF" w14:textId="77777777" w:rsidR="008F4979" w:rsidRPr="00234418" w:rsidRDefault="008F4979" w:rsidP="00770334">
      <w:pPr>
        <w:pStyle w:val="ListParagraph"/>
        <w:numPr>
          <w:ilvl w:val="0"/>
          <w:numId w:val="44"/>
        </w:numPr>
        <w:jc w:val="both"/>
        <w:rPr>
          <w:rFonts w:ascii="Arial" w:eastAsia="MS Mincho" w:hAnsi="Arial" w:cs="Arial"/>
        </w:rPr>
      </w:pPr>
      <w:r>
        <w:rPr>
          <w:rFonts w:ascii="Arial" w:eastAsia="MS Mincho" w:hAnsi="Arial" w:cs="Arial"/>
        </w:rPr>
        <w:t xml:space="preserve">Do not use bold/italic/underline/shading, </w:t>
      </w:r>
      <w:r w:rsidR="00D5738C">
        <w:rPr>
          <w:rFonts w:ascii="Arial" w:eastAsia="MS Mincho" w:hAnsi="Arial" w:cs="Arial"/>
        </w:rPr>
        <w:t>etc.</w:t>
      </w:r>
      <w:r>
        <w:rPr>
          <w:rFonts w:ascii="Arial" w:eastAsia="MS Mincho" w:hAnsi="Arial" w:cs="Arial"/>
        </w:rPr>
        <w:t xml:space="preserve"> formatting in short form text </w:t>
      </w:r>
      <w:r w:rsidR="00A20074">
        <w:rPr>
          <w:rFonts w:ascii="Arial" w:eastAsia="MS Mincho" w:hAnsi="Arial" w:cs="Arial"/>
        </w:rPr>
        <w:t>S</w:t>
      </w:r>
      <w:r>
        <w:rPr>
          <w:rFonts w:ascii="Arial" w:eastAsia="MS Mincho" w:hAnsi="Arial" w:cs="Arial"/>
        </w:rPr>
        <w:t xml:space="preserve">ubmittals. </w:t>
      </w:r>
    </w:p>
    <w:p w14:paraId="60DA8211" w14:textId="77777777" w:rsidR="008F4979" w:rsidRDefault="008F4979" w:rsidP="00770334">
      <w:pPr>
        <w:pStyle w:val="ListParagraph"/>
        <w:numPr>
          <w:ilvl w:val="0"/>
          <w:numId w:val="44"/>
        </w:numPr>
        <w:jc w:val="both"/>
        <w:rPr>
          <w:rFonts w:ascii="Arial" w:eastAsia="MS Mincho" w:hAnsi="Arial" w:cs="Arial"/>
        </w:rPr>
      </w:pPr>
      <w:r>
        <w:rPr>
          <w:rFonts w:ascii="Arial" w:eastAsia="MS Mincho" w:hAnsi="Arial" w:cs="Arial"/>
        </w:rPr>
        <w:t>Do not put in any response against the headings or the italic background text. Any such entries will be ignored.</w:t>
      </w:r>
    </w:p>
    <w:p w14:paraId="39BCBC7D" w14:textId="77777777" w:rsidR="008F4979" w:rsidRDefault="008F4979" w:rsidP="00770334">
      <w:pPr>
        <w:pStyle w:val="ListParagraph"/>
        <w:numPr>
          <w:ilvl w:val="0"/>
          <w:numId w:val="44"/>
        </w:numPr>
        <w:jc w:val="both"/>
        <w:rPr>
          <w:rFonts w:ascii="Arial" w:eastAsia="MS Mincho" w:hAnsi="Arial" w:cs="Arial"/>
        </w:rPr>
      </w:pPr>
      <w:r>
        <w:rPr>
          <w:rFonts w:ascii="Arial" w:eastAsia="MS Mincho" w:hAnsi="Arial" w:cs="Arial"/>
        </w:rPr>
        <w:t>Do not change the structure of the response matrix in any way (adding/deleting/moving worksheets, cells, rows</w:t>
      </w:r>
      <w:r w:rsidR="00EA4522">
        <w:rPr>
          <w:rFonts w:ascii="Arial" w:eastAsia="MS Mincho" w:hAnsi="Arial" w:cs="Arial"/>
        </w:rPr>
        <w:t>,</w:t>
      </w:r>
      <w:r>
        <w:rPr>
          <w:rFonts w:ascii="Arial" w:eastAsia="MS Mincho" w:hAnsi="Arial" w:cs="Arial"/>
        </w:rPr>
        <w:t xml:space="preserve"> or columns, changing </w:t>
      </w:r>
      <w:r w:rsidR="00D5738C">
        <w:rPr>
          <w:rFonts w:ascii="Arial" w:eastAsia="MS Mincho" w:hAnsi="Arial" w:cs="Arial"/>
        </w:rPr>
        <w:t>sheet names</w:t>
      </w:r>
      <w:r w:rsidR="00AE07B7">
        <w:rPr>
          <w:rFonts w:ascii="Arial" w:eastAsia="MS Mincho" w:hAnsi="Arial" w:cs="Arial"/>
        </w:rPr>
        <w:t>, etc.</w:t>
      </w:r>
      <w:r>
        <w:rPr>
          <w:rFonts w:ascii="Arial" w:eastAsia="MS Mincho" w:hAnsi="Arial" w:cs="Arial"/>
        </w:rPr>
        <w:t>).</w:t>
      </w:r>
    </w:p>
    <w:p w14:paraId="1897D9FC" w14:textId="77777777" w:rsidR="008F4979" w:rsidRDefault="008F4979" w:rsidP="00770334">
      <w:pPr>
        <w:pStyle w:val="ListParagraph"/>
        <w:numPr>
          <w:ilvl w:val="0"/>
          <w:numId w:val="44"/>
        </w:numPr>
        <w:jc w:val="both"/>
        <w:rPr>
          <w:rFonts w:ascii="Arial" w:eastAsia="MS Mincho" w:hAnsi="Arial" w:cs="Arial"/>
        </w:rPr>
      </w:pPr>
      <w:r>
        <w:rPr>
          <w:rFonts w:ascii="Arial" w:eastAsia="MS Mincho" w:hAnsi="Arial" w:cs="Arial"/>
        </w:rPr>
        <w:t>Responses shall be in .xlsx format with no embedded macros.</w:t>
      </w:r>
    </w:p>
    <w:p w14:paraId="14925278" w14:textId="77777777" w:rsidR="00756808" w:rsidRPr="0005186D" w:rsidRDefault="00D14660" w:rsidP="00770334">
      <w:pPr>
        <w:pStyle w:val="ListParagraph"/>
        <w:numPr>
          <w:ilvl w:val="0"/>
          <w:numId w:val="44"/>
        </w:numPr>
        <w:jc w:val="both"/>
        <w:rPr>
          <w:rFonts w:ascii="Arial" w:eastAsia="MS Mincho" w:hAnsi="Arial" w:cs="Arial"/>
        </w:rPr>
      </w:pPr>
      <w:r>
        <w:rPr>
          <w:rFonts w:ascii="Arial" w:eastAsia="MS Mincho" w:hAnsi="Arial" w:cs="Arial"/>
        </w:rPr>
        <w:t>Offeror</w:t>
      </w:r>
      <w:r w:rsidR="00EA4522">
        <w:rPr>
          <w:rFonts w:ascii="Arial" w:eastAsia="MS Mincho" w:hAnsi="Arial" w:cs="Arial"/>
        </w:rPr>
        <w:t>s</w:t>
      </w:r>
      <w:r w:rsidR="007E7C1E">
        <w:rPr>
          <w:rFonts w:ascii="Arial" w:eastAsia="MS Mincho" w:hAnsi="Arial" w:cs="Arial"/>
        </w:rPr>
        <w:t xml:space="preserve"> shall make every effort to keep Submittal </w:t>
      </w:r>
      <w:r w:rsidR="00EA4522">
        <w:rPr>
          <w:rFonts w:ascii="Arial" w:eastAsia="MS Mincho" w:hAnsi="Arial" w:cs="Arial"/>
        </w:rPr>
        <w:t xml:space="preserve">file </w:t>
      </w:r>
      <w:r w:rsidR="007E7C1E">
        <w:rPr>
          <w:rFonts w:ascii="Arial" w:eastAsia="MS Mincho" w:hAnsi="Arial" w:cs="Arial"/>
        </w:rPr>
        <w:t>name</w:t>
      </w:r>
      <w:r w:rsidR="00EA4522">
        <w:rPr>
          <w:rFonts w:ascii="Arial" w:eastAsia="MS Mincho" w:hAnsi="Arial" w:cs="Arial"/>
        </w:rPr>
        <w:t>s</w:t>
      </w:r>
      <w:r w:rsidR="007E7C1E">
        <w:rPr>
          <w:rFonts w:ascii="Arial" w:eastAsia="MS Mincho" w:hAnsi="Arial" w:cs="Arial"/>
        </w:rPr>
        <w:t xml:space="preserve"> short without sacrificing clarity.</w:t>
      </w:r>
    </w:p>
    <w:p w14:paraId="4C7288BB" w14:textId="77777777" w:rsidR="001E396A" w:rsidRPr="0005186D" w:rsidRDefault="001E396A" w:rsidP="00770334">
      <w:pPr>
        <w:pStyle w:val="ListParagraph"/>
        <w:ind w:left="1080"/>
        <w:jc w:val="both"/>
        <w:rPr>
          <w:rFonts w:ascii="Arial" w:eastAsia="MS Mincho" w:hAnsi="Arial" w:cs="Arial"/>
        </w:rPr>
      </w:pPr>
    </w:p>
    <w:p w14:paraId="60F43E2E" w14:textId="320DDF73" w:rsidR="00C26004" w:rsidRPr="00321FE9" w:rsidRDefault="00A76D75" w:rsidP="00770334">
      <w:pPr>
        <w:ind w:left="720"/>
        <w:jc w:val="both"/>
        <w:rPr>
          <w:rFonts w:ascii="Arial" w:eastAsia="MS Mincho" w:hAnsi="Arial" w:cs="Arial"/>
          <w:b/>
          <w:u w:val="single"/>
        </w:rPr>
      </w:pPr>
      <w:r w:rsidRPr="00A76D75">
        <w:rPr>
          <w:rFonts w:ascii="Arial" w:eastAsia="MS Mincho" w:hAnsi="Arial" w:cs="Arial"/>
          <w:b/>
        </w:rPr>
        <w:t>1.13</w:t>
      </w:r>
      <w:r w:rsidRPr="00A76D75">
        <w:rPr>
          <w:rFonts w:ascii="Arial" w:eastAsia="MS Mincho" w:hAnsi="Arial" w:cs="Arial"/>
          <w:b/>
        </w:rPr>
        <w:tab/>
      </w:r>
      <w:r w:rsidR="00C26004" w:rsidRPr="00321FE9">
        <w:rPr>
          <w:rFonts w:ascii="Arial" w:eastAsia="MS Mincho" w:hAnsi="Arial" w:cs="Arial"/>
          <w:b/>
          <w:u w:val="single"/>
        </w:rPr>
        <w:t>Pric</w:t>
      </w:r>
      <w:r w:rsidR="003D1F8B" w:rsidRPr="00321FE9">
        <w:rPr>
          <w:rFonts w:ascii="Arial" w:eastAsia="MS Mincho" w:hAnsi="Arial" w:cs="Arial"/>
          <w:b/>
          <w:u w:val="single"/>
        </w:rPr>
        <w:t>e</w:t>
      </w:r>
      <w:r w:rsidR="00C26004" w:rsidRPr="00321FE9">
        <w:rPr>
          <w:rFonts w:ascii="Arial" w:eastAsia="MS Mincho" w:hAnsi="Arial" w:cs="Arial"/>
          <w:b/>
          <w:u w:val="single"/>
        </w:rPr>
        <w:t xml:space="preserve"> Proposal</w:t>
      </w:r>
    </w:p>
    <w:p w14:paraId="15025928" w14:textId="77777777" w:rsidR="00C26004" w:rsidRDefault="00C26004" w:rsidP="00770334">
      <w:pPr>
        <w:ind w:left="720"/>
        <w:jc w:val="both"/>
        <w:rPr>
          <w:rFonts w:ascii="Arial" w:eastAsia="MS Mincho" w:hAnsi="Arial" w:cs="Arial"/>
        </w:rPr>
      </w:pPr>
    </w:p>
    <w:p w14:paraId="16232355" w14:textId="59421937" w:rsidR="00326742" w:rsidRDefault="003030CB" w:rsidP="00770334">
      <w:pPr>
        <w:ind w:left="1440"/>
        <w:jc w:val="both"/>
        <w:rPr>
          <w:rFonts w:ascii="Arial" w:eastAsia="MS Mincho" w:hAnsi="Arial" w:cs="Arial"/>
        </w:rPr>
      </w:pPr>
      <w:r>
        <w:rPr>
          <w:rFonts w:ascii="Arial" w:eastAsia="MS Mincho" w:hAnsi="Arial" w:cs="Arial"/>
        </w:rPr>
        <w:t>Offerors</w:t>
      </w:r>
      <w:r w:rsidRPr="001A0B7A">
        <w:rPr>
          <w:rFonts w:ascii="Arial" w:eastAsia="MS Mincho" w:hAnsi="Arial" w:cs="Arial"/>
        </w:rPr>
        <w:t xml:space="preserve"> </w:t>
      </w:r>
      <w:r w:rsidR="00EC0A77">
        <w:rPr>
          <w:rFonts w:ascii="Arial" w:eastAsia="MS Mincho" w:hAnsi="Arial" w:cs="Arial"/>
        </w:rPr>
        <w:t>must also</w:t>
      </w:r>
      <w:r w:rsidR="00326742" w:rsidRPr="001A0B7A">
        <w:rPr>
          <w:rFonts w:ascii="Arial" w:eastAsia="MS Mincho" w:hAnsi="Arial" w:cs="Arial"/>
        </w:rPr>
        <w:t xml:space="preserve"> complete</w:t>
      </w:r>
      <w:r w:rsidR="00EC0A77">
        <w:rPr>
          <w:rFonts w:ascii="Arial" w:eastAsia="MS Mincho" w:hAnsi="Arial" w:cs="Arial"/>
        </w:rPr>
        <w:t xml:space="preserve"> a</w:t>
      </w:r>
      <w:r w:rsidR="00326742" w:rsidRPr="001A0B7A">
        <w:rPr>
          <w:rFonts w:ascii="Arial" w:eastAsia="MS Mincho" w:hAnsi="Arial" w:cs="Arial"/>
        </w:rPr>
        <w:t xml:space="preserve"> Pric</w:t>
      </w:r>
      <w:r w:rsidR="00736099">
        <w:rPr>
          <w:rFonts w:ascii="Arial" w:eastAsia="MS Mincho" w:hAnsi="Arial" w:cs="Arial"/>
        </w:rPr>
        <w:t>e</w:t>
      </w:r>
      <w:r w:rsidR="00326742" w:rsidRPr="001A0B7A">
        <w:rPr>
          <w:rFonts w:ascii="Arial" w:eastAsia="MS Mincho" w:hAnsi="Arial" w:cs="Arial"/>
        </w:rPr>
        <w:t xml:space="preserve"> Proposal</w:t>
      </w:r>
      <w:r w:rsidR="00461E65">
        <w:rPr>
          <w:rFonts w:ascii="Arial" w:eastAsia="MS Mincho" w:hAnsi="Arial" w:cs="Arial"/>
        </w:rPr>
        <w:t xml:space="preserve"> </w:t>
      </w:r>
      <w:r w:rsidR="00EC0A77">
        <w:rPr>
          <w:rFonts w:ascii="Arial" w:eastAsia="MS Mincho" w:hAnsi="Arial" w:cs="Arial"/>
        </w:rPr>
        <w:t>(</w:t>
      </w:r>
      <w:r w:rsidR="00EC0A77" w:rsidRPr="00993CC3">
        <w:rPr>
          <w:rFonts w:ascii="Arial" w:eastAsia="MS Mincho" w:hAnsi="Arial" w:cs="Arial"/>
          <w:b/>
        </w:rPr>
        <w:t>Appendix U</w:t>
      </w:r>
      <w:r w:rsidR="00EC0A77">
        <w:rPr>
          <w:rFonts w:ascii="Arial" w:eastAsia="MS Mincho" w:hAnsi="Arial" w:cs="Arial"/>
        </w:rPr>
        <w:t xml:space="preserve">) </w:t>
      </w:r>
      <w:r w:rsidR="00461E65">
        <w:rPr>
          <w:rFonts w:ascii="Arial" w:eastAsia="MS Mincho" w:hAnsi="Arial" w:cs="Arial"/>
        </w:rPr>
        <w:t xml:space="preserve">for each </w:t>
      </w:r>
      <w:r w:rsidR="00C51CD7">
        <w:rPr>
          <w:rFonts w:ascii="Arial" w:eastAsia="MS Mincho" w:hAnsi="Arial" w:cs="Arial"/>
        </w:rPr>
        <w:t>Jurisdiction</w:t>
      </w:r>
      <w:r w:rsidR="00326742" w:rsidRPr="001A0B7A">
        <w:rPr>
          <w:rFonts w:ascii="Arial" w:eastAsia="MS Mincho" w:hAnsi="Arial" w:cs="Arial"/>
        </w:rPr>
        <w:t xml:space="preserve">.  </w:t>
      </w:r>
      <w:r w:rsidR="00EC0A77">
        <w:rPr>
          <w:rFonts w:ascii="Arial" w:eastAsia="MS Mincho" w:hAnsi="Arial" w:cs="Arial"/>
        </w:rPr>
        <w:t xml:space="preserve">The </w:t>
      </w:r>
      <w:r w:rsidR="00326742" w:rsidRPr="001A0B7A">
        <w:rPr>
          <w:rFonts w:ascii="Arial" w:eastAsia="MS Mincho" w:hAnsi="Arial" w:cs="Arial"/>
        </w:rPr>
        <w:t xml:space="preserve">Price Proposal consists of a series of pricing schedules that provides the format in which </w:t>
      </w:r>
      <w:r w:rsidR="00D14660">
        <w:rPr>
          <w:rFonts w:ascii="Arial" w:eastAsia="MS Mincho" w:hAnsi="Arial" w:cs="Arial"/>
        </w:rPr>
        <w:t>Offeror</w:t>
      </w:r>
      <w:r w:rsidR="00326742" w:rsidRPr="001A0B7A">
        <w:rPr>
          <w:rFonts w:ascii="Arial" w:eastAsia="MS Mincho" w:hAnsi="Arial" w:cs="Arial"/>
        </w:rPr>
        <w:t xml:space="preserve">s </w:t>
      </w:r>
      <w:r w:rsidR="00EA4522">
        <w:rPr>
          <w:rFonts w:ascii="Arial" w:eastAsia="MS Mincho" w:hAnsi="Arial" w:cs="Arial"/>
        </w:rPr>
        <w:t>must</w:t>
      </w:r>
      <w:r w:rsidR="00EA4522" w:rsidRPr="001A0B7A">
        <w:rPr>
          <w:rFonts w:ascii="Arial" w:eastAsia="MS Mincho" w:hAnsi="Arial" w:cs="Arial"/>
        </w:rPr>
        <w:t xml:space="preserve"> </w:t>
      </w:r>
      <w:r w:rsidR="00326742" w:rsidRPr="001A0B7A">
        <w:rPr>
          <w:rFonts w:ascii="Arial" w:eastAsia="MS Mincho" w:hAnsi="Arial" w:cs="Arial"/>
        </w:rPr>
        <w:t xml:space="preserve">submit their proposed prices. </w:t>
      </w:r>
      <w:r w:rsidR="00D14660">
        <w:rPr>
          <w:rFonts w:ascii="Arial" w:eastAsia="MS Mincho" w:hAnsi="Arial" w:cs="Arial"/>
        </w:rPr>
        <w:t>Offeror</w:t>
      </w:r>
      <w:r w:rsidR="00326742" w:rsidRPr="001A0B7A">
        <w:rPr>
          <w:rFonts w:ascii="Arial" w:eastAsia="MS Mincho" w:hAnsi="Arial" w:cs="Arial"/>
        </w:rPr>
        <w:t>s shall input their proposed prices and discounts directly into the schedules provided.  Detailed instructions for completing each type of schedule are contained in the schedules themselves</w:t>
      </w:r>
      <w:r w:rsidR="00EA4522">
        <w:rPr>
          <w:rFonts w:ascii="Arial" w:eastAsia="MS Mincho" w:hAnsi="Arial" w:cs="Arial"/>
        </w:rPr>
        <w:t>.  Offerors</w:t>
      </w:r>
      <w:r w:rsidR="00326742" w:rsidRPr="001A0B7A">
        <w:rPr>
          <w:rFonts w:ascii="Arial" w:eastAsia="MS Mincho" w:hAnsi="Arial" w:cs="Arial"/>
        </w:rPr>
        <w:t xml:space="preserve"> must comply with the requirements of </w:t>
      </w:r>
      <w:r w:rsidR="00736099">
        <w:rPr>
          <w:rFonts w:ascii="Arial" w:eastAsia="MS Mincho" w:hAnsi="Arial" w:cs="Arial"/>
        </w:rPr>
        <w:t xml:space="preserve">RFP </w:t>
      </w:r>
      <w:r w:rsidR="00326742" w:rsidRPr="001A0B7A">
        <w:rPr>
          <w:rFonts w:ascii="Arial" w:eastAsia="MS Mincho" w:hAnsi="Arial" w:cs="Arial"/>
        </w:rPr>
        <w:t xml:space="preserve">Section </w:t>
      </w:r>
      <w:r w:rsidR="00B73B83">
        <w:rPr>
          <w:rFonts w:ascii="Arial" w:eastAsia="MS Mincho" w:hAnsi="Arial" w:cs="Arial"/>
        </w:rPr>
        <w:t>2.3</w:t>
      </w:r>
      <w:r w:rsidR="00326742" w:rsidRPr="001A0B7A">
        <w:rPr>
          <w:rFonts w:ascii="Arial" w:eastAsia="MS Mincho" w:hAnsi="Arial" w:cs="Arial"/>
        </w:rPr>
        <w:t xml:space="preserve"> </w:t>
      </w:r>
      <w:r w:rsidR="00EA4522">
        <w:rPr>
          <w:rFonts w:ascii="Arial" w:eastAsia="MS Mincho" w:hAnsi="Arial" w:cs="Arial"/>
        </w:rPr>
        <w:t>(“</w:t>
      </w:r>
      <w:r w:rsidR="00326742" w:rsidRPr="001A0B7A">
        <w:rPr>
          <w:rFonts w:ascii="Arial" w:eastAsia="MS Mincho" w:hAnsi="Arial" w:cs="Arial"/>
        </w:rPr>
        <w:t>Pricing</w:t>
      </w:r>
      <w:r w:rsidR="00B73B83">
        <w:rPr>
          <w:rFonts w:ascii="Arial" w:eastAsia="MS Mincho" w:hAnsi="Arial" w:cs="Arial"/>
        </w:rPr>
        <w:t xml:space="preserve"> Requirements</w:t>
      </w:r>
      <w:r w:rsidR="00EA4522">
        <w:rPr>
          <w:rFonts w:ascii="Arial" w:eastAsia="MS Mincho" w:hAnsi="Arial" w:cs="Arial"/>
        </w:rPr>
        <w:t>”)</w:t>
      </w:r>
      <w:r w:rsidR="00B73B83">
        <w:rPr>
          <w:rFonts w:ascii="Arial" w:eastAsia="MS Mincho" w:hAnsi="Arial" w:cs="Arial"/>
        </w:rPr>
        <w:t>.</w:t>
      </w:r>
      <w:r w:rsidR="00326742" w:rsidRPr="001A0B7A">
        <w:rPr>
          <w:rFonts w:ascii="Arial" w:eastAsia="MS Mincho" w:hAnsi="Arial" w:cs="Arial"/>
        </w:rPr>
        <w:t xml:space="preserve"> </w:t>
      </w:r>
    </w:p>
    <w:p w14:paraId="5D0F3883" w14:textId="77777777" w:rsidR="00747EC3" w:rsidRDefault="00747EC3" w:rsidP="00770334">
      <w:pPr>
        <w:ind w:left="720"/>
        <w:jc w:val="both"/>
        <w:rPr>
          <w:rFonts w:ascii="Arial" w:eastAsia="MS Mincho" w:hAnsi="Arial" w:cs="Arial"/>
        </w:rPr>
      </w:pPr>
    </w:p>
    <w:p w14:paraId="2BF7E21E" w14:textId="57CE3609" w:rsidR="00747EC3" w:rsidRDefault="00747EC3" w:rsidP="00770334">
      <w:pPr>
        <w:ind w:left="1440"/>
        <w:jc w:val="both"/>
        <w:rPr>
          <w:rFonts w:ascii="Arial" w:eastAsia="MS Mincho" w:hAnsi="Arial" w:cs="Arial"/>
          <w:bCs/>
        </w:rPr>
      </w:pPr>
      <w:r>
        <w:rPr>
          <w:rFonts w:ascii="Arial" w:eastAsia="MS Mincho" w:hAnsi="Arial" w:cs="Arial"/>
          <w:bCs/>
        </w:rPr>
        <w:t>Price quotations and other time-</w:t>
      </w:r>
      <w:r w:rsidRPr="00747EC3">
        <w:rPr>
          <w:rFonts w:ascii="Arial" w:eastAsia="MS Mincho" w:hAnsi="Arial" w:cs="Arial"/>
          <w:bCs/>
        </w:rPr>
        <w:t xml:space="preserve">dependent information contained in proposals must be valid for a minimum of </w:t>
      </w:r>
      <w:r w:rsidR="00E019D8">
        <w:rPr>
          <w:rFonts w:ascii="Arial" w:eastAsia="MS Mincho" w:hAnsi="Arial" w:cs="Arial"/>
          <w:bCs/>
        </w:rPr>
        <w:t>270</w:t>
      </w:r>
      <w:r w:rsidR="00E019D8" w:rsidRPr="00747EC3">
        <w:rPr>
          <w:rFonts w:ascii="Arial" w:eastAsia="MS Mincho" w:hAnsi="Arial" w:cs="Arial"/>
          <w:bCs/>
        </w:rPr>
        <w:t xml:space="preserve"> </w:t>
      </w:r>
      <w:r w:rsidRPr="00747EC3">
        <w:rPr>
          <w:rFonts w:ascii="Arial" w:eastAsia="MS Mincho" w:hAnsi="Arial" w:cs="Arial"/>
          <w:bCs/>
        </w:rPr>
        <w:t xml:space="preserve">days from the closing date of this RFP. </w:t>
      </w:r>
      <w:r>
        <w:rPr>
          <w:rFonts w:ascii="Arial" w:eastAsia="MS Mincho" w:hAnsi="Arial" w:cs="Arial"/>
          <w:bCs/>
        </w:rPr>
        <w:t xml:space="preserve"> Offerors are</w:t>
      </w:r>
      <w:r w:rsidRPr="00747EC3">
        <w:rPr>
          <w:rFonts w:ascii="Arial" w:eastAsia="MS Mincho" w:hAnsi="Arial" w:cs="Arial"/>
          <w:bCs/>
        </w:rPr>
        <w:t xml:space="preserve"> expected to extend this time period without penalty while the parties are engaged in negotiations.</w:t>
      </w:r>
    </w:p>
    <w:p w14:paraId="5FAA5B49" w14:textId="77777777" w:rsidR="00220D3C" w:rsidRDefault="00220D3C" w:rsidP="00770334">
      <w:pPr>
        <w:ind w:left="720"/>
        <w:jc w:val="both"/>
        <w:rPr>
          <w:rFonts w:ascii="Arial" w:eastAsia="MS Mincho" w:hAnsi="Arial" w:cs="Arial"/>
          <w:bCs/>
        </w:rPr>
      </w:pPr>
      <w:r>
        <w:rPr>
          <w:rFonts w:ascii="Arial" w:eastAsia="MS Mincho" w:hAnsi="Arial" w:cs="Arial"/>
          <w:b/>
          <w:bCs/>
          <w:u w:val="single"/>
        </w:rPr>
        <w:br/>
      </w:r>
      <w:r w:rsidR="00A76D75" w:rsidRPr="00A76D75">
        <w:rPr>
          <w:rFonts w:ascii="Arial" w:eastAsia="MS Mincho" w:hAnsi="Arial" w:cs="Arial"/>
          <w:b/>
          <w:bCs/>
        </w:rPr>
        <w:t>1.14</w:t>
      </w:r>
      <w:r w:rsidR="00A76D75" w:rsidRPr="00A76D75">
        <w:rPr>
          <w:rFonts w:ascii="Arial" w:eastAsia="MS Mincho" w:hAnsi="Arial" w:cs="Arial"/>
          <w:b/>
          <w:bCs/>
        </w:rPr>
        <w:tab/>
      </w:r>
      <w:r w:rsidR="00183453">
        <w:rPr>
          <w:rFonts w:ascii="Arial" w:eastAsia="MS Mincho" w:hAnsi="Arial" w:cs="Arial"/>
          <w:b/>
          <w:bCs/>
          <w:u w:val="single"/>
        </w:rPr>
        <w:t>Deviation List</w:t>
      </w:r>
    </w:p>
    <w:p w14:paraId="257CD6D0" w14:textId="77777777" w:rsidR="00220D3C" w:rsidRDefault="00220D3C" w:rsidP="00770334">
      <w:pPr>
        <w:ind w:left="720"/>
        <w:jc w:val="both"/>
        <w:rPr>
          <w:rFonts w:ascii="Arial" w:eastAsia="MS Mincho" w:hAnsi="Arial" w:cs="Arial"/>
          <w:bCs/>
        </w:rPr>
      </w:pPr>
    </w:p>
    <w:p w14:paraId="4149B47E" w14:textId="77777777" w:rsidR="00220D3C" w:rsidRPr="00220D3C" w:rsidRDefault="00183453" w:rsidP="00770334">
      <w:pPr>
        <w:ind w:left="1440"/>
        <w:jc w:val="both"/>
        <w:rPr>
          <w:rFonts w:ascii="Arial" w:eastAsia="MS Mincho" w:hAnsi="Arial" w:cs="Arial"/>
        </w:rPr>
      </w:pPr>
      <w:r>
        <w:rPr>
          <w:rFonts w:ascii="Arial" w:eastAsia="MS Mincho" w:hAnsi="Arial" w:cs="Arial"/>
          <w:bCs/>
        </w:rPr>
        <w:t xml:space="preserve">A Deviation List is an </w:t>
      </w:r>
      <w:r w:rsidR="00220D3C">
        <w:rPr>
          <w:rFonts w:ascii="Arial" w:eastAsia="MS Mincho" w:hAnsi="Arial" w:cs="Arial"/>
          <w:bCs/>
        </w:rPr>
        <w:t>Offeror</w:t>
      </w:r>
      <w:r>
        <w:rPr>
          <w:rFonts w:ascii="Arial" w:eastAsia="MS Mincho" w:hAnsi="Arial" w:cs="Arial"/>
          <w:bCs/>
        </w:rPr>
        <w:t>’</w:t>
      </w:r>
      <w:r w:rsidR="00220D3C">
        <w:rPr>
          <w:rFonts w:ascii="Arial" w:eastAsia="MS Mincho" w:hAnsi="Arial" w:cs="Arial"/>
          <w:bCs/>
        </w:rPr>
        <w:t xml:space="preserve">s </w:t>
      </w:r>
      <w:r w:rsidR="002447B8">
        <w:rPr>
          <w:rFonts w:ascii="Arial" w:eastAsia="MS Mincho" w:hAnsi="Arial" w:cs="Arial"/>
          <w:bCs/>
        </w:rPr>
        <w:t>summary</w:t>
      </w:r>
      <w:r w:rsidR="00220D3C">
        <w:rPr>
          <w:rFonts w:ascii="Arial" w:eastAsia="MS Mincho" w:hAnsi="Arial" w:cs="Arial"/>
          <w:bCs/>
        </w:rPr>
        <w:t xml:space="preserve"> list of </w:t>
      </w:r>
      <w:r>
        <w:rPr>
          <w:rFonts w:ascii="Arial" w:eastAsia="MS Mincho" w:hAnsi="Arial" w:cs="Arial"/>
          <w:bCs/>
        </w:rPr>
        <w:t>its</w:t>
      </w:r>
      <w:r w:rsidR="002447B8">
        <w:rPr>
          <w:rFonts w:ascii="Arial" w:eastAsia="MS Mincho" w:hAnsi="Arial" w:cs="Arial"/>
          <w:bCs/>
        </w:rPr>
        <w:t xml:space="preserve"> non-compliance items from the System Specification Response Matrix</w:t>
      </w:r>
      <w:r>
        <w:rPr>
          <w:rFonts w:ascii="Arial" w:eastAsia="MS Mincho" w:hAnsi="Arial" w:cs="Arial"/>
          <w:bCs/>
        </w:rPr>
        <w:t>.  Each Offeror must provide its Deviation List as part of its proposal.</w:t>
      </w:r>
    </w:p>
    <w:p w14:paraId="439E11D3" w14:textId="77777777" w:rsidR="0052165F" w:rsidRPr="00A76D75" w:rsidRDefault="0052165F" w:rsidP="00770334">
      <w:pPr>
        <w:pStyle w:val="ListParagraph"/>
        <w:jc w:val="both"/>
        <w:rPr>
          <w:rFonts w:ascii="Arial" w:eastAsia="MS Mincho" w:hAnsi="Arial" w:cs="Arial"/>
        </w:rPr>
      </w:pPr>
    </w:p>
    <w:p w14:paraId="221EB381" w14:textId="77777777" w:rsidR="00770334" w:rsidRDefault="00770334">
      <w:pPr>
        <w:widowControl/>
        <w:snapToGrid/>
        <w:spacing w:after="200" w:line="276" w:lineRule="auto"/>
        <w:rPr>
          <w:rFonts w:ascii="Arial" w:eastAsia="MS Mincho" w:hAnsi="Arial" w:cs="Arial"/>
          <w:b/>
        </w:rPr>
      </w:pPr>
      <w:r>
        <w:rPr>
          <w:rFonts w:ascii="Arial" w:eastAsia="MS Mincho" w:hAnsi="Arial" w:cs="Arial"/>
          <w:b/>
        </w:rPr>
        <w:br w:type="page"/>
      </w:r>
    </w:p>
    <w:p w14:paraId="0ED92C44" w14:textId="77777777" w:rsidR="00326742" w:rsidRPr="007953AD" w:rsidRDefault="00A76D75" w:rsidP="00770334">
      <w:pPr>
        <w:ind w:firstLine="720"/>
        <w:jc w:val="both"/>
        <w:rPr>
          <w:rFonts w:ascii="Arial" w:eastAsia="MS Mincho" w:hAnsi="Arial" w:cs="Arial"/>
          <w:u w:val="single"/>
        </w:rPr>
      </w:pPr>
      <w:r w:rsidRPr="00A76D75">
        <w:rPr>
          <w:rFonts w:ascii="Arial" w:eastAsia="MS Mincho" w:hAnsi="Arial" w:cs="Arial"/>
          <w:b/>
        </w:rPr>
        <w:lastRenderedPageBreak/>
        <w:t>1.15</w:t>
      </w:r>
      <w:r w:rsidRPr="00A76D75">
        <w:rPr>
          <w:rFonts w:ascii="Arial" w:eastAsia="MS Mincho" w:hAnsi="Arial" w:cs="Arial"/>
          <w:b/>
        </w:rPr>
        <w:tab/>
      </w:r>
      <w:r w:rsidR="00326742" w:rsidRPr="007953AD">
        <w:rPr>
          <w:rFonts w:ascii="Arial" w:eastAsia="MS Mincho" w:hAnsi="Arial" w:cs="Arial"/>
          <w:b/>
          <w:u w:val="single"/>
        </w:rPr>
        <w:t xml:space="preserve">Summary </w:t>
      </w:r>
      <w:r w:rsidR="00525833" w:rsidRPr="007953AD">
        <w:rPr>
          <w:rFonts w:ascii="Arial" w:eastAsia="MS Mincho" w:hAnsi="Arial" w:cs="Arial"/>
          <w:b/>
          <w:u w:val="single"/>
        </w:rPr>
        <w:t>of Offeror</w:t>
      </w:r>
      <w:r w:rsidR="00326742" w:rsidRPr="007953AD">
        <w:rPr>
          <w:rFonts w:ascii="Arial" w:eastAsia="MS Mincho" w:hAnsi="Arial" w:cs="Arial"/>
          <w:b/>
          <w:u w:val="single"/>
        </w:rPr>
        <w:t xml:space="preserve"> Response Media for System Specifications</w:t>
      </w:r>
    </w:p>
    <w:p w14:paraId="3C83DC5C" w14:textId="77777777" w:rsidR="00326742" w:rsidRPr="00474437" w:rsidRDefault="00326742" w:rsidP="00770334">
      <w:pPr>
        <w:ind w:left="720"/>
        <w:jc w:val="both"/>
        <w:rPr>
          <w:rFonts w:ascii="Arial" w:eastAsia="MS Mincho" w:hAnsi="Arial" w:cs="Arial"/>
        </w:rPr>
      </w:pPr>
    </w:p>
    <w:p w14:paraId="29A97CFB" w14:textId="77777777" w:rsidR="00326742" w:rsidRPr="00474437" w:rsidRDefault="00D14660" w:rsidP="00770334">
      <w:pPr>
        <w:ind w:left="1440"/>
        <w:jc w:val="both"/>
        <w:rPr>
          <w:rFonts w:ascii="Arial" w:eastAsia="MS Mincho" w:hAnsi="Arial" w:cs="Arial"/>
        </w:rPr>
      </w:pPr>
      <w:r w:rsidRPr="00474437">
        <w:rPr>
          <w:rFonts w:ascii="Arial" w:eastAsia="MS Mincho" w:hAnsi="Arial" w:cs="Arial"/>
        </w:rPr>
        <w:t>Offeror</w:t>
      </w:r>
      <w:r w:rsidR="00326742" w:rsidRPr="00474437">
        <w:rPr>
          <w:rFonts w:ascii="Arial" w:eastAsia="MS Mincho" w:hAnsi="Arial" w:cs="Arial"/>
        </w:rPr>
        <w:t xml:space="preserve">s shall provide </w:t>
      </w:r>
      <w:r w:rsidR="00474437">
        <w:rPr>
          <w:rFonts w:ascii="Arial" w:eastAsia="MS Mincho" w:hAnsi="Arial" w:cs="Arial"/>
        </w:rPr>
        <w:t>r</w:t>
      </w:r>
      <w:r w:rsidR="00326742" w:rsidRPr="00474437">
        <w:rPr>
          <w:rFonts w:ascii="Arial" w:eastAsia="MS Mincho" w:hAnsi="Arial" w:cs="Arial"/>
        </w:rPr>
        <w:t xml:space="preserve">esponses to each </w:t>
      </w:r>
      <w:r w:rsidR="00C51CD7" w:rsidRPr="00474437">
        <w:rPr>
          <w:rFonts w:ascii="Arial" w:eastAsia="MS Mincho" w:hAnsi="Arial" w:cs="Arial"/>
        </w:rPr>
        <w:t>Jurisdiction</w:t>
      </w:r>
      <w:r w:rsidR="00326742" w:rsidRPr="00474437">
        <w:rPr>
          <w:rFonts w:ascii="Arial" w:eastAsia="MS Mincho" w:hAnsi="Arial" w:cs="Arial"/>
        </w:rPr>
        <w:t xml:space="preserve"> in both physical document and electronic format.</w:t>
      </w:r>
      <w:r w:rsidR="00A828C1" w:rsidRPr="00474437">
        <w:rPr>
          <w:rFonts w:ascii="Arial" w:eastAsia="MS Mincho" w:hAnsi="Arial" w:cs="Arial"/>
        </w:rPr>
        <w:t xml:space="preserve"> </w:t>
      </w:r>
    </w:p>
    <w:p w14:paraId="662C6E91" w14:textId="77777777" w:rsidR="00326742" w:rsidRPr="00BF4446" w:rsidRDefault="00326742" w:rsidP="00770334">
      <w:pPr>
        <w:ind w:left="720"/>
        <w:jc w:val="both"/>
        <w:rPr>
          <w:rFonts w:ascii="Arial" w:eastAsia="MS Mincho" w:hAnsi="Arial" w:cs="Arial"/>
        </w:rPr>
      </w:pPr>
    </w:p>
    <w:p w14:paraId="519A9228" w14:textId="77777777" w:rsidR="001C453A" w:rsidRPr="00D01815" w:rsidRDefault="00A76D75" w:rsidP="00770334">
      <w:pPr>
        <w:ind w:left="720" w:firstLine="720"/>
        <w:jc w:val="both"/>
        <w:rPr>
          <w:rFonts w:ascii="Arial" w:eastAsia="MS Mincho" w:hAnsi="Arial" w:cs="Arial"/>
        </w:rPr>
      </w:pPr>
      <w:r w:rsidRPr="00D01815">
        <w:rPr>
          <w:rFonts w:ascii="Arial" w:eastAsia="MS Mincho" w:hAnsi="Arial" w:cs="Arial"/>
        </w:rPr>
        <w:t>1.15.1</w:t>
      </w:r>
      <w:r w:rsidRPr="00D01815">
        <w:rPr>
          <w:rFonts w:ascii="Arial" w:eastAsia="MS Mincho" w:hAnsi="Arial" w:cs="Arial"/>
        </w:rPr>
        <w:tab/>
      </w:r>
      <w:r w:rsidRPr="00D01815">
        <w:rPr>
          <w:rFonts w:ascii="Arial" w:eastAsia="MS Mincho" w:hAnsi="Arial" w:cs="Arial"/>
        </w:rPr>
        <w:tab/>
      </w:r>
      <w:r w:rsidR="00554C89" w:rsidRPr="00D01815">
        <w:rPr>
          <w:rFonts w:ascii="Arial" w:eastAsia="MS Mincho" w:hAnsi="Arial" w:cs="Arial"/>
        </w:rPr>
        <w:t>Physical Document</w:t>
      </w:r>
      <w:r w:rsidR="001C453A" w:rsidRPr="00D01815">
        <w:rPr>
          <w:rFonts w:ascii="Arial" w:eastAsia="MS Mincho" w:hAnsi="Arial" w:cs="Arial"/>
        </w:rPr>
        <w:t xml:space="preserve"> Requirements:</w:t>
      </w:r>
    </w:p>
    <w:p w14:paraId="31E5EE6F" w14:textId="77777777" w:rsidR="001C453A" w:rsidRPr="00321FE9" w:rsidRDefault="001C453A" w:rsidP="00770334">
      <w:pPr>
        <w:ind w:left="720"/>
        <w:jc w:val="both"/>
        <w:rPr>
          <w:rFonts w:ascii="Arial" w:eastAsia="MS Mincho" w:hAnsi="Arial" w:cs="Arial"/>
          <w:b/>
        </w:rPr>
      </w:pPr>
    </w:p>
    <w:p w14:paraId="5CF8F35C" w14:textId="5AC32E08" w:rsidR="00474437" w:rsidRPr="00474437" w:rsidRDefault="00474437" w:rsidP="00182CBA">
      <w:pPr>
        <w:ind w:left="2880"/>
        <w:jc w:val="both"/>
        <w:rPr>
          <w:rFonts w:ascii="Arial" w:eastAsia="MS Mincho" w:hAnsi="Arial" w:cs="Arial"/>
        </w:rPr>
      </w:pPr>
      <w:r>
        <w:rPr>
          <w:rFonts w:ascii="Arial" w:eastAsia="MS Mincho" w:hAnsi="Arial" w:cs="Arial"/>
        </w:rPr>
        <w:t>Offerors must provide 3</w:t>
      </w:r>
      <w:r w:rsidR="00220D3C">
        <w:rPr>
          <w:rFonts w:ascii="Arial" w:eastAsia="MS Mincho" w:hAnsi="Arial" w:cs="Arial"/>
        </w:rPr>
        <w:t>6</w:t>
      </w:r>
      <w:r>
        <w:rPr>
          <w:rFonts w:ascii="Arial" w:eastAsia="MS Mincho" w:hAnsi="Arial" w:cs="Arial"/>
        </w:rPr>
        <w:t xml:space="preserve"> complete physical document responses in three-ring binders, which must be organized by section in accordance with the “Proposal Response Format” set out above.  </w:t>
      </w:r>
      <w:r w:rsidRPr="00474437">
        <w:rPr>
          <w:rFonts w:ascii="Arial" w:eastAsia="MS Mincho" w:hAnsi="Arial" w:cs="Arial"/>
        </w:rPr>
        <w:t>The physical document</w:t>
      </w:r>
      <w:r>
        <w:rPr>
          <w:rFonts w:ascii="Arial" w:eastAsia="MS Mincho" w:hAnsi="Arial" w:cs="Arial"/>
        </w:rPr>
        <w:t>s</w:t>
      </w:r>
      <w:r w:rsidRPr="00474437">
        <w:rPr>
          <w:rFonts w:ascii="Arial" w:eastAsia="MS Mincho" w:hAnsi="Arial" w:cs="Arial"/>
        </w:rPr>
        <w:t xml:space="preserve"> </w:t>
      </w:r>
      <w:r>
        <w:rPr>
          <w:rFonts w:ascii="Arial" w:eastAsia="MS Mincho" w:hAnsi="Arial" w:cs="Arial"/>
        </w:rPr>
        <w:t>must</w:t>
      </w:r>
      <w:r w:rsidRPr="00474437">
        <w:rPr>
          <w:rFonts w:ascii="Arial" w:eastAsia="MS Mincho" w:hAnsi="Arial" w:cs="Arial"/>
        </w:rPr>
        <w:t xml:space="preserve"> include printed copies of</w:t>
      </w:r>
      <w:r w:rsidR="00182CBA">
        <w:rPr>
          <w:rFonts w:ascii="Arial" w:eastAsia="MS Mincho" w:hAnsi="Arial" w:cs="Arial"/>
        </w:rPr>
        <w:t xml:space="preserve"> a(n)</w:t>
      </w:r>
      <w:r>
        <w:rPr>
          <w:rFonts w:ascii="Arial" w:eastAsia="MS Mincho" w:hAnsi="Arial" w:cs="Arial"/>
        </w:rPr>
        <w:t>:</w:t>
      </w:r>
      <w:r w:rsidR="00182CBA">
        <w:rPr>
          <w:rFonts w:ascii="Arial" w:eastAsia="MS Mincho" w:hAnsi="Arial" w:cs="Arial"/>
        </w:rPr>
        <w:t xml:space="preserve">  (i) Executive Summary, (ii)</w:t>
      </w:r>
      <w:r w:rsidR="00182CBA" w:rsidRPr="00182CBA">
        <w:rPr>
          <w:rFonts w:ascii="Arial" w:eastAsia="MS Mincho" w:hAnsi="Arial" w:cs="Arial"/>
        </w:rPr>
        <w:t xml:space="preserve"> Miscellaneous Offeror Proposal Information</w:t>
      </w:r>
      <w:r w:rsidR="00182CBA">
        <w:rPr>
          <w:rFonts w:ascii="Arial" w:eastAsia="MS Mincho" w:hAnsi="Arial" w:cs="Arial"/>
        </w:rPr>
        <w:t xml:space="preserve">, (iii) </w:t>
      </w:r>
      <w:r w:rsidR="00182CBA" w:rsidRPr="00182CBA">
        <w:rPr>
          <w:rFonts w:ascii="Arial" w:eastAsia="MS Mincho" w:hAnsi="Arial" w:cs="Arial"/>
        </w:rPr>
        <w:t>RFP Addenda/Proposa</w:t>
      </w:r>
      <w:r w:rsidR="00182CBA">
        <w:rPr>
          <w:rFonts w:ascii="Arial" w:eastAsia="MS Mincho" w:hAnsi="Arial" w:cs="Arial"/>
        </w:rPr>
        <w:t xml:space="preserve">l Clarification Acknowledgment, (iv) </w:t>
      </w:r>
      <w:r w:rsidR="00182CBA" w:rsidRPr="00182CBA">
        <w:rPr>
          <w:rFonts w:ascii="Arial" w:eastAsia="MS Mincho" w:hAnsi="Arial" w:cs="Arial"/>
        </w:rPr>
        <w:t>Summary of Optional Equipment/Services/Pricing</w:t>
      </w:r>
      <w:r w:rsidR="00182CBA">
        <w:rPr>
          <w:rFonts w:ascii="Arial" w:eastAsia="MS Mincho" w:hAnsi="Arial" w:cs="Arial"/>
        </w:rPr>
        <w:t>,</w:t>
      </w:r>
      <w:r>
        <w:rPr>
          <w:rFonts w:ascii="Arial" w:eastAsia="MS Mincho" w:hAnsi="Arial" w:cs="Arial"/>
        </w:rPr>
        <w:t xml:space="preserve">  (</w:t>
      </w:r>
      <w:r w:rsidR="00182CBA">
        <w:rPr>
          <w:rFonts w:ascii="Arial" w:eastAsia="MS Mincho" w:hAnsi="Arial" w:cs="Arial"/>
        </w:rPr>
        <w:t>v</w:t>
      </w:r>
      <w:r>
        <w:rPr>
          <w:rFonts w:ascii="Arial" w:eastAsia="MS Mincho" w:hAnsi="Arial" w:cs="Arial"/>
        </w:rPr>
        <w:t>)</w:t>
      </w:r>
      <w:r w:rsidR="001C453A">
        <w:rPr>
          <w:rFonts w:ascii="Arial" w:eastAsia="MS Mincho" w:hAnsi="Arial" w:cs="Arial"/>
        </w:rPr>
        <w:t xml:space="preserve"> </w:t>
      </w:r>
      <w:r w:rsidRPr="00474437">
        <w:rPr>
          <w:rFonts w:ascii="Arial" w:eastAsia="MS Mincho" w:hAnsi="Arial" w:cs="Arial"/>
        </w:rPr>
        <w:t>completed System Specifications Response Matrix</w:t>
      </w:r>
      <w:r w:rsidR="001C453A">
        <w:rPr>
          <w:rFonts w:ascii="Arial" w:eastAsia="MS Mincho" w:hAnsi="Arial" w:cs="Arial"/>
        </w:rPr>
        <w:t xml:space="preserve"> (</w:t>
      </w:r>
      <w:r w:rsidR="001C453A" w:rsidRPr="00993CC3">
        <w:rPr>
          <w:rFonts w:ascii="Arial" w:eastAsia="MS Mincho" w:hAnsi="Arial" w:cs="Arial"/>
          <w:b/>
        </w:rPr>
        <w:t>Appendix Z</w:t>
      </w:r>
      <w:r w:rsidR="001C453A">
        <w:rPr>
          <w:rFonts w:ascii="Arial" w:eastAsia="MS Mincho" w:hAnsi="Arial" w:cs="Arial"/>
        </w:rPr>
        <w:t>)</w:t>
      </w:r>
      <w:r w:rsidRPr="00474437">
        <w:rPr>
          <w:rFonts w:ascii="Arial" w:eastAsia="MS Mincho" w:hAnsi="Arial" w:cs="Arial"/>
        </w:rPr>
        <w:t xml:space="preserve">, </w:t>
      </w:r>
      <w:r>
        <w:rPr>
          <w:rFonts w:ascii="Arial" w:eastAsia="MS Mincho" w:hAnsi="Arial" w:cs="Arial"/>
        </w:rPr>
        <w:t>(</w:t>
      </w:r>
      <w:r w:rsidR="00182CBA">
        <w:rPr>
          <w:rFonts w:ascii="Arial" w:eastAsia="MS Mincho" w:hAnsi="Arial" w:cs="Arial"/>
        </w:rPr>
        <w:t>v</w:t>
      </w:r>
      <w:r>
        <w:rPr>
          <w:rFonts w:ascii="Arial" w:eastAsia="MS Mincho" w:hAnsi="Arial" w:cs="Arial"/>
        </w:rPr>
        <w:t>i)</w:t>
      </w:r>
      <w:r w:rsidR="001C453A">
        <w:rPr>
          <w:rFonts w:ascii="Arial" w:eastAsia="MS Mincho" w:hAnsi="Arial" w:cs="Arial"/>
        </w:rPr>
        <w:t xml:space="preserve"> completed Price</w:t>
      </w:r>
      <w:r w:rsidRPr="00474437">
        <w:rPr>
          <w:rFonts w:ascii="Arial" w:eastAsia="MS Mincho" w:hAnsi="Arial" w:cs="Arial"/>
        </w:rPr>
        <w:t xml:space="preserve"> Proposal</w:t>
      </w:r>
      <w:r w:rsidR="001C453A">
        <w:rPr>
          <w:rFonts w:ascii="Arial" w:eastAsia="MS Mincho" w:hAnsi="Arial" w:cs="Arial"/>
        </w:rPr>
        <w:t xml:space="preserve"> (</w:t>
      </w:r>
      <w:r w:rsidR="001C453A" w:rsidRPr="00993CC3">
        <w:rPr>
          <w:rFonts w:ascii="Arial" w:eastAsia="MS Mincho" w:hAnsi="Arial" w:cs="Arial"/>
          <w:b/>
        </w:rPr>
        <w:t>Appendix U</w:t>
      </w:r>
      <w:r w:rsidR="001C453A">
        <w:rPr>
          <w:rFonts w:ascii="Arial" w:eastAsia="MS Mincho" w:hAnsi="Arial" w:cs="Arial"/>
        </w:rPr>
        <w:t>), (</w:t>
      </w:r>
      <w:r w:rsidR="00182CBA">
        <w:rPr>
          <w:rFonts w:ascii="Arial" w:eastAsia="MS Mincho" w:hAnsi="Arial" w:cs="Arial"/>
        </w:rPr>
        <w:t>v</w:t>
      </w:r>
      <w:r w:rsidR="001C453A">
        <w:rPr>
          <w:rFonts w:ascii="Arial" w:eastAsia="MS Mincho" w:hAnsi="Arial" w:cs="Arial"/>
        </w:rPr>
        <w:t xml:space="preserve">ii) </w:t>
      </w:r>
      <w:r w:rsidR="00182CBA">
        <w:rPr>
          <w:rFonts w:ascii="Arial" w:eastAsia="MS Mincho" w:hAnsi="Arial" w:cs="Arial"/>
        </w:rPr>
        <w:t xml:space="preserve">list of </w:t>
      </w:r>
      <w:r w:rsidR="00220D3C">
        <w:rPr>
          <w:rFonts w:ascii="Arial" w:eastAsia="MS Mincho" w:hAnsi="Arial" w:cs="Arial"/>
        </w:rPr>
        <w:t xml:space="preserve">File </w:t>
      </w:r>
      <w:r w:rsidRPr="00474437">
        <w:rPr>
          <w:rFonts w:ascii="Arial" w:eastAsia="MS Mincho" w:hAnsi="Arial" w:cs="Arial"/>
        </w:rPr>
        <w:t>Submittals in order</w:t>
      </w:r>
      <w:r w:rsidR="001C453A">
        <w:rPr>
          <w:rFonts w:ascii="Arial" w:eastAsia="MS Mincho" w:hAnsi="Arial" w:cs="Arial"/>
        </w:rPr>
        <w:t xml:space="preserve"> of requirement ID, and (</w:t>
      </w:r>
      <w:r w:rsidR="00182CBA">
        <w:rPr>
          <w:rFonts w:ascii="Arial" w:eastAsia="MS Mincho" w:hAnsi="Arial" w:cs="Arial"/>
        </w:rPr>
        <w:t>viii</w:t>
      </w:r>
      <w:r w:rsidR="001C453A">
        <w:rPr>
          <w:rFonts w:ascii="Arial" w:eastAsia="MS Mincho" w:hAnsi="Arial" w:cs="Arial"/>
        </w:rPr>
        <w:t xml:space="preserve">) </w:t>
      </w:r>
      <w:r w:rsidR="002447B8">
        <w:rPr>
          <w:rFonts w:ascii="Arial" w:eastAsia="MS Mincho" w:hAnsi="Arial" w:cs="Arial"/>
        </w:rPr>
        <w:t>D</w:t>
      </w:r>
      <w:r w:rsidR="001C453A">
        <w:rPr>
          <w:rFonts w:ascii="Arial" w:eastAsia="MS Mincho" w:hAnsi="Arial" w:cs="Arial"/>
        </w:rPr>
        <w:t>eviation</w:t>
      </w:r>
      <w:r w:rsidR="00183453">
        <w:rPr>
          <w:rFonts w:ascii="Arial" w:eastAsia="MS Mincho" w:hAnsi="Arial" w:cs="Arial"/>
        </w:rPr>
        <w:t xml:space="preserve"> List</w:t>
      </w:r>
      <w:r w:rsidRPr="00474437">
        <w:rPr>
          <w:rFonts w:ascii="Arial" w:eastAsia="MS Mincho" w:hAnsi="Arial" w:cs="Arial"/>
        </w:rPr>
        <w:t>.</w:t>
      </w:r>
    </w:p>
    <w:p w14:paraId="559D04DC" w14:textId="77777777" w:rsidR="00770334" w:rsidRDefault="00770334" w:rsidP="00770334">
      <w:pPr>
        <w:ind w:left="720" w:firstLine="720"/>
        <w:jc w:val="both"/>
        <w:rPr>
          <w:rFonts w:ascii="Arial" w:eastAsia="MS Mincho" w:hAnsi="Arial" w:cs="Arial"/>
          <w:b/>
        </w:rPr>
      </w:pPr>
    </w:p>
    <w:p w14:paraId="03D0501B" w14:textId="77777777" w:rsidR="00326742" w:rsidRPr="00D01815" w:rsidRDefault="00A76D75" w:rsidP="00770334">
      <w:pPr>
        <w:ind w:left="720" w:firstLine="720"/>
        <w:jc w:val="both"/>
        <w:rPr>
          <w:rFonts w:ascii="Arial" w:eastAsia="MS Mincho" w:hAnsi="Arial" w:cs="Arial"/>
        </w:rPr>
      </w:pPr>
      <w:r w:rsidRPr="00D01815">
        <w:rPr>
          <w:rFonts w:ascii="Arial" w:eastAsia="MS Mincho" w:hAnsi="Arial" w:cs="Arial"/>
        </w:rPr>
        <w:t>1.15.2</w:t>
      </w:r>
      <w:r w:rsidRPr="00D01815">
        <w:rPr>
          <w:rFonts w:ascii="Arial" w:eastAsia="MS Mincho" w:hAnsi="Arial" w:cs="Arial"/>
        </w:rPr>
        <w:tab/>
      </w:r>
      <w:r w:rsidRPr="00D01815">
        <w:rPr>
          <w:rFonts w:ascii="Arial" w:eastAsia="MS Mincho" w:hAnsi="Arial" w:cs="Arial"/>
        </w:rPr>
        <w:tab/>
      </w:r>
      <w:r w:rsidR="00326742" w:rsidRPr="00D01815">
        <w:rPr>
          <w:rFonts w:ascii="Arial" w:eastAsia="MS Mincho" w:hAnsi="Arial" w:cs="Arial"/>
        </w:rPr>
        <w:t>Electronic Response</w:t>
      </w:r>
      <w:r w:rsidR="001C453A" w:rsidRPr="00D01815">
        <w:rPr>
          <w:rFonts w:ascii="Arial" w:eastAsia="MS Mincho" w:hAnsi="Arial" w:cs="Arial"/>
        </w:rPr>
        <w:t xml:space="preserve"> Requirements</w:t>
      </w:r>
      <w:r w:rsidR="0001430B">
        <w:rPr>
          <w:rFonts w:ascii="Arial" w:eastAsia="MS Mincho" w:hAnsi="Arial" w:cs="Arial"/>
        </w:rPr>
        <w:t>:</w:t>
      </w:r>
    </w:p>
    <w:p w14:paraId="699DC9AA" w14:textId="77777777" w:rsidR="001C453A" w:rsidRPr="001C453A" w:rsidRDefault="001C453A" w:rsidP="00770334">
      <w:pPr>
        <w:ind w:left="720"/>
        <w:jc w:val="both"/>
        <w:rPr>
          <w:rFonts w:ascii="Arial" w:eastAsia="MS Mincho" w:hAnsi="Arial" w:cs="Arial"/>
          <w:b/>
          <w:u w:val="single"/>
        </w:rPr>
      </w:pPr>
    </w:p>
    <w:p w14:paraId="654E5EE4" w14:textId="7A4131BF" w:rsidR="006219C6" w:rsidRPr="00474437" w:rsidRDefault="001C453A" w:rsidP="00770334">
      <w:pPr>
        <w:ind w:left="2880"/>
        <w:jc w:val="both"/>
        <w:rPr>
          <w:rFonts w:ascii="Arial" w:eastAsia="MS Mincho" w:hAnsi="Arial" w:cs="Arial"/>
        </w:rPr>
      </w:pPr>
      <w:r>
        <w:rPr>
          <w:rFonts w:ascii="Arial" w:eastAsia="MS Mincho" w:hAnsi="Arial" w:cs="Arial"/>
        </w:rPr>
        <w:t xml:space="preserve">Offerors must provide </w:t>
      </w:r>
      <w:r w:rsidR="00182CBA">
        <w:rPr>
          <w:rFonts w:ascii="Arial" w:eastAsia="MS Mincho" w:hAnsi="Arial" w:cs="Arial"/>
        </w:rPr>
        <w:t>nine</w:t>
      </w:r>
      <w:r w:rsidR="003030CB" w:rsidRPr="00474437">
        <w:rPr>
          <w:rFonts w:ascii="Arial" w:eastAsia="MS Mincho" w:hAnsi="Arial" w:cs="Arial"/>
        </w:rPr>
        <w:t xml:space="preserve"> </w:t>
      </w:r>
      <w:r w:rsidR="00326742" w:rsidRPr="00474437">
        <w:rPr>
          <w:rFonts w:ascii="Arial" w:eastAsia="MS Mincho" w:hAnsi="Arial" w:cs="Arial"/>
        </w:rPr>
        <w:t>PC</w:t>
      </w:r>
      <w:r w:rsidR="00EA4522" w:rsidRPr="00474437">
        <w:rPr>
          <w:rFonts w:ascii="Arial" w:eastAsia="MS Mincho" w:hAnsi="Arial" w:cs="Arial"/>
        </w:rPr>
        <w:t>-</w:t>
      </w:r>
      <w:r w:rsidR="00326742" w:rsidRPr="00474437">
        <w:rPr>
          <w:rFonts w:ascii="Arial" w:eastAsia="MS Mincho" w:hAnsi="Arial" w:cs="Arial"/>
        </w:rPr>
        <w:t xml:space="preserve">compatible, </w:t>
      </w:r>
      <w:r w:rsidR="00B95168" w:rsidRPr="00474437">
        <w:rPr>
          <w:rFonts w:ascii="Arial" w:eastAsia="MS Mincho" w:hAnsi="Arial" w:cs="Arial"/>
        </w:rPr>
        <w:t>virus</w:t>
      </w:r>
      <w:r w:rsidR="00B95168">
        <w:rPr>
          <w:rFonts w:ascii="Arial" w:eastAsia="MS Mincho" w:hAnsi="Arial" w:cs="Arial"/>
        </w:rPr>
        <w:t>-</w:t>
      </w:r>
      <w:r w:rsidR="00326742" w:rsidRPr="00474437">
        <w:rPr>
          <w:rFonts w:ascii="Arial" w:eastAsia="MS Mincho" w:hAnsi="Arial" w:cs="Arial"/>
        </w:rPr>
        <w:t xml:space="preserve">scanned, USB </w:t>
      </w:r>
      <w:r w:rsidR="00F63546">
        <w:rPr>
          <w:rFonts w:ascii="Arial" w:eastAsia="MS Mincho" w:hAnsi="Arial" w:cs="Arial"/>
        </w:rPr>
        <w:t>thumb drives</w:t>
      </w:r>
      <w:r w:rsidR="00F63546" w:rsidRPr="00474437">
        <w:rPr>
          <w:rFonts w:ascii="Arial" w:eastAsia="MS Mincho" w:hAnsi="Arial" w:cs="Arial"/>
        </w:rPr>
        <w:t xml:space="preserve"> </w:t>
      </w:r>
      <w:r w:rsidR="00326742" w:rsidRPr="00474437">
        <w:rPr>
          <w:rFonts w:ascii="Arial" w:eastAsia="MS Mincho" w:hAnsi="Arial" w:cs="Arial"/>
        </w:rPr>
        <w:t>or external hard drive</w:t>
      </w:r>
      <w:r w:rsidR="00EA4522" w:rsidRPr="00474437">
        <w:rPr>
          <w:rFonts w:ascii="Arial" w:eastAsia="MS Mincho" w:hAnsi="Arial" w:cs="Arial"/>
        </w:rPr>
        <w:t>s</w:t>
      </w:r>
      <w:r w:rsidR="00326742" w:rsidRPr="00474437">
        <w:rPr>
          <w:rFonts w:ascii="Arial" w:eastAsia="MS Mincho" w:hAnsi="Arial" w:cs="Arial"/>
        </w:rPr>
        <w:t xml:space="preserve"> that contain the following</w:t>
      </w:r>
      <w:r w:rsidR="001A1F1E" w:rsidRPr="00474437">
        <w:rPr>
          <w:rFonts w:ascii="Arial" w:eastAsia="MS Mincho" w:hAnsi="Arial" w:cs="Arial"/>
        </w:rPr>
        <w:t xml:space="preserve"> files</w:t>
      </w:r>
      <w:r w:rsidR="001F07AA" w:rsidRPr="00474437">
        <w:rPr>
          <w:rFonts w:ascii="Arial" w:eastAsia="MS Mincho" w:hAnsi="Arial" w:cs="Arial"/>
        </w:rPr>
        <w:t>:</w:t>
      </w:r>
    </w:p>
    <w:p w14:paraId="0A9B2C65" w14:textId="77777777" w:rsidR="00A76D75" w:rsidRDefault="00A76D75" w:rsidP="00770334">
      <w:pPr>
        <w:pStyle w:val="ListParagraph"/>
        <w:ind w:left="3240"/>
        <w:jc w:val="both"/>
        <w:rPr>
          <w:rFonts w:ascii="Arial" w:eastAsia="MS Mincho" w:hAnsi="Arial" w:cs="Arial"/>
        </w:rPr>
      </w:pPr>
    </w:p>
    <w:p w14:paraId="7E02D0D1" w14:textId="6D0E91D0" w:rsidR="00326742" w:rsidRDefault="00326742" w:rsidP="00770334">
      <w:pPr>
        <w:pStyle w:val="ListParagraph"/>
        <w:numPr>
          <w:ilvl w:val="0"/>
          <w:numId w:val="54"/>
        </w:numPr>
        <w:jc w:val="both"/>
        <w:rPr>
          <w:rFonts w:ascii="Arial" w:eastAsia="MS Mincho" w:hAnsi="Arial" w:cs="Arial"/>
        </w:rPr>
      </w:pPr>
      <w:r w:rsidRPr="00A81ACD">
        <w:rPr>
          <w:rFonts w:ascii="Arial" w:eastAsia="MS Mincho" w:hAnsi="Arial" w:cs="Arial"/>
        </w:rPr>
        <w:t>The PDF document file(s) used to create the physical document responses</w:t>
      </w:r>
      <w:r w:rsidR="00E2292E" w:rsidRPr="00A81ACD">
        <w:rPr>
          <w:rFonts w:ascii="Arial" w:eastAsia="MS Mincho" w:hAnsi="Arial" w:cs="Arial"/>
        </w:rPr>
        <w:t xml:space="preserve"> organized</w:t>
      </w:r>
      <w:r w:rsidR="001C453A">
        <w:rPr>
          <w:rFonts w:ascii="Arial" w:eastAsia="MS Mincho" w:hAnsi="Arial" w:cs="Arial"/>
        </w:rPr>
        <w:t xml:space="preserve"> by section</w:t>
      </w:r>
      <w:r w:rsidR="00E2292E" w:rsidRPr="00A81ACD">
        <w:rPr>
          <w:rFonts w:ascii="Arial" w:eastAsia="MS Mincho" w:hAnsi="Arial" w:cs="Arial"/>
        </w:rPr>
        <w:t xml:space="preserve"> </w:t>
      </w:r>
      <w:r w:rsidR="0096003D" w:rsidRPr="00A81ACD">
        <w:rPr>
          <w:rFonts w:ascii="Arial" w:eastAsia="MS Mincho" w:hAnsi="Arial" w:cs="Arial"/>
        </w:rPr>
        <w:t xml:space="preserve">in accordance with </w:t>
      </w:r>
      <w:r w:rsidR="00E2292E" w:rsidRPr="00A81ACD">
        <w:rPr>
          <w:rFonts w:ascii="Arial" w:eastAsia="MS Mincho" w:hAnsi="Arial" w:cs="Arial"/>
        </w:rPr>
        <w:t xml:space="preserve">the </w:t>
      </w:r>
      <w:r w:rsidR="001C453A">
        <w:rPr>
          <w:rFonts w:ascii="Arial" w:eastAsia="MS Mincho" w:hAnsi="Arial" w:cs="Arial"/>
        </w:rPr>
        <w:t>“</w:t>
      </w:r>
      <w:r w:rsidR="00E2292E" w:rsidRPr="00A81ACD">
        <w:rPr>
          <w:rFonts w:ascii="Arial" w:eastAsia="MS Mincho" w:hAnsi="Arial" w:cs="Arial"/>
        </w:rPr>
        <w:t>Proposal Response Format</w:t>
      </w:r>
      <w:r w:rsidRPr="00A81ACD">
        <w:rPr>
          <w:rFonts w:ascii="Arial" w:eastAsia="MS Mincho" w:hAnsi="Arial" w:cs="Arial"/>
        </w:rPr>
        <w:t>.</w:t>
      </w:r>
      <w:r w:rsidR="001C453A">
        <w:rPr>
          <w:rFonts w:ascii="Arial" w:eastAsia="MS Mincho" w:hAnsi="Arial" w:cs="Arial"/>
        </w:rPr>
        <w:t>”</w:t>
      </w:r>
      <w:r w:rsidR="00464CAD" w:rsidRPr="00A81ACD">
        <w:rPr>
          <w:rFonts w:ascii="Arial" w:eastAsia="MS Mincho" w:hAnsi="Arial" w:cs="Arial"/>
        </w:rPr>
        <w:t xml:space="preserve">  </w:t>
      </w:r>
      <w:r w:rsidR="001C453A">
        <w:rPr>
          <w:rFonts w:ascii="Arial" w:eastAsia="MS Mincho" w:hAnsi="Arial" w:cs="Arial"/>
        </w:rPr>
        <w:t>(</w:t>
      </w:r>
      <w:r w:rsidR="00464CAD" w:rsidRPr="00A81ACD">
        <w:rPr>
          <w:rFonts w:ascii="Arial" w:eastAsia="MS Mincho" w:hAnsi="Arial" w:cs="Arial"/>
        </w:rPr>
        <w:t>This is essentially a</w:t>
      </w:r>
      <w:r w:rsidR="001A1F1E" w:rsidRPr="00A81ACD">
        <w:rPr>
          <w:rFonts w:ascii="Arial" w:eastAsia="MS Mincho" w:hAnsi="Arial" w:cs="Arial"/>
        </w:rPr>
        <w:t>n electronic</w:t>
      </w:r>
      <w:r w:rsidR="00464CAD" w:rsidRPr="00A81ACD">
        <w:rPr>
          <w:rFonts w:ascii="Arial" w:eastAsia="MS Mincho" w:hAnsi="Arial" w:cs="Arial"/>
        </w:rPr>
        <w:t xml:space="preserve"> printable document of the submitted </w:t>
      </w:r>
      <w:r w:rsidR="00EA4522" w:rsidRPr="00A81ACD">
        <w:rPr>
          <w:rFonts w:ascii="Arial" w:eastAsia="MS Mincho" w:hAnsi="Arial" w:cs="Arial"/>
        </w:rPr>
        <w:t>p</w:t>
      </w:r>
      <w:r w:rsidR="00464CAD" w:rsidRPr="00A81ACD">
        <w:rPr>
          <w:rFonts w:ascii="Arial" w:eastAsia="MS Mincho" w:hAnsi="Arial" w:cs="Arial"/>
        </w:rPr>
        <w:t xml:space="preserve">hysical </w:t>
      </w:r>
      <w:r w:rsidR="00EA4522" w:rsidRPr="00A81ACD">
        <w:rPr>
          <w:rFonts w:ascii="Arial" w:eastAsia="MS Mincho" w:hAnsi="Arial" w:cs="Arial"/>
        </w:rPr>
        <w:t>d</w:t>
      </w:r>
      <w:r w:rsidR="00464CAD" w:rsidRPr="00A81ACD">
        <w:rPr>
          <w:rFonts w:ascii="Arial" w:eastAsia="MS Mincho" w:hAnsi="Arial" w:cs="Arial"/>
        </w:rPr>
        <w:t>ocuments</w:t>
      </w:r>
      <w:r w:rsidR="001C453A">
        <w:rPr>
          <w:rFonts w:ascii="Arial" w:eastAsia="MS Mincho" w:hAnsi="Arial" w:cs="Arial"/>
        </w:rPr>
        <w:t>)</w:t>
      </w:r>
      <w:r w:rsidR="000828D3">
        <w:rPr>
          <w:rFonts w:ascii="Arial" w:eastAsia="MS Mincho" w:hAnsi="Arial" w:cs="Arial"/>
        </w:rPr>
        <w:t>.</w:t>
      </w:r>
    </w:p>
    <w:p w14:paraId="4D11CF9F" w14:textId="77777777" w:rsidR="00A81ACD" w:rsidRPr="00A81ACD" w:rsidRDefault="00A81ACD" w:rsidP="00770334">
      <w:pPr>
        <w:pStyle w:val="ListParagraph"/>
        <w:ind w:left="1080"/>
        <w:jc w:val="both"/>
        <w:rPr>
          <w:rFonts w:ascii="Arial" w:eastAsia="MS Mincho" w:hAnsi="Arial" w:cs="Arial"/>
        </w:rPr>
      </w:pPr>
    </w:p>
    <w:p w14:paraId="3F56DD9B" w14:textId="77777777" w:rsidR="00326742" w:rsidRDefault="001C453A" w:rsidP="00770334">
      <w:pPr>
        <w:pStyle w:val="ListParagraph"/>
        <w:numPr>
          <w:ilvl w:val="0"/>
          <w:numId w:val="54"/>
        </w:numPr>
        <w:jc w:val="both"/>
        <w:rPr>
          <w:rFonts w:ascii="Arial" w:eastAsia="MS Mincho" w:hAnsi="Arial" w:cs="Arial"/>
        </w:rPr>
      </w:pPr>
      <w:r>
        <w:rPr>
          <w:rFonts w:ascii="Arial" w:eastAsia="MS Mincho" w:hAnsi="Arial" w:cs="Arial"/>
        </w:rPr>
        <w:t>A c</w:t>
      </w:r>
      <w:r w:rsidR="00326742" w:rsidRPr="00A81ACD">
        <w:rPr>
          <w:rFonts w:ascii="Arial" w:eastAsia="MS Mincho" w:hAnsi="Arial" w:cs="Arial"/>
        </w:rPr>
        <w:t xml:space="preserve">ompleted System Specifications Response Matrix </w:t>
      </w:r>
      <w:r>
        <w:rPr>
          <w:rFonts w:ascii="Arial" w:eastAsia="MS Mincho" w:hAnsi="Arial" w:cs="Arial"/>
        </w:rPr>
        <w:t>(</w:t>
      </w:r>
      <w:r w:rsidRPr="00993CC3">
        <w:rPr>
          <w:rFonts w:ascii="Arial" w:eastAsia="MS Mincho" w:hAnsi="Arial" w:cs="Arial"/>
          <w:b/>
        </w:rPr>
        <w:t>Appendix Z</w:t>
      </w:r>
      <w:r>
        <w:rPr>
          <w:rFonts w:ascii="Arial" w:eastAsia="MS Mincho" w:hAnsi="Arial" w:cs="Arial"/>
        </w:rPr>
        <w:t xml:space="preserve">) </w:t>
      </w:r>
      <w:r w:rsidR="00326742" w:rsidRPr="00A81ACD">
        <w:rPr>
          <w:rFonts w:ascii="Arial" w:eastAsia="MS Mincho" w:hAnsi="Arial" w:cs="Arial"/>
        </w:rPr>
        <w:t>in Microsoft Excel (.xlsx) format</w:t>
      </w:r>
      <w:r w:rsidR="001A1F1E" w:rsidRPr="00A81ACD">
        <w:rPr>
          <w:rFonts w:ascii="Arial" w:eastAsia="MS Mincho" w:hAnsi="Arial" w:cs="Arial"/>
        </w:rPr>
        <w:t>.</w:t>
      </w:r>
    </w:p>
    <w:p w14:paraId="02804ACB" w14:textId="77777777" w:rsidR="00A81ACD" w:rsidRPr="00A81ACD" w:rsidRDefault="00A81ACD" w:rsidP="00770334">
      <w:pPr>
        <w:pStyle w:val="ListParagraph"/>
        <w:ind w:left="1080"/>
        <w:jc w:val="both"/>
        <w:rPr>
          <w:rFonts w:ascii="Arial" w:eastAsia="MS Mincho" w:hAnsi="Arial" w:cs="Arial"/>
        </w:rPr>
      </w:pPr>
    </w:p>
    <w:p w14:paraId="0EC20C2A" w14:textId="77777777" w:rsidR="00FA6373" w:rsidRDefault="001C453A" w:rsidP="00770334">
      <w:pPr>
        <w:pStyle w:val="ListParagraph"/>
        <w:numPr>
          <w:ilvl w:val="0"/>
          <w:numId w:val="54"/>
        </w:numPr>
        <w:jc w:val="both"/>
        <w:rPr>
          <w:rFonts w:ascii="Arial" w:eastAsia="MS Mincho" w:hAnsi="Arial" w:cs="Arial"/>
        </w:rPr>
      </w:pPr>
      <w:r>
        <w:rPr>
          <w:rFonts w:ascii="Arial" w:eastAsia="MS Mincho" w:hAnsi="Arial" w:cs="Arial"/>
        </w:rPr>
        <w:t>A completed</w:t>
      </w:r>
      <w:r w:rsidR="00FA6373" w:rsidRPr="00A81ACD">
        <w:rPr>
          <w:rFonts w:ascii="Arial" w:eastAsia="MS Mincho" w:hAnsi="Arial" w:cs="Arial"/>
        </w:rPr>
        <w:t xml:space="preserve"> Pri</w:t>
      </w:r>
      <w:r>
        <w:rPr>
          <w:rFonts w:ascii="Arial" w:eastAsia="MS Mincho" w:hAnsi="Arial" w:cs="Arial"/>
        </w:rPr>
        <w:t>ce</w:t>
      </w:r>
      <w:r w:rsidR="00FA6373" w:rsidRPr="00A81ACD">
        <w:rPr>
          <w:rFonts w:ascii="Arial" w:eastAsia="MS Mincho" w:hAnsi="Arial" w:cs="Arial"/>
        </w:rPr>
        <w:t xml:space="preserve"> Proposal </w:t>
      </w:r>
      <w:r w:rsidRPr="00993CC3">
        <w:rPr>
          <w:rFonts w:ascii="Arial" w:eastAsia="MS Mincho" w:hAnsi="Arial" w:cs="Arial"/>
          <w:b/>
        </w:rPr>
        <w:t>(Appendix U</w:t>
      </w:r>
      <w:r>
        <w:rPr>
          <w:rFonts w:ascii="Arial" w:eastAsia="MS Mincho" w:hAnsi="Arial" w:cs="Arial"/>
        </w:rPr>
        <w:t xml:space="preserve">) </w:t>
      </w:r>
      <w:r w:rsidR="00FA6373" w:rsidRPr="00A81ACD">
        <w:rPr>
          <w:rFonts w:ascii="Arial" w:eastAsia="MS Mincho" w:hAnsi="Arial" w:cs="Arial"/>
        </w:rPr>
        <w:t>in Microsoft Excel (.xlsx) format.</w:t>
      </w:r>
    </w:p>
    <w:p w14:paraId="45596680" w14:textId="77777777" w:rsidR="00A81ACD" w:rsidRPr="00A81ACD" w:rsidRDefault="00A81ACD" w:rsidP="00770334">
      <w:pPr>
        <w:pStyle w:val="ListParagraph"/>
        <w:ind w:left="1080"/>
        <w:jc w:val="both"/>
        <w:rPr>
          <w:rFonts w:ascii="Arial" w:eastAsia="MS Mincho" w:hAnsi="Arial" w:cs="Arial"/>
        </w:rPr>
      </w:pPr>
    </w:p>
    <w:p w14:paraId="11BE12AC" w14:textId="77777777" w:rsidR="007F127E" w:rsidRPr="002447B8" w:rsidRDefault="001C453A" w:rsidP="00770334">
      <w:pPr>
        <w:pStyle w:val="ListParagraph"/>
        <w:numPr>
          <w:ilvl w:val="0"/>
          <w:numId w:val="54"/>
        </w:numPr>
        <w:jc w:val="both"/>
        <w:rPr>
          <w:rFonts w:ascii="Arial" w:hAnsi="Arial" w:cs="Arial"/>
          <w:b/>
          <w:szCs w:val="24"/>
          <w:u w:val="single"/>
        </w:rPr>
      </w:pPr>
      <w:r>
        <w:rPr>
          <w:rFonts w:ascii="Arial" w:eastAsia="MS Mincho" w:hAnsi="Arial" w:cs="Arial"/>
        </w:rPr>
        <w:t>All</w:t>
      </w:r>
      <w:r w:rsidR="00326742" w:rsidRPr="00A81ACD">
        <w:rPr>
          <w:rFonts w:ascii="Arial" w:eastAsia="MS Mincho" w:hAnsi="Arial" w:cs="Arial"/>
        </w:rPr>
        <w:t xml:space="preserve"> </w:t>
      </w:r>
      <w:r>
        <w:rPr>
          <w:rFonts w:ascii="Arial" w:eastAsia="MS Mincho" w:hAnsi="Arial" w:cs="Arial"/>
        </w:rPr>
        <w:t>f</w:t>
      </w:r>
      <w:r w:rsidR="00326742" w:rsidRPr="00A81ACD">
        <w:rPr>
          <w:rFonts w:ascii="Arial" w:eastAsia="MS Mincho" w:hAnsi="Arial" w:cs="Arial"/>
        </w:rPr>
        <w:t>ile Submittals in a dedicated folder</w:t>
      </w:r>
      <w:r w:rsidR="00184F7D" w:rsidRPr="00A81ACD">
        <w:rPr>
          <w:rFonts w:ascii="Arial" w:eastAsia="MS Mincho" w:hAnsi="Arial" w:cs="Arial"/>
        </w:rPr>
        <w:t xml:space="preserve"> organized by requirement ID</w:t>
      </w:r>
      <w:r w:rsidR="00326742" w:rsidRPr="00A81ACD">
        <w:rPr>
          <w:rFonts w:ascii="Arial" w:eastAsia="MS Mincho" w:hAnsi="Arial" w:cs="Arial"/>
        </w:rPr>
        <w:t xml:space="preserve">.  File Submittals should be in </w:t>
      </w:r>
      <w:r w:rsidR="00FA6373" w:rsidRPr="00A81ACD">
        <w:rPr>
          <w:rFonts w:ascii="Arial" w:eastAsia="MS Mincho" w:hAnsi="Arial" w:cs="Arial"/>
        </w:rPr>
        <w:t>PDF</w:t>
      </w:r>
      <w:r w:rsidR="00326742" w:rsidRPr="00A81ACD">
        <w:rPr>
          <w:rFonts w:ascii="Arial" w:eastAsia="MS Mincho" w:hAnsi="Arial" w:cs="Arial"/>
        </w:rPr>
        <w:t xml:space="preserve"> format</w:t>
      </w:r>
      <w:r w:rsidR="00184F7D" w:rsidRPr="00A81ACD">
        <w:rPr>
          <w:rFonts w:ascii="Arial" w:eastAsia="MS Mincho" w:hAnsi="Arial" w:cs="Arial"/>
        </w:rPr>
        <w:t>.</w:t>
      </w:r>
    </w:p>
    <w:p w14:paraId="43DEFF9D" w14:textId="77777777" w:rsidR="002447B8" w:rsidRPr="002447B8" w:rsidRDefault="002447B8" w:rsidP="00770334">
      <w:pPr>
        <w:pStyle w:val="ListParagraph"/>
        <w:jc w:val="both"/>
        <w:rPr>
          <w:rFonts w:ascii="Arial" w:hAnsi="Arial" w:cs="Arial"/>
          <w:b/>
          <w:szCs w:val="24"/>
          <w:u w:val="single"/>
        </w:rPr>
      </w:pPr>
    </w:p>
    <w:p w14:paraId="5D010D8A" w14:textId="77777777" w:rsidR="002447B8" w:rsidRPr="00E019D8" w:rsidRDefault="002447B8" w:rsidP="00770334">
      <w:pPr>
        <w:pStyle w:val="ListParagraph"/>
        <w:numPr>
          <w:ilvl w:val="0"/>
          <w:numId w:val="54"/>
        </w:numPr>
        <w:jc w:val="both"/>
        <w:rPr>
          <w:rFonts w:ascii="Arial" w:hAnsi="Arial" w:cs="Arial"/>
          <w:b/>
          <w:szCs w:val="24"/>
        </w:rPr>
      </w:pPr>
      <w:r w:rsidRPr="00E019D8">
        <w:rPr>
          <w:rFonts w:ascii="Arial" w:hAnsi="Arial" w:cs="Arial"/>
          <w:szCs w:val="24"/>
        </w:rPr>
        <w:t>An electronic version of the Deviation</w:t>
      </w:r>
      <w:r w:rsidR="00183453" w:rsidRPr="00E019D8">
        <w:rPr>
          <w:rFonts w:ascii="Arial" w:hAnsi="Arial" w:cs="Arial"/>
          <w:szCs w:val="24"/>
        </w:rPr>
        <w:t xml:space="preserve"> List</w:t>
      </w:r>
      <w:r w:rsidRPr="00E019D8">
        <w:rPr>
          <w:rFonts w:ascii="Arial" w:hAnsi="Arial" w:cs="Arial"/>
          <w:szCs w:val="24"/>
        </w:rPr>
        <w:t>.</w:t>
      </w:r>
    </w:p>
    <w:p w14:paraId="0C71495E" w14:textId="77777777" w:rsidR="000757D1" w:rsidRPr="00A76D75" w:rsidRDefault="000757D1" w:rsidP="00747067">
      <w:pPr>
        <w:rPr>
          <w:rFonts w:ascii="Arial" w:hAnsi="Arial" w:cs="Arial"/>
          <w:szCs w:val="24"/>
        </w:rPr>
      </w:pPr>
    </w:p>
    <w:p w14:paraId="711853A4" w14:textId="77777777" w:rsidR="007F127E" w:rsidRPr="00FA2EB2" w:rsidRDefault="00A76D75" w:rsidP="00A76D75">
      <w:pPr>
        <w:widowControl/>
        <w:snapToGrid/>
        <w:spacing w:after="200" w:line="276" w:lineRule="auto"/>
        <w:ind w:firstLine="720"/>
        <w:jc w:val="both"/>
        <w:rPr>
          <w:rFonts w:ascii="Arial" w:hAnsi="Arial" w:cs="Arial"/>
          <w:b/>
          <w:snapToGrid w:val="0"/>
          <w:szCs w:val="24"/>
        </w:rPr>
      </w:pPr>
      <w:r w:rsidRPr="00A76D75">
        <w:rPr>
          <w:rFonts w:ascii="Arial" w:hAnsi="Arial" w:cs="Arial"/>
          <w:b/>
          <w:szCs w:val="24"/>
        </w:rPr>
        <w:t>1.16</w:t>
      </w:r>
      <w:r w:rsidRPr="00A76D75">
        <w:rPr>
          <w:rFonts w:ascii="Arial" w:hAnsi="Arial" w:cs="Arial"/>
          <w:b/>
          <w:szCs w:val="24"/>
        </w:rPr>
        <w:tab/>
      </w:r>
      <w:r w:rsidR="007F127E">
        <w:rPr>
          <w:rFonts w:ascii="Arial" w:hAnsi="Arial" w:cs="Arial"/>
          <w:b/>
          <w:szCs w:val="24"/>
          <w:u w:val="single"/>
        </w:rPr>
        <w:t>Selection/Award Process</w:t>
      </w:r>
    </w:p>
    <w:p w14:paraId="4D4DB922" w14:textId="700891BC" w:rsidR="009477A6" w:rsidRPr="009477A6" w:rsidRDefault="009477A6" w:rsidP="00A76D75">
      <w:pPr>
        <w:ind w:left="1440"/>
        <w:jc w:val="both"/>
        <w:rPr>
          <w:rFonts w:ascii="Arial" w:hAnsi="Arial" w:cs="Arial"/>
          <w:szCs w:val="24"/>
        </w:rPr>
      </w:pPr>
      <w:r w:rsidRPr="009477A6">
        <w:rPr>
          <w:rFonts w:ascii="Arial" w:hAnsi="Arial" w:cs="Arial"/>
          <w:szCs w:val="24"/>
        </w:rPr>
        <w:t xml:space="preserve">Offerors are to make written </w:t>
      </w:r>
      <w:r w:rsidR="00E019D8">
        <w:rPr>
          <w:rFonts w:ascii="Arial" w:hAnsi="Arial" w:cs="Arial"/>
          <w:szCs w:val="24"/>
        </w:rPr>
        <w:t xml:space="preserve">and associated electronic </w:t>
      </w:r>
      <w:r w:rsidRPr="009477A6">
        <w:rPr>
          <w:rFonts w:ascii="Arial" w:hAnsi="Arial" w:cs="Arial"/>
          <w:szCs w:val="24"/>
        </w:rPr>
        <w:t xml:space="preserve">proposals, which present the Offeror's qualifications and understanding of the work to be performed.  Offerors are asked to address each evaluation criteria in their proposals and should be specific in presenting their qualifications.  Proposals should be as thorough and detailed as possible so that the </w:t>
      </w:r>
      <w:r>
        <w:rPr>
          <w:rFonts w:ascii="Arial" w:hAnsi="Arial" w:cs="Arial"/>
          <w:szCs w:val="24"/>
        </w:rPr>
        <w:t>Jurisdiction</w:t>
      </w:r>
      <w:r w:rsidRPr="009477A6">
        <w:rPr>
          <w:rFonts w:ascii="Arial" w:hAnsi="Arial" w:cs="Arial"/>
          <w:szCs w:val="24"/>
        </w:rPr>
        <w:t xml:space="preserve">s may properly evaluate the Offeror’s capabilities to provide the required goods/services. Selection of the Successful Offeror will be based upon submission of proposals which in the opinion of the Selection Committee best meet the evaluation </w:t>
      </w:r>
      <w:r w:rsidRPr="009477A6">
        <w:rPr>
          <w:rFonts w:ascii="Arial" w:hAnsi="Arial" w:cs="Arial"/>
          <w:szCs w:val="24"/>
        </w:rPr>
        <w:lastRenderedPageBreak/>
        <w:t xml:space="preserve">criteria.  The evaluation criteria include: </w:t>
      </w:r>
    </w:p>
    <w:p w14:paraId="39C41F40" w14:textId="77777777" w:rsidR="009477A6" w:rsidRPr="009F4D72" w:rsidRDefault="009477A6" w:rsidP="009477A6">
      <w:pPr>
        <w:pStyle w:val="ListParagraph"/>
        <w:jc w:val="both"/>
        <w:rPr>
          <w:rFonts w:ascii="Arial" w:hAnsi="Arial" w:cs="Arial"/>
          <w:szCs w:val="24"/>
        </w:rPr>
      </w:pPr>
    </w:p>
    <w:p w14:paraId="33EFA22F" w14:textId="77777777" w:rsidR="009477A6" w:rsidRPr="00161BDC" w:rsidRDefault="009477A6" w:rsidP="009477A6">
      <w:pPr>
        <w:pStyle w:val="ListParagraph"/>
        <w:ind w:left="1530"/>
        <w:jc w:val="both"/>
        <w:rPr>
          <w:rFonts w:ascii="Arial" w:hAnsi="Arial" w:cs="Arial"/>
          <w:szCs w:val="24"/>
        </w:rPr>
      </w:pPr>
    </w:p>
    <w:tbl>
      <w:tblPr>
        <w:tblStyle w:val="TableGrid"/>
        <w:tblW w:w="0" w:type="auto"/>
        <w:tblInd w:w="720" w:type="dxa"/>
        <w:tblLayout w:type="fixed"/>
        <w:tblLook w:val="04A0" w:firstRow="1" w:lastRow="0" w:firstColumn="1" w:lastColumn="0" w:noHBand="0" w:noVBand="1"/>
      </w:tblPr>
      <w:tblGrid>
        <w:gridCol w:w="8658"/>
        <w:gridCol w:w="990"/>
      </w:tblGrid>
      <w:tr w:rsidR="009477A6" w:rsidRPr="00770334" w14:paraId="7EB2855B" w14:textId="77777777" w:rsidTr="00E019D8">
        <w:trPr>
          <w:tblHeader/>
        </w:trPr>
        <w:tc>
          <w:tcPr>
            <w:tcW w:w="8658" w:type="dxa"/>
          </w:tcPr>
          <w:p w14:paraId="0B2DA6F1"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Evaluation Criteria</w:t>
            </w:r>
          </w:p>
          <w:p w14:paraId="716A1210" w14:textId="77777777" w:rsidR="009477A6" w:rsidRPr="00770334" w:rsidRDefault="009477A6" w:rsidP="00E071FF">
            <w:pPr>
              <w:pStyle w:val="ListParagraph"/>
              <w:ind w:left="0"/>
              <w:jc w:val="center"/>
              <w:rPr>
                <w:rFonts w:ascii="Arial" w:hAnsi="Arial" w:cs="Arial"/>
                <w:b/>
                <w:sz w:val="22"/>
                <w:szCs w:val="22"/>
              </w:rPr>
            </w:pPr>
          </w:p>
        </w:tc>
        <w:tc>
          <w:tcPr>
            <w:tcW w:w="990" w:type="dxa"/>
          </w:tcPr>
          <w:p w14:paraId="0D43D797"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Weight</w:t>
            </w:r>
          </w:p>
        </w:tc>
      </w:tr>
      <w:tr w:rsidR="009477A6" w:rsidRPr="00770334" w14:paraId="2C141A93" w14:textId="77777777" w:rsidTr="00A12D9A">
        <w:tc>
          <w:tcPr>
            <w:tcW w:w="8658" w:type="dxa"/>
          </w:tcPr>
          <w:p w14:paraId="21B2FB88" w14:textId="77777777" w:rsidR="009477A6" w:rsidRPr="00770334" w:rsidRDefault="009477A6" w:rsidP="00E071FF">
            <w:pPr>
              <w:pStyle w:val="ListParagraph"/>
              <w:jc w:val="center"/>
              <w:rPr>
                <w:rFonts w:ascii="Arial" w:hAnsi="Arial" w:cs="Arial"/>
                <w:b/>
                <w:sz w:val="22"/>
                <w:szCs w:val="22"/>
              </w:rPr>
            </w:pPr>
            <w:r w:rsidRPr="00770334">
              <w:rPr>
                <w:rFonts w:ascii="Arial" w:hAnsi="Arial" w:cs="Arial"/>
                <w:b/>
                <w:sz w:val="22"/>
                <w:szCs w:val="22"/>
              </w:rPr>
              <w:t xml:space="preserve">TECHNICAL </w:t>
            </w:r>
            <w:r w:rsidR="0070037D" w:rsidRPr="00770334">
              <w:rPr>
                <w:rFonts w:ascii="Arial" w:hAnsi="Arial" w:cs="Arial"/>
                <w:b/>
                <w:sz w:val="22"/>
                <w:szCs w:val="22"/>
              </w:rPr>
              <w:t>SPECIFICATIONS</w:t>
            </w:r>
          </w:p>
          <w:p w14:paraId="6A685377"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 xml:space="preserve">Compliance with System Technical Specifications </w:t>
            </w:r>
          </w:p>
          <w:p w14:paraId="3F56EBE0" w14:textId="77777777" w:rsidR="009477A6" w:rsidRPr="00770334" w:rsidRDefault="009477A6" w:rsidP="00E071FF">
            <w:pPr>
              <w:pStyle w:val="ListParagraph"/>
              <w:jc w:val="both"/>
              <w:rPr>
                <w:rFonts w:ascii="Arial" w:hAnsi="Arial" w:cs="Arial"/>
                <w:sz w:val="22"/>
                <w:szCs w:val="22"/>
              </w:rPr>
            </w:pPr>
          </w:p>
          <w:p w14:paraId="04A3BC95"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Demonstrated understanding of the Regional System and Sub-Systems’ requirements for each of the Jurisdictions</w:t>
            </w:r>
          </w:p>
          <w:p w14:paraId="18864931" w14:textId="77777777" w:rsidR="009477A6" w:rsidRPr="00770334" w:rsidRDefault="009477A6" w:rsidP="00E071FF">
            <w:pPr>
              <w:jc w:val="both"/>
              <w:rPr>
                <w:rFonts w:ascii="Arial" w:hAnsi="Arial" w:cs="Arial"/>
                <w:sz w:val="22"/>
                <w:szCs w:val="22"/>
              </w:rPr>
            </w:pPr>
          </w:p>
          <w:p w14:paraId="72B2A4F4"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Demonstrated understanding of Regional networking and expansion requirements.</w:t>
            </w:r>
          </w:p>
          <w:p w14:paraId="4A6F21C5" w14:textId="77777777" w:rsidR="009477A6" w:rsidRPr="00770334" w:rsidRDefault="009477A6" w:rsidP="00E071FF">
            <w:pPr>
              <w:jc w:val="both"/>
              <w:rPr>
                <w:rFonts w:ascii="Arial" w:hAnsi="Arial" w:cs="Arial"/>
                <w:sz w:val="22"/>
                <w:szCs w:val="22"/>
              </w:rPr>
            </w:pPr>
          </w:p>
          <w:p w14:paraId="246F6998"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System reliability and redundancy, Transport Network and System Network Management capabilities</w:t>
            </w:r>
          </w:p>
          <w:p w14:paraId="6132BCB1" w14:textId="77777777" w:rsidR="009477A6" w:rsidRPr="00770334" w:rsidRDefault="009477A6" w:rsidP="00E071FF">
            <w:pPr>
              <w:jc w:val="both"/>
              <w:rPr>
                <w:rFonts w:ascii="Arial" w:hAnsi="Arial" w:cs="Arial"/>
                <w:sz w:val="22"/>
                <w:szCs w:val="22"/>
              </w:rPr>
            </w:pPr>
          </w:p>
          <w:p w14:paraId="727DAF49"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Efficient System Coverage Design maximizing In-building portable coverage</w:t>
            </w:r>
          </w:p>
          <w:p w14:paraId="5ABA6D51" w14:textId="77777777" w:rsidR="009477A6" w:rsidRPr="00770334" w:rsidRDefault="009477A6" w:rsidP="00E071FF">
            <w:pPr>
              <w:jc w:val="both"/>
              <w:rPr>
                <w:rFonts w:ascii="Arial" w:hAnsi="Arial" w:cs="Arial"/>
                <w:sz w:val="22"/>
                <w:szCs w:val="22"/>
              </w:rPr>
            </w:pPr>
          </w:p>
          <w:p w14:paraId="3D00A88C"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Dispatch Consoles solution</w:t>
            </w:r>
          </w:p>
          <w:p w14:paraId="5D4EE0D1" w14:textId="77777777" w:rsidR="009477A6" w:rsidRPr="00770334" w:rsidRDefault="009477A6" w:rsidP="00E071FF">
            <w:pPr>
              <w:jc w:val="both"/>
              <w:rPr>
                <w:rFonts w:ascii="Arial" w:hAnsi="Arial" w:cs="Arial"/>
                <w:sz w:val="22"/>
                <w:szCs w:val="22"/>
              </w:rPr>
            </w:pPr>
          </w:p>
          <w:p w14:paraId="3613A996"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Complement and capabilities of Subscriber Units offered</w:t>
            </w:r>
          </w:p>
          <w:p w14:paraId="2B5DBC68" w14:textId="77777777" w:rsidR="009477A6" w:rsidRPr="00770334" w:rsidRDefault="009477A6" w:rsidP="00E071FF">
            <w:pPr>
              <w:jc w:val="both"/>
              <w:rPr>
                <w:rFonts w:ascii="Arial" w:hAnsi="Arial" w:cs="Arial"/>
                <w:sz w:val="22"/>
                <w:szCs w:val="22"/>
              </w:rPr>
            </w:pPr>
          </w:p>
          <w:p w14:paraId="46119E40" w14:textId="77777777" w:rsidR="009477A6" w:rsidRPr="00770334" w:rsidRDefault="009477A6" w:rsidP="00E071FF">
            <w:pPr>
              <w:pStyle w:val="ListParagraph"/>
              <w:numPr>
                <w:ilvl w:val="0"/>
                <w:numId w:val="2"/>
              </w:numPr>
              <w:jc w:val="both"/>
              <w:rPr>
                <w:rFonts w:ascii="Arial" w:hAnsi="Arial" w:cs="Arial"/>
                <w:sz w:val="22"/>
                <w:szCs w:val="22"/>
              </w:rPr>
            </w:pPr>
            <w:r w:rsidRPr="00770334">
              <w:rPr>
                <w:rFonts w:ascii="Arial" w:hAnsi="Arial" w:cs="Arial"/>
                <w:sz w:val="22"/>
                <w:szCs w:val="22"/>
              </w:rPr>
              <w:t>Extent to which the System provides an Intuitive End User Experience</w:t>
            </w:r>
          </w:p>
        </w:tc>
        <w:tc>
          <w:tcPr>
            <w:tcW w:w="990" w:type="dxa"/>
          </w:tcPr>
          <w:p w14:paraId="2CF0C721"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30</w:t>
            </w:r>
          </w:p>
        </w:tc>
      </w:tr>
      <w:tr w:rsidR="009477A6" w:rsidRPr="00770334" w14:paraId="7F706727" w14:textId="77777777" w:rsidTr="00A12D9A">
        <w:tc>
          <w:tcPr>
            <w:tcW w:w="8658" w:type="dxa"/>
          </w:tcPr>
          <w:p w14:paraId="1A4C4E39" w14:textId="77777777" w:rsidR="009477A6" w:rsidRPr="00770334" w:rsidRDefault="0070037D" w:rsidP="00E071FF">
            <w:pPr>
              <w:jc w:val="center"/>
              <w:rPr>
                <w:rFonts w:ascii="Arial" w:hAnsi="Arial" w:cs="Arial"/>
                <w:b/>
                <w:sz w:val="22"/>
                <w:szCs w:val="22"/>
              </w:rPr>
            </w:pPr>
            <w:r w:rsidRPr="00770334">
              <w:rPr>
                <w:rFonts w:ascii="Arial" w:hAnsi="Arial" w:cs="Arial"/>
                <w:b/>
                <w:sz w:val="22"/>
                <w:szCs w:val="22"/>
              </w:rPr>
              <w:t xml:space="preserve">PROJECT </w:t>
            </w:r>
            <w:r w:rsidR="009477A6" w:rsidRPr="00770334">
              <w:rPr>
                <w:rFonts w:ascii="Arial" w:hAnsi="Arial" w:cs="Arial"/>
                <w:b/>
                <w:sz w:val="22"/>
                <w:szCs w:val="22"/>
              </w:rPr>
              <w:t>IMPLEMENTATION SERVICES</w:t>
            </w:r>
          </w:p>
          <w:p w14:paraId="7C61ABDB"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 xml:space="preserve">Compliance with </w:t>
            </w:r>
            <w:r w:rsidR="0070037D" w:rsidRPr="00770334">
              <w:rPr>
                <w:rFonts w:ascii="Arial" w:hAnsi="Arial" w:cs="Arial"/>
                <w:sz w:val="22"/>
                <w:szCs w:val="22"/>
              </w:rPr>
              <w:t>Project</w:t>
            </w:r>
            <w:r w:rsidRPr="00770334">
              <w:rPr>
                <w:rFonts w:ascii="Arial" w:hAnsi="Arial" w:cs="Arial"/>
                <w:sz w:val="22"/>
                <w:szCs w:val="22"/>
              </w:rPr>
              <w:t xml:space="preserve"> Implementation Services Specifications </w:t>
            </w:r>
          </w:p>
          <w:p w14:paraId="4A0AF7E1" w14:textId="77777777" w:rsidR="009477A6" w:rsidRPr="00770334" w:rsidRDefault="009477A6" w:rsidP="00E071FF">
            <w:pPr>
              <w:pStyle w:val="ListParagraph"/>
              <w:jc w:val="both"/>
              <w:rPr>
                <w:rFonts w:ascii="Arial" w:hAnsi="Arial" w:cs="Arial"/>
                <w:sz w:val="22"/>
                <w:szCs w:val="22"/>
              </w:rPr>
            </w:pPr>
          </w:p>
          <w:p w14:paraId="21D44E61"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Turnkey Project Management and System Integration approach for complex projects of similar size and scope</w:t>
            </w:r>
          </w:p>
          <w:p w14:paraId="68CF9855" w14:textId="77777777" w:rsidR="009477A6" w:rsidRPr="00770334" w:rsidRDefault="009477A6" w:rsidP="00E071FF">
            <w:pPr>
              <w:pStyle w:val="ListParagraph"/>
              <w:rPr>
                <w:rFonts w:ascii="Arial" w:hAnsi="Arial" w:cs="Arial"/>
                <w:sz w:val="22"/>
                <w:szCs w:val="22"/>
              </w:rPr>
            </w:pPr>
          </w:p>
          <w:p w14:paraId="7F13DE73"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Project Plan and Schedule, current workload, and ability to complete required work within the Jurisdictions’ schedules</w:t>
            </w:r>
          </w:p>
          <w:p w14:paraId="3849DF5C" w14:textId="77777777" w:rsidR="009477A6" w:rsidRPr="00770334" w:rsidRDefault="009477A6" w:rsidP="00E071FF">
            <w:pPr>
              <w:pStyle w:val="ListParagraph"/>
              <w:rPr>
                <w:rFonts w:ascii="Arial" w:hAnsi="Arial" w:cs="Arial"/>
                <w:sz w:val="22"/>
                <w:szCs w:val="22"/>
              </w:rPr>
            </w:pPr>
          </w:p>
          <w:p w14:paraId="050A9063"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Detailed Design, System Staging, Acceptance Testing, Coverage Testing, Site Development, Deployment, Subscriber Installations</w:t>
            </w:r>
          </w:p>
          <w:p w14:paraId="0151CFC7" w14:textId="77777777" w:rsidR="009477A6" w:rsidRPr="00770334" w:rsidRDefault="009477A6" w:rsidP="00E071FF">
            <w:pPr>
              <w:pStyle w:val="ListParagraph"/>
              <w:rPr>
                <w:rFonts w:ascii="Arial" w:hAnsi="Arial" w:cs="Arial"/>
                <w:sz w:val="22"/>
                <w:szCs w:val="22"/>
              </w:rPr>
            </w:pPr>
          </w:p>
          <w:p w14:paraId="3A9CC668"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Seamless Migration Transition plan from existing to new System</w:t>
            </w:r>
          </w:p>
          <w:p w14:paraId="2B7457B4" w14:textId="77777777" w:rsidR="009477A6" w:rsidRPr="00770334" w:rsidRDefault="009477A6" w:rsidP="00E071FF">
            <w:pPr>
              <w:pStyle w:val="ListParagraph"/>
              <w:rPr>
                <w:rFonts w:ascii="Arial" w:hAnsi="Arial" w:cs="Arial"/>
                <w:sz w:val="22"/>
                <w:szCs w:val="22"/>
              </w:rPr>
            </w:pPr>
          </w:p>
          <w:p w14:paraId="2955641E"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Availability, location and qualifications of: local service and maintenance facility</w:t>
            </w:r>
          </w:p>
          <w:p w14:paraId="4BEE9090" w14:textId="77777777" w:rsidR="009477A6" w:rsidRPr="00770334" w:rsidRDefault="009477A6" w:rsidP="00E071FF">
            <w:pPr>
              <w:pStyle w:val="ListParagraph"/>
              <w:rPr>
                <w:rFonts w:ascii="Arial" w:hAnsi="Arial" w:cs="Arial"/>
                <w:sz w:val="22"/>
                <w:szCs w:val="22"/>
              </w:rPr>
            </w:pPr>
          </w:p>
          <w:p w14:paraId="1A2CD0F6"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Quality of Training Services for maintenance and user group personnel</w:t>
            </w:r>
          </w:p>
          <w:p w14:paraId="44592F61" w14:textId="77777777" w:rsidR="009477A6" w:rsidRPr="00770334" w:rsidRDefault="009477A6" w:rsidP="00E071FF">
            <w:pPr>
              <w:pStyle w:val="ListParagraph"/>
              <w:rPr>
                <w:rFonts w:ascii="Arial" w:hAnsi="Arial" w:cs="Arial"/>
                <w:sz w:val="22"/>
                <w:szCs w:val="22"/>
              </w:rPr>
            </w:pPr>
          </w:p>
          <w:p w14:paraId="2C7B770E"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Approach and ability to provide on-going Support and System Lifecycle services to ensure a 20+ year System Lifecycle</w:t>
            </w:r>
          </w:p>
        </w:tc>
        <w:tc>
          <w:tcPr>
            <w:tcW w:w="990" w:type="dxa"/>
          </w:tcPr>
          <w:p w14:paraId="17930D42"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25</w:t>
            </w:r>
          </w:p>
        </w:tc>
      </w:tr>
    </w:tbl>
    <w:p w14:paraId="16323CA1" w14:textId="77777777" w:rsidR="00770334" w:rsidRDefault="00770334">
      <w:r>
        <w:br w:type="page"/>
      </w:r>
    </w:p>
    <w:tbl>
      <w:tblPr>
        <w:tblStyle w:val="TableGrid"/>
        <w:tblW w:w="0" w:type="auto"/>
        <w:tblInd w:w="720" w:type="dxa"/>
        <w:tblLayout w:type="fixed"/>
        <w:tblLook w:val="04A0" w:firstRow="1" w:lastRow="0" w:firstColumn="1" w:lastColumn="0" w:noHBand="0" w:noVBand="1"/>
      </w:tblPr>
      <w:tblGrid>
        <w:gridCol w:w="8658"/>
        <w:gridCol w:w="1057"/>
      </w:tblGrid>
      <w:tr w:rsidR="00A15C21" w:rsidRPr="00770334" w14:paraId="4357DE89" w14:textId="77777777" w:rsidTr="00E019D8">
        <w:trPr>
          <w:tblHeader/>
        </w:trPr>
        <w:tc>
          <w:tcPr>
            <w:tcW w:w="8658" w:type="dxa"/>
          </w:tcPr>
          <w:p w14:paraId="5AB1D6FE" w14:textId="77777777" w:rsidR="00A15C21" w:rsidRPr="00770334" w:rsidRDefault="00A15C21" w:rsidP="00540860">
            <w:pPr>
              <w:pStyle w:val="ListParagraph"/>
              <w:ind w:left="0"/>
              <w:jc w:val="center"/>
              <w:rPr>
                <w:rFonts w:ascii="Arial" w:hAnsi="Arial" w:cs="Arial"/>
                <w:b/>
                <w:sz w:val="22"/>
                <w:szCs w:val="22"/>
              </w:rPr>
            </w:pPr>
            <w:r w:rsidRPr="00770334">
              <w:rPr>
                <w:rFonts w:ascii="Arial" w:hAnsi="Arial" w:cs="Arial"/>
                <w:b/>
                <w:sz w:val="22"/>
                <w:szCs w:val="22"/>
              </w:rPr>
              <w:lastRenderedPageBreak/>
              <w:t>Evaluation Criteria</w:t>
            </w:r>
          </w:p>
          <w:p w14:paraId="7391A718" w14:textId="77777777" w:rsidR="00A15C21" w:rsidRPr="00770334" w:rsidRDefault="00A15C21" w:rsidP="00540860">
            <w:pPr>
              <w:pStyle w:val="ListParagraph"/>
              <w:ind w:left="0"/>
              <w:jc w:val="center"/>
              <w:rPr>
                <w:rFonts w:ascii="Arial" w:hAnsi="Arial" w:cs="Arial"/>
                <w:b/>
                <w:sz w:val="22"/>
                <w:szCs w:val="22"/>
              </w:rPr>
            </w:pPr>
          </w:p>
        </w:tc>
        <w:tc>
          <w:tcPr>
            <w:tcW w:w="1057" w:type="dxa"/>
          </w:tcPr>
          <w:p w14:paraId="35C435FC" w14:textId="77777777" w:rsidR="00A15C21" w:rsidRPr="00770334" w:rsidRDefault="00A15C21" w:rsidP="00540860">
            <w:pPr>
              <w:pStyle w:val="ListParagraph"/>
              <w:ind w:left="0"/>
              <w:jc w:val="center"/>
              <w:rPr>
                <w:rFonts w:ascii="Arial" w:hAnsi="Arial" w:cs="Arial"/>
                <w:b/>
                <w:sz w:val="22"/>
                <w:szCs w:val="22"/>
              </w:rPr>
            </w:pPr>
            <w:r w:rsidRPr="00770334">
              <w:rPr>
                <w:rFonts w:ascii="Arial" w:hAnsi="Arial" w:cs="Arial"/>
                <w:b/>
                <w:sz w:val="22"/>
                <w:szCs w:val="22"/>
              </w:rPr>
              <w:t>Weight</w:t>
            </w:r>
          </w:p>
        </w:tc>
      </w:tr>
      <w:tr w:rsidR="009477A6" w:rsidRPr="00770334" w14:paraId="52B93FE8" w14:textId="77777777" w:rsidTr="00E019D8">
        <w:tc>
          <w:tcPr>
            <w:tcW w:w="8658" w:type="dxa"/>
          </w:tcPr>
          <w:p w14:paraId="204CB0E6" w14:textId="77777777" w:rsidR="009477A6" w:rsidRPr="00770334" w:rsidRDefault="009477A6" w:rsidP="00E071FF">
            <w:pPr>
              <w:pStyle w:val="ListParagraph"/>
              <w:jc w:val="center"/>
              <w:rPr>
                <w:rFonts w:ascii="Arial" w:hAnsi="Arial" w:cs="Arial"/>
                <w:b/>
                <w:sz w:val="22"/>
                <w:szCs w:val="22"/>
              </w:rPr>
            </w:pPr>
            <w:r w:rsidRPr="00770334">
              <w:rPr>
                <w:rFonts w:ascii="Arial" w:hAnsi="Arial" w:cs="Arial"/>
                <w:b/>
                <w:sz w:val="22"/>
                <w:szCs w:val="22"/>
              </w:rPr>
              <w:t>EXPERIENCE AND QUALIFICATIONS</w:t>
            </w:r>
          </w:p>
          <w:p w14:paraId="392B3B2D"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Demonstrated past performance on complex P25 System Integration projects of similar size and scope</w:t>
            </w:r>
          </w:p>
          <w:p w14:paraId="4A89FC19" w14:textId="77777777" w:rsidR="009477A6" w:rsidRPr="00770334" w:rsidRDefault="009477A6" w:rsidP="00E071FF">
            <w:pPr>
              <w:jc w:val="both"/>
              <w:rPr>
                <w:rFonts w:ascii="Arial" w:hAnsi="Arial" w:cs="Arial"/>
                <w:sz w:val="22"/>
                <w:szCs w:val="22"/>
              </w:rPr>
            </w:pPr>
          </w:p>
          <w:p w14:paraId="2A992140"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Extent to which the proposal addresses Offeror’s experience and ability to provide services meeting the RFP requirements</w:t>
            </w:r>
          </w:p>
          <w:p w14:paraId="4F9D69BE" w14:textId="77777777" w:rsidR="009477A6" w:rsidRPr="00770334" w:rsidRDefault="009477A6" w:rsidP="00E071FF">
            <w:pPr>
              <w:pStyle w:val="ListParagraph"/>
              <w:rPr>
                <w:rFonts w:ascii="Arial" w:hAnsi="Arial" w:cs="Arial"/>
                <w:sz w:val="22"/>
                <w:szCs w:val="22"/>
              </w:rPr>
            </w:pPr>
          </w:p>
          <w:p w14:paraId="64EE8187"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Relevant experience, technical capabilities, competence and qualifications of the Offeror and all personnel assigned to the Capital Region project</w:t>
            </w:r>
          </w:p>
          <w:p w14:paraId="2CEBFA47" w14:textId="77777777" w:rsidR="009477A6" w:rsidRPr="00770334" w:rsidRDefault="009477A6" w:rsidP="00E071FF">
            <w:pPr>
              <w:pStyle w:val="ListParagraph"/>
              <w:rPr>
                <w:rFonts w:ascii="Arial" w:hAnsi="Arial" w:cs="Arial"/>
                <w:sz w:val="22"/>
                <w:szCs w:val="22"/>
              </w:rPr>
            </w:pPr>
          </w:p>
          <w:p w14:paraId="73ED2E49"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Team organization and amount of experience as a team</w:t>
            </w:r>
          </w:p>
          <w:p w14:paraId="6D15A512" w14:textId="77777777" w:rsidR="009477A6" w:rsidRPr="00770334" w:rsidRDefault="009477A6" w:rsidP="00E071FF">
            <w:pPr>
              <w:pStyle w:val="ListParagraph"/>
              <w:rPr>
                <w:rFonts w:ascii="Arial" w:hAnsi="Arial" w:cs="Arial"/>
                <w:sz w:val="22"/>
                <w:szCs w:val="22"/>
              </w:rPr>
            </w:pPr>
          </w:p>
          <w:p w14:paraId="726A9BCC"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Resumes of proposed staff</w:t>
            </w:r>
          </w:p>
          <w:p w14:paraId="7EE7CF7A" w14:textId="77777777" w:rsidR="009477A6" w:rsidRPr="00770334" w:rsidRDefault="009477A6" w:rsidP="00E071FF">
            <w:pPr>
              <w:pStyle w:val="ListParagraph"/>
              <w:rPr>
                <w:rFonts w:ascii="Arial" w:hAnsi="Arial" w:cs="Arial"/>
                <w:sz w:val="22"/>
                <w:szCs w:val="22"/>
              </w:rPr>
            </w:pPr>
          </w:p>
          <w:p w14:paraId="1E0F6A97"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Customer References</w:t>
            </w:r>
          </w:p>
          <w:p w14:paraId="5078F2A7" w14:textId="77777777" w:rsidR="009477A6" w:rsidRPr="00770334" w:rsidRDefault="009477A6" w:rsidP="00E071FF">
            <w:pPr>
              <w:pStyle w:val="ListParagraph"/>
              <w:rPr>
                <w:rFonts w:ascii="Arial" w:hAnsi="Arial" w:cs="Arial"/>
                <w:sz w:val="22"/>
                <w:szCs w:val="22"/>
              </w:rPr>
            </w:pPr>
          </w:p>
          <w:p w14:paraId="4B01DBAA"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Financial stability of firm</w:t>
            </w:r>
          </w:p>
        </w:tc>
        <w:tc>
          <w:tcPr>
            <w:tcW w:w="1057" w:type="dxa"/>
          </w:tcPr>
          <w:p w14:paraId="2154F149"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20</w:t>
            </w:r>
          </w:p>
        </w:tc>
      </w:tr>
      <w:tr w:rsidR="009477A6" w:rsidRPr="00770334" w14:paraId="52E554D9" w14:textId="77777777" w:rsidTr="00E019D8">
        <w:tc>
          <w:tcPr>
            <w:tcW w:w="8658" w:type="dxa"/>
          </w:tcPr>
          <w:p w14:paraId="27D57E93" w14:textId="77777777" w:rsidR="009477A6" w:rsidRPr="00770334" w:rsidRDefault="009477A6" w:rsidP="00E071FF">
            <w:pPr>
              <w:pStyle w:val="ListParagraph"/>
              <w:jc w:val="center"/>
              <w:rPr>
                <w:rFonts w:ascii="Arial" w:hAnsi="Arial" w:cs="Arial"/>
                <w:b/>
                <w:sz w:val="22"/>
                <w:szCs w:val="22"/>
              </w:rPr>
            </w:pPr>
            <w:r w:rsidRPr="00770334">
              <w:rPr>
                <w:rFonts w:ascii="Arial" w:hAnsi="Arial" w:cs="Arial"/>
                <w:b/>
                <w:sz w:val="22"/>
                <w:szCs w:val="22"/>
              </w:rPr>
              <w:t>PRICE</w:t>
            </w:r>
          </w:p>
          <w:p w14:paraId="44659855"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 xml:space="preserve">Initial Purchase Pricing: System Infrastructure; Subscriber Units; Implementation Services </w:t>
            </w:r>
          </w:p>
          <w:p w14:paraId="0891C0EF" w14:textId="77777777" w:rsidR="009477A6" w:rsidRPr="00770334" w:rsidRDefault="009477A6" w:rsidP="00E071FF">
            <w:pPr>
              <w:pStyle w:val="ListParagraph"/>
              <w:jc w:val="both"/>
              <w:rPr>
                <w:rFonts w:ascii="Arial" w:hAnsi="Arial" w:cs="Arial"/>
                <w:sz w:val="22"/>
                <w:szCs w:val="22"/>
              </w:rPr>
            </w:pPr>
          </w:p>
          <w:p w14:paraId="5AA3524F"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On-going Subscriber Unit and Equipment Pricing</w:t>
            </w:r>
          </w:p>
          <w:p w14:paraId="46999776" w14:textId="77777777" w:rsidR="009477A6" w:rsidRPr="00770334" w:rsidRDefault="009477A6" w:rsidP="00E071FF">
            <w:pPr>
              <w:pStyle w:val="ListParagraph"/>
              <w:rPr>
                <w:rFonts w:ascii="Arial" w:hAnsi="Arial" w:cs="Arial"/>
                <w:sz w:val="22"/>
                <w:szCs w:val="22"/>
              </w:rPr>
            </w:pPr>
          </w:p>
          <w:p w14:paraId="0D545FE3"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On-going System Operating Costs</w:t>
            </w:r>
          </w:p>
          <w:p w14:paraId="78EF4F05" w14:textId="77777777" w:rsidR="009477A6" w:rsidRPr="00770334" w:rsidRDefault="009477A6" w:rsidP="00E071FF">
            <w:pPr>
              <w:pStyle w:val="ListParagraph"/>
              <w:rPr>
                <w:rFonts w:ascii="Arial" w:hAnsi="Arial" w:cs="Arial"/>
                <w:sz w:val="22"/>
                <w:szCs w:val="22"/>
              </w:rPr>
            </w:pPr>
          </w:p>
          <w:p w14:paraId="0FB75E91"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On-going System Lifecycle Pricing</w:t>
            </w:r>
          </w:p>
          <w:p w14:paraId="08B39BF3" w14:textId="77777777" w:rsidR="009477A6" w:rsidRPr="00770334" w:rsidRDefault="009477A6" w:rsidP="00E071FF">
            <w:pPr>
              <w:pStyle w:val="ListParagraph"/>
              <w:rPr>
                <w:rFonts w:ascii="Arial" w:hAnsi="Arial" w:cs="Arial"/>
                <w:sz w:val="22"/>
                <w:szCs w:val="22"/>
              </w:rPr>
            </w:pPr>
          </w:p>
          <w:p w14:paraId="6D726063"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Pricing Transparency</w:t>
            </w:r>
          </w:p>
          <w:p w14:paraId="57E8AF1F" w14:textId="77777777" w:rsidR="009477A6" w:rsidRPr="00770334" w:rsidRDefault="009477A6" w:rsidP="00E071FF">
            <w:pPr>
              <w:pStyle w:val="ListParagraph"/>
              <w:rPr>
                <w:rFonts w:ascii="Arial" w:hAnsi="Arial" w:cs="Arial"/>
                <w:sz w:val="22"/>
                <w:szCs w:val="22"/>
              </w:rPr>
            </w:pPr>
          </w:p>
          <w:p w14:paraId="14932D87"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Payment Terms</w:t>
            </w:r>
          </w:p>
          <w:p w14:paraId="6D4651C8" w14:textId="77777777" w:rsidR="009477A6" w:rsidRPr="00770334" w:rsidRDefault="009477A6" w:rsidP="00E071FF">
            <w:pPr>
              <w:pStyle w:val="ListParagraph"/>
              <w:rPr>
                <w:rFonts w:ascii="Arial" w:hAnsi="Arial" w:cs="Arial"/>
                <w:sz w:val="22"/>
                <w:szCs w:val="22"/>
              </w:rPr>
            </w:pPr>
          </w:p>
          <w:p w14:paraId="3DBC5945"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Warranty</w:t>
            </w:r>
          </w:p>
        </w:tc>
        <w:tc>
          <w:tcPr>
            <w:tcW w:w="1057" w:type="dxa"/>
          </w:tcPr>
          <w:p w14:paraId="7DB99064"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20</w:t>
            </w:r>
          </w:p>
        </w:tc>
      </w:tr>
      <w:tr w:rsidR="009477A6" w:rsidRPr="00770334" w14:paraId="0AA88419" w14:textId="77777777" w:rsidTr="00E019D8">
        <w:tc>
          <w:tcPr>
            <w:tcW w:w="8658" w:type="dxa"/>
          </w:tcPr>
          <w:p w14:paraId="42F4E0DF" w14:textId="77777777" w:rsidR="009477A6" w:rsidRPr="00770334" w:rsidRDefault="009477A6" w:rsidP="00E071FF">
            <w:pPr>
              <w:pStyle w:val="ListParagraph"/>
              <w:jc w:val="center"/>
              <w:rPr>
                <w:rFonts w:ascii="Arial" w:hAnsi="Arial" w:cs="Arial"/>
                <w:b/>
                <w:sz w:val="22"/>
                <w:szCs w:val="22"/>
              </w:rPr>
            </w:pPr>
            <w:r w:rsidRPr="00770334">
              <w:rPr>
                <w:rFonts w:ascii="Arial" w:hAnsi="Arial" w:cs="Arial"/>
                <w:b/>
                <w:sz w:val="22"/>
                <w:szCs w:val="22"/>
              </w:rPr>
              <w:t>QUALITY OF PROPOSAL SUBMISSION AND ORAL PRESENTATION</w:t>
            </w:r>
          </w:p>
          <w:p w14:paraId="4763B543" w14:textId="77777777" w:rsidR="009477A6" w:rsidRPr="00770334" w:rsidRDefault="009477A6" w:rsidP="00E071FF">
            <w:pPr>
              <w:pStyle w:val="ListParagraph"/>
              <w:numPr>
                <w:ilvl w:val="0"/>
                <w:numId w:val="3"/>
              </w:numPr>
              <w:jc w:val="both"/>
              <w:rPr>
                <w:rFonts w:ascii="Arial" w:hAnsi="Arial" w:cs="Arial"/>
                <w:sz w:val="22"/>
                <w:szCs w:val="22"/>
              </w:rPr>
            </w:pPr>
            <w:r w:rsidRPr="00770334">
              <w:rPr>
                <w:rFonts w:ascii="Arial" w:hAnsi="Arial" w:cs="Arial"/>
                <w:sz w:val="22"/>
                <w:szCs w:val="22"/>
              </w:rPr>
              <w:t>Completeness, relevance, quality, conciseness, and insight displayed in response to the Request for Proposal</w:t>
            </w:r>
          </w:p>
        </w:tc>
        <w:tc>
          <w:tcPr>
            <w:tcW w:w="1057" w:type="dxa"/>
          </w:tcPr>
          <w:p w14:paraId="572D948B"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5</w:t>
            </w:r>
          </w:p>
        </w:tc>
      </w:tr>
      <w:tr w:rsidR="009477A6" w:rsidRPr="00770334" w14:paraId="7752E77B" w14:textId="77777777" w:rsidTr="00E019D8">
        <w:tc>
          <w:tcPr>
            <w:tcW w:w="8658" w:type="dxa"/>
          </w:tcPr>
          <w:p w14:paraId="7DE06043" w14:textId="77777777" w:rsidR="009477A6" w:rsidRPr="00770334" w:rsidRDefault="009477A6" w:rsidP="00E071FF">
            <w:pPr>
              <w:pStyle w:val="ListParagraph"/>
              <w:ind w:left="0"/>
              <w:jc w:val="both"/>
              <w:rPr>
                <w:rFonts w:ascii="Arial" w:hAnsi="Arial" w:cs="Arial"/>
                <w:b/>
                <w:sz w:val="22"/>
                <w:szCs w:val="22"/>
              </w:rPr>
            </w:pPr>
            <w:r w:rsidRPr="00770334">
              <w:rPr>
                <w:rFonts w:ascii="Arial" w:hAnsi="Arial" w:cs="Arial"/>
                <w:b/>
                <w:sz w:val="22"/>
                <w:szCs w:val="22"/>
              </w:rPr>
              <w:t>TOTAL</w:t>
            </w:r>
          </w:p>
        </w:tc>
        <w:tc>
          <w:tcPr>
            <w:tcW w:w="1057" w:type="dxa"/>
          </w:tcPr>
          <w:p w14:paraId="23D9D87D" w14:textId="77777777" w:rsidR="009477A6" w:rsidRPr="00770334" w:rsidRDefault="009477A6" w:rsidP="00E071FF">
            <w:pPr>
              <w:pStyle w:val="ListParagraph"/>
              <w:ind w:left="0"/>
              <w:jc w:val="center"/>
              <w:rPr>
                <w:rFonts w:ascii="Arial" w:hAnsi="Arial" w:cs="Arial"/>
                <w:b/>
                <w:sz w:val="22"/>
                <w:szCs w:val="22"/>
              </w:rPr>
            </w:pPr>
            <w:r w:rsidRPr="00770334">
              <w:rPr>
                <w:rFonts w:ascii="Arial" w:hAnsi="Arial" w:cs="Arial"/>
                <w:b/>
                <w:sz w:val="22"/>
                <w:szCs w:val="22"/>
              </w:rPr>
              <w:t>100</w:t>
            </w:r>
          </w:p>
        </w:tc>
      </w:tr>
    </w:tbl>
    <w:p w14:paraId="4287631A" w14:textId="77777777" w:rsidR="00770334" w:rsidRDefault="00770334" w:rsidP="006C5846">
      <w:pPr>
        <w:pStyle w:val="ListParagraph"/>
        <w:ind w:left="1530"/>
        <w:jc w:val="both"/>
        <w:rPr>
          <w:rFonts w:ascii="Arial" w:hAnsi="Arial" w:cs="Arial"/>
          <w:sz w:val="22"/>
          <w:szCs w:val="22"/>
        </w:rPr>
      </w:pPr>
    </w:p>
    <w:p w14:paraId="35141A3A" w14:textId="77777777" w:rsidR="00A15C21" w:rsidRDefault="00A15C21" w:rsidP="006C5846">
      <w:pPr>
        <w:pStyle w:val="ListParagraph"/>
        <w:ind w:left="1530"/>
        <w:jc w:val="both"/>
        <w:rPr>
          <w:rFonts w:ascii="Arial" w:hAnsi="Arial" w:cs="Arial"/>
          <w:sz w:val="22"/>
          <w:szCs w:val="22"/>
        </w:rPr>
      </w:pPr>
    </w:p>
    <w:p w14:paraId="5EF1BB61" w14:textId="77777777" w:rsidR="009477A6" w:rsidRPr="00770334" w:rsidRDefault="009477A6" w:rsidP="006C5846">
      <w:pPr>
        <w:pStyle w:val="ListParagraph"/>
        <w:ind w:left="1530"/>
        <w:jc w:val="both"/>
        <w:rPr>
          <w:rFonts w:ascii="Arial" w:hAnsi="Arial" w:cs="Arial"/>
          <w:szCs w:val="24"/>
        </w:rPr>
      </w:pPr>
      <w:r w:rsidRPr="00770334">
        <w:rPr>
          <w:rFonts w:ascii="Arial" w:hAnsi="Arial" w:cs="Arial"/>
          <w:szCs w:val="24"/>
        </w:rPr>
        <w:t xml:space="preserve">The Selection Committee will select two or more Offerors deemed to be fully qualified and best suited among those submitting proposals.  The Selection Committee shall then conduct negotiations with each of the Offerors so selected for separate contracts with each Jurisdiction.  Price shall be considered, but need not be the sole determining factor.  After negotiations have been conducted with each Offeror so selected, the Selection Committee shall select the Offeror, which, in its opinion, has made the best proposal(s), and shall recommend </w:t>
      </w:r>
      <w:r w:rsidR="00A46961" w:rsidRPr="00770334">
        <w:rPr>
          <w:rFonts w:ascii="Arial" w:hAnsi="Arial" w:cs="Arial"/>
          <w:szCs w:val="24"/>
        </w:rPr>
        <w:t>that</w:t>
      </w:r>
      <w:r w:rsidRPr="00770334">
        <w:rPr>
          <w:rFonts w:ascii="Arial" w:hAnsi="Arial" w:cs="Arial"/>
          <w:szCs w:val="24"/>
        </w:rPr>
        <w:t xml:space="preserve"> each Jurisdiction award</w:t>
      </w:r>
      <w:r w:rsidR="00554C89" w:rsidRPr="00770334">
        <w:rPr>
          <w:rFonts w:ascii="Arial" w:hAnsi="Arial" w:cs="Arial"/>
          <w:szCs w:val="24"/>
        </w:rPr>
        <w:t xml:space="preserve"> a</w:t>
      </w:r>
      <w:r w:rsidRPr="00770334">
        <w:rPr>
          <w:rFonts w:ascii="Arial" w:hAnsi="Arial" w:cs="Arial"/>
          <w:szCs w:val="24"/>
        </w:rPr>
        <w:t xml:space="preserve"> contract to that Offeror. Should the Selection Committee determine in writing and in its sole discretion that only one Offeror is fully qualified or that one Offeror is clearly more highly qualified than the others under </w:t>
      </w:r>
      <w:r w:rsidRPr="00770334">
        <w:rPr>
          <w:rFonts w:ascii="Arial" w:hAnsi="Arial" w:cs="Arial"/>
          <w:szCs w:val="24"/>
        </w:rPr>
        <w:lastRenderedPageBreak/>
        <w:t xml:space="preserve">consideration, a contract may be negotiated and awarded by each Jurisdiction to that Offeror.  The </w:t>
      </w:r>
      <w:r w:rsidR="00554C89" w:rsidRPr="00770334">
        <w:rPr>
          <w:rFonts w:ascii="Arial" w:hAnsi="Arial" w:cs="Arial"/>
          <w:szCs w:val="24"/>
        </w:rPr>
        <w:t xml:space="preserve">resulting </w:t>
      </w:r>
      <w:r w:rsidRPr="00770334">
        <w:rPr>
          <w:rFonts w:ascii="Arial" w:hAnsi="Arial" w:cs="Arial"/>
          <w:szCs w:val="24"/>
        </w:rPr>
        <w:t>contract</w:t>
      </w:r>
      <w:r w:rsidR="00554C89" w:rsidRPr="00770334">
        <w:rPr>
          <w:rFonts w:ascii="Arial" w:hAnsi="Arial" w:cs="Arial"/>
          <w:szCs w:val="24"/>
        </w:rPr>
        <w:t>s will</w:t>
      </w:r>
      <w:r w:rsidRPr="00770334">
        <w:rPr>
          <w:rFonts w:ascii="Arial" w:hAnsi="Arial" w:cs="Arial"/>
          <w:szCs w:val="24"/>
        </w:rPr>
        <w:t xml:space="preserve"> incorpor</w:t>
      </w:r>
      <w:r w:rsidR="00525833" w:rsidRPr="00770334">
        <w:rPr>
          <w:rFonts w:ascii="Arial" w:hAnsi="Arial" w:cs="Arial"/>
          <w:szCs w:val="24"/>
        </w:rPr>
        <w:t>at</w:t>
      </w:r>
      <w:r w:rsidR="00554C89" w:rsidRPr="00770334">
        <w:rPr>
          <w:rFonts w:ascii="Arial" w:hAnsi="Arial" w:cs="Arial"/>
          <w:szCs w:val="24"/>
        </w:rPr>
        <w:t>e</w:t>
      </w:r>
      <w:r w:rsidRPr="00770334">
        <w:rPr>
          <w:rFonts w:ascii="Arial" w:hAnsi="Arial" w:cs="Arial"/>
          <w:szCs w:val="24"/>
        </w:rPr>
        <w:t xml:space="preserve"> all the requirements, terms</w:t>
      </w:r>
      <w:r w:rsidR="00554C89" w:rsidRPr="00770334">
        <w:rPr>
          <w:rFonts w:ascii="Arial" w:hAnsi="Arial" w:cs="Arial"/>
          <w:szCs w:val="24"/>
        </w:rPr>
        <w:t>,</w:t>
      </w:r>
      <w:r w:rsidRPr="00770334">
        <w:rPr>
          <w:rFonts w:ascii="Arial" w:hAnsi="Arial" w:cs="Arial"/>
          <w:szCs w:val="24"/>
        </w:rPr>
        <w:t xml:space="preserve"> and conditions of </w:t>
      </w:r>
      <w:r w:rsidR="00554C89" w:rsidRPr="00770334">
        <w:rPr>
          <w:rFonts w:ascii="Arial" w:hAnsi="Arial" w:cs="Arial"/>
          <w:szCs w:val="24"/>
        </w:rPr>
        <w:t>the RFP</w:t>
      </w:r>
      <w:r w:rsidRPr="00770334">
        <w:rPr>
          <w:rFonts w:ascii="Arial" w:hAnsi="Arial" w:cs="Arial"/>
          <w:szCs w:val="24"/>
        </w:rPr>
        <w:t xml:space="preserve"> and the Offeror’s proposal</w:t>
      </w:r>
      <w:r w:rsidR="00554C89" w:rsidRPr="00770334">
        <w:rPr>
          <w:rFonts w:ascii="Arial" w:hAnsi="Arial" w:cs="Arial"/>
          <w:szCs w:val="24"/>
        </w:rPr>
        <w:t>s,</w:t>
      </w:r>
      <w:r w:rsidRPr="00770334">
        <w:rPr>
          <w:rFonts w:ascii="Arial" w:hAnsi="Arial" w:cs="Arial"/>
          <w:szCs w:val="24"/>
        </w:rPr>
        <w:t xml:space="preserve"> as negotiated.</w:t>
      </w:r>
    </w:p>
    <w:p w14:paraId="7AAE5765" w14:textId="77777777" w:rsidR="009C2BEE" w:rsidRDefault="009C2BEE" w:rsidP="009C2BEE">
      <w:pPr>
        <w:pStyle w:val="ListParagraph"/>
        <w:ind w:left="360"/>
        <w:jc w:val="both"/>
        <w:rPr>
          <w:rFonts w:ascii="Arial" w:hAnsi="Arial" w:cs="Arial"/>
          <w:szCs w:val="24"/>
        </w:rPr>
      </w:pPr>
    </w:p>
    <w:p w14:paraId="0D5BB1C2" w14:textId="77777777" w:rsidR="009C2BEE" w:rsidRPr="00A76D75" w:rsidRDefault="009C2BEE" w:rsidP="009C2BEE">
      <w:pPr>
        <w:jc w:val="both"/>
        <w:rPr>
          <w:rFonts w:ascii="Arial" w:hAnsi="Arial" w:cs="Arial"/>
          <w:b/>
          <w:szCs w:val="24"/>
        </w:rPr>
      </w:pPr>
    </w:p>
    <w:p w14:paraId="11BF20E4" w14:textId="77777777" w:rsidR="00326742" w:rsidRDefault="00A76D75" w:rsidP="00A76D75">
      <w:pPr>
        <w:ind w:firstLine="720"/>
        <w:rPr>
          <w:rFonts w:ascii="Arial" w:hAnsi="Arial" w:cs="Arial"/>
          <w:b/>
          <w:szCs w:val="24"/>
          <w:u w:val="single"/>
        </w:rPr>
      </w:pPr>
      <w:r w:rsidRPr="00A76D75">
        <w:rPr>
          <w:rFonts w:ascii="Arial" w:hAnsi="Arial" w:cs="Arial"/>
          <w:b/>
          <w:szCs w:val="24"/>
        </w:rPr>
        <w:t>1.17</w:t>
      </w:r>
      <w:r w:rsidRPr="00A76D75">
        <w:rPr>
          <w:rFonts w:ascii="Arial" w:hAnsi="Arial" w:cs="Arial"/>
          <w:b/>
          <w:szCs w:val="24"/>
        </w:rPr>
        <w:tab/>
      </w:r>
      <w:r w:rsidR="009C2BEE">
        <w:rPr>
          <w:rFonts w:ascii="Arial" w:hAnsi="Arial" w:cs="Arial"/>
          <w:b/>
          <w:szCs w:val="24"/>
          <w:u w:val="single"/>
        </w:rPr>
        <w:t>Miscellaneous Procurement Information</w:t>
      </w:r>
      <w:r w:rsidR="00326742">
        <w:rPr>
          <w:rFonts w:ascii="Arial" w:hAnsi="Arial" w:cs="Arial"/>
          <w:b/>
          <w:szCs w:val="24"/>
          <w:u w:val="single"/>
        </w:rPr>
        <w:t xml:space="preserve"> </w:t>
      </w:r>
    </w:p>
    <w:p w14:paraId="6C5D9441" w14:textId="77777777" w:rsidR="00F30098" w:rsidRDefault="00F30098" w:rsidP="00326742">
      <w:pPr>
        <w:rPr>
          <w:rFonts w:ascii="Arial" w:hAnsi="Arial" w:cs="Arial"/>
          <w:b/>
          <w:szCs w:val="24"/>
          <w:u w:val="single"/>
        </w:rPr>
      </w:pPr>
    </w:p>
    <w:p w14:paraId="5D0D821D" w14:textId="6E012350" w:rsidR="00F30098" w:rsidRPr="00D01815" w:rsidRDefault="00A76D75" w:rsidP="00A76D75">
      <w:pPr>
        <w:ind w:left="720" w:firstLine="720"/>
        <w:rPr>
          <w:rFonts w:ascii="Arial" w:hAnsi="Arial" w:cs="Arial"/>
          <w:szCs w:val="24"/>
        </w:rPr>
      </w:pPr>
      <w:r w:rsidRPr="00D01815">
        <w:rPr>
          <w:rFonts w:ascii="Arial" w:hAnsi="Arial" w:cs="Arial"/>
          <w:szCs w:val="24"/>
        </w:rPr>
        <w:t>1.17.1</w:t>
      </w:r>
      <w:r w:rsidRPr="00D01815">
        <w:rPr>
          <w:rFonts w:ascii="Arial" w:hAnsi="Arial" w:cs="Arial"/>
          <w:szCs w:val="24"/>
        </w:rPr>
        <w:tab/>
      </w:r>
      <w:r w:rsidR="00856C2B" w:rsidRPr="00D01815">
        <w:rPr>
          <w:rFonts w:ascii="Arial" w:hAnsi="Arial" w:cs="Arial"/>
          <w:szCs w:val="24"/>
        </w:rPr>
        <w:t>Non</w:t>
      </w:r>
      <w:r w:rsidR="00856C2B">
        <w:rPr>
          <w:rFonts w:ascii="Arial" w:hAnsi="Arial" w:cs="Arial"/>
          <w:szCs w:val="24"/>
        </w:rPr>
        <w:t>-</w:t>
      </w:r>
      <w:r w:rsidR="00F30098" w:rsidRPr="00D01815">
        <w:rPr>
          <w:rFonts w:ascii="Arial" w:hAnsi="Arial" w:cs="Arial"/>
          <w:szCs w:val="24"/>
        </w:rPr>
        <w:t>Disclosure Agreement</w:t>
      </w:r>
    </w:p>
    <w:p w14:paraId="6A458027" w14:textId="77777777" w:rsidR="00F30098" w:rsidRPr="00D01815" w:rsidRDefault="00F30098" w:rsidP="00326742">
      <w:pPr>
        <w:rPr>
          <w:rFonts w:ascii="Arial" w:hAnsi="Arial" w:cs="Arial"/>
          <w:szCs w:val="24"/>
          <w:u w:val="single"/>
        </w:rPr>
      </w:pPr>
    </w:p>
    <w:p w14:paraId="07524E69" w14:textId="77777777" w:rsidR="00C776E0" w:rsidRPr="00D01815" w:rsidRDefault="00C776E0" w:rsidP="00993CC3">
      <w:pPr>
        <w:widowControl/>
        <w:snapToGrid/>
        <w:spacing w:after="200" w:line="276" w:lineRule="auto"/>
        <w:ind w:left="2880"/>
        <w:jc w:val="both"/>
        <w:rPr>
          <w:rFonts w:ascii="Arial" w:hAnsi="Arial" w:cs="Arial"/>
          <w:b/>
          <w:sz w:val="22"/>
          <w:szCs w:val="22"/>
        </w:rPr>
      </w:pPr>
      <w:r w:rsidRPr="00D01815">
        <w:rPr>
          <w:rFonts w:ascii="Arial" w:hAnsi="Arial" w:cs="Arial"/>
          <w:szCs w:val="24"/>
        </w:rPr>
        <w:t xml:space="preserve">Potential Offerors that wish to receive </w:t>
      </w:r>
      <w:r w:rsidR="006C0C1E" w:rsidRPr="00D01815">
        <w:rPr>
          <w:rFonts w:ascii="Arial" w:hAnsi="Arial" w:cs="Arial"/>
          <w:szCs w:val="24"/>
        </w:rPr>
        <w:t>the</w:t>
      </w:r>
      <w:r w:rsidRPr="00D01815">
        <w:rPr>
          <w:rFonts w:ascii="Arial" w:hAnsi="Arial" w:cs="Arial"/>
          <w:szCs w:val="24"/>
        </w:rPr>
        <w:t xml:space="preserve"> complete set of RFP documents must complete and return to the Purchasing Division the following non-disclosure agreement (agreement begins on the following page):</w:t>
      </w:r>
      <w:r w:rsidRPr="007953AD">
        <w:rPr>
          <w:rFonts w:ascii="Arial" w:hAnsi="Arial" w:cs="Arial"/>
          <w:b/>
          <w:color w:val="FF0000"/>
          <w:szCs w:val="24"/>
        </w:rPr>
        <w:br w:type="page"/>
      </w:r>
      <w:r w:rsidRPr="00D01815">
        <w:rPr>
          <w:rFonts w:ascii="Arial" w:hAnsi="Arial" w:cs="Arial"/>
          <w:b/>
          <w:sz w:val="22"/>
          <w:szCs w:val="22"/>
          <w:u w:val="single"/>
        </w:rPr>
        <w:lastRenderedPageBreak/>
        <w:t>Non-Disclosure Agreement</w:t>
      </w:r>
    </w:p>
    <w:p w14:paraId="7B96B761" w14:textId="77777777" w:rsidR="00C776E0" w:rsidRPr="00C707C0" w:rsidRDefault="00C776E0" w:rsidP="00C776E0">
      <w:pPr>
        <w:rPr>
          <w:rFonts w:ascii="Arial" w:hAnsi="Arial" w:cs="Arial"/>
          <w:b/>
          <w:szCs w:val="24"/>
        </w:rPr>
      </w:pPr>
    </w:p>
    <w:p w14:paraId="60060F01" w14:textId="77777777" w:rsidR="00C776E0" w:rsidRPr="00D01815" w:rsidRDefault="00C776E0" w:rsidP="00C707C0">
      <w:pPr>
        <w:jc w:val="both"/>
        <w:rPr>
          <w:rFonts w:ascii="Arial" w:hAnsi="Arial" w:cs="Arial"/>
          <w:sz w:val="22"/>
          <w:szCs w:val="22"/>
        </w:rPr>
      </w:pPr>
      <w:r w:rsidRPr="00D01815">
        <w:rPr>
          <w:rFonts w:ascii="Arial" w:hAnsi="Arial" w:cs="Arial"/>
          <w:sz w:val="22"/>
          <w:szCs w:val="22"/>
        </w:rPr>
        <w:t>_____(Name of Firm)______________ (“Offeror”) agrees to abide by the following non-disclosure agreement (the “Agreement”) as a condition of receiving the Confidential Information defined below.</w:t>
      </w:r>
    </w:p>
    <w:p w14:paraId="637A827C" w14:textId="77777777" w:rsidR="00C776E0" w:rsidRPr="00D01815" w:rsidRDefault="00C776E0" w:rsidP="00C707C0">
      <w:pPr>
        <w:jc w:val="both"/>
        <w:rPr>
          <w:rFonts w:ascii="Arial" w:hAnsi="Arial" w:cs="Arial"/>
          <w:sz w:val="22"/>
          <w:szCs w:val="22"/>
        </w:rPr>
      </w:pPr>
    </w:p>
    <w:p w14:paraId="6DECC92D" w14:textId="3CB4A2CF" w:rsidR="00C776E0" w:rsidRPr="00D01815" w:rsidRDefault="00C776E0" w:rsidP="00C707C0">
      <w:pPr>
        <w:jc w:val="both"/>
        <w:rPr>
          <w:rFonts w:ascii="Arial" w:hAnsi="Arial" w:cs="Arial"/>
          <w:sz w:val="22"/>
          <w:szCs w:val="22"/>
        </w:rPr>
      </w:pPr>
      <w:r w:rsidRPr="00D01815">
        <w:rPr>
          <w:rFonts w:ascii="Arial" w:hAnsi="Arial" w:cs="Arial"/>
          <w:sz w:val="22"/>
          <w:szCs w:val="22"/>
        </w:rPr>
        <w:t>For purposes of this Agreement, “</w:t>
      </w:r>
      <w:r w:rsidRPr="00D01815">
        <w:rPr>
          <w:rFonts w:ascii="Arial" w:hAnsi="Arial" w:cs="Arial"/>
          <w:bCs/>
          <w:sz w:val="22"/>
          <w:szCs w:val="22"/>
        </w:rPr>
        <w:t>Confidential Information</w:t>
      </w:r>
      <w:r w:rsidRPr="00D01815">
        <w:rPr>
          <w:rFonts w:ascii="Arial" w:hAnsi="Arial" w:cs="Arial"/>
          <w:sz w:val="22"/>
          <w:szCs w:val="22"/>
        </w:rPr>
        <w:t>” means any data or information provided to Offeror by the counties of Henrico, Chesterfield, or Hanover; the cities of Richmond or Colonial Heights; or the Capital Region Airport Commission (collectively, the “Jurisdictions”) relating to Request for Proposals No.</w:t>
      </w:r>
      <w:r w:rsidR="00BF4446" w:rsidRPr="00BF4446">
        <w:rPr>
          <w:rFonts w:ascii="Arial" w:hAnsi="Arial" w:cs="Arial"/>
          <w:sz w:val="22"/>
          <w:szCs w:val="22"/>
        </w:rPr>
        <w:t xml:space="preserve"> </w:t>
      </w:r>
      <w:r w:rsidR="00BF4446" w:rsidRPr="00D01815">
        <w:rPr>
          <w:rFonts w:ascii="Times New Roman" w:hAnsi="Times New Roman"/>
          <w:b/>
          <w:sz w:val="22"/>
          <w:szCs w:val="22"/>
        </w:rPr>
        <w:t>15-9729-2CS</w:t>
      </w:r>
      <w:r w:rsidR="00BF4446" w:rsidRPr="00BF4446" w:rsidDel="00BF4446">
        <w:rPr>
          <w:rFonts w:ascii="Arial" w:hAnsi="Arial" w:cs="Arial"/>
          <w:sz w:val="22"/>
          <w:szCs w:val="22"/>
        </w:rPr>
        <w:t xml:space="preserve"> </w:t>
      </w:r>
      <w:r w:rsidRPr="00D01815">
        <w:rPr>
          <w:rFonts w:ascii="Arial" w:hAnsi="Arial" w:cs="Arial"/>
          <w:sz w:val="22"/>
          <w:szCs w:val="22"/>
        </w:rPr>
        <w:t xml:space="preserve">(the “RFP”), other than the RFP documents that are generally available at </w:t>
      </w:r>
      <w:r w:rsidR="00BF4446" w:rsidRPr="00BF4446">
        <w:rPr>
          <w:rFonts w:ascii="Arial" w:hAnsi="Arial" w:cs="Arial"/>
          <w:sz w:val="22"/>
          <w:szCs w:val="22"/>
        </w:rPr>
        <w:t xml:space="preserve">the Henrico County Purchasing </w:t>
      </w:r>
      <w:r w:rsidR="00993CC3">
        <w:rPr>
          <w:rFonts w:ascii="Arial" w:hAnsi="Arial" w:cs="Arial"/>
          <w:sz w:val="22"/>
          <w:szCs w:val="22"/>
        </w:rPr>
        <w:t>Division</w:t>
      </w:r>
      <w:r w:rsidRPr="00D01815">
        <w:rPr>
          <w:rFonts w:ascii="Arial" w:hAnsi="Arial" w:cs="Arial"/>
          <w:sz w:val="22"/>
          <w:szCs w:val="22"/>
        </w:rPr>
        <w:t>.</w:t>
      </w:r>
    </w:p>
    <w:p w14:paraId="2FEEC666" w14:textId="77777777" w:rsidR="00C776E0" w:rsidRPr="00D01815" w:rsidRDefault="00C776E0" w:rsidP="00C707C0">
      <w:pPr>
        <w:jc w:val="both"/>
        <w:rPr>
          <w:rFonts w:ascii="Arial" w:hAnsi="Arial" w:cs="Arial"/>
          <w:sz w:val="22"/>
          <w:szCs w:val="22"/>
        </w:rPr>
      </w:pPr>
    </w:p>
    <w:p w14:paraId="763E050D" w14:textId="77777777" w:rsidR="00C776E0" w:rsidRPr="00D01815" w:rsidRDefault="00C776E0" w:rsidP="00C707C0">
      <w:pPr>
        <w:jc w:val="both"/>
        <w:rPr>
          <w:rFonts w:ascii="Arial" w:hAnsi="Arial" w:cs="Arial"/>
          <w:sz w:val="22"/>
          <w:szCs w:val="22"/>
        </w:rPr>
      </w:pPr>
      <w:r w:rsidRPr="00D01815">
        <w:rPr>
          <w:rFonts w:ascii="Arial" w:hAnsi="Arial" w:cs="Arial"/>
          <w:sz w:val="22"/>
          <w:szCs w:val="22"/>
        </w:rPr>
        <w:t>Offeror’s duties assumed under this Agreement are in consideration for the complete set of RFP documents.</w:t>
      </w:r>
    </w:p>
    <w:p w14:paraId="4454C74C" w14:textId="77777777" w:rsidR="00C776E0" w:rsidRPr="00D01815" w:rsidRDefault="00C776E0" w:rsidP="00C707C0">
      <w:pPr>
        <w:jc w:val="both"/>
        <w:rPr>
          <w:rFonts w:ascii="Arial" w:hAnsi="Arial" w:cs="Arial"/>
          <w:sz w:val="22"/>
          <w:szCs w:val="22"/>
        </w:rPr>
      </w:pPr>
    </w:p>
    <w:p w14:paraId="036E86F4" w14:textId="77777777" w:rsidR="00C776E0" w:rsidRPr="00D01815" w:rsidRDefault="00C776E0" w:rsidP="00C707C0">
      <w:pPr>
        <w:jc w:val="both"/>
        <w:rPr>
          <w:rFonts w:ascii="Arial" w:hAnsi="Arial" w:cs="Arial"/>
          <w:sz w:val="22"/>
          <w:szCs w:val="22"/>
        </w:rPr>
      </w:pPr>
      <w:r w:rsidRPr="00D01815">
        <w:rPr>
          <w:rFonts w:ascii="Arial" w:hAnsi="Arial" w:cs="Arial"/>
          <w:sz w:val="22"/>
          <w:szCs w:val="22"/>
        </w:rPr>
        <w:t xml:space="preserve">Offeror warrants that it has requested Confidential Information because it wishes to submit a </w:t>
      </w:r>
      <w:r w:rsidRPr="00D01815">
        <w:rPr>
          <w:rFonts w:ascii="Arial" w:hAnsi="Arial" w:cs="Arial"/>
          <w:i/>
          <w:sz w:val="22"/>
          <w:szCs w:val="22"/>
        </w:rPr>
        <w:t>bona fide</w:t>
      </w:r>
      <w:r w:rsidRPr="00D01815">
        <w:rPr>
          <w:rFonts w:ascii="Arial" w:hAnsi="Arial" w:cs="Arial"/>
          <w:sz w:val="22"/>
          <w:szCs w:val="22"/>
        </w:rPr>
        <w:t xml:space="preserve"> proposal in response to the RFP.  Offeror agrees not to disclose any Confidential Information, except as needed for Offeror to prepare its </w:t>
      </w:r>
      <w:r w:rsidRPr="00D01815">
        <w:rPr>
          <w:rFonts w:ascii="Arial" w:hAnsi="Arial" w:cs="Arial"/>
          <w:i/>
          <w:sz w:val="22"/>
          <w:szCs w:val="22"/>
        </w:rPr>
        <w:t>bona fide</w:t>
      </w:r>
      <w:r w:rsidRPr="00D01815">
        <w:rPr>
          <w:rFonts w:ascii="Arial" w:hAnsi="Arial" w:cs="Arial"/>
          <w:sz w:val="22"/>
          <w:szCs w:val="22"/>
        </w:rPr>
        <w:t xml:space="preserve"> proposal in response to the RFP, or as otherwise expressly authorized by the Jurisdictions.  At all times Offeror will use reasonable measures to safeguard Confidential Information, and will be fully responsible for any misuse or wrongful disclosure of Confidential Information by its agents or employees.  Offeror acknowledges that it has no right or ownership interest in any Confidential Information.  Offeror acknowledges that violation of this Agreement may subject it to discipline, which may include, but is not limited to:  (i) termination from current projects in the Jurisdictions, (ii) exclusion from future projects, (iii) exclusion from participation in the RFP, and (iv) legal liability.  Offeror’s obligation with respect Confidential Information is a continuing obligation, whether Offeror is awarded a contract pursuant to the RFP, or not.</w:t>
      </w:r>
    </w:p>
    <w:p w14:paraId="423BF809" w14:textId="77777777" w:rsidR="00C776E0" w:rsidRPr="00D01815" w:rsidRDefault="00C776E0" w:rsidP="00C707C0">
      <w:pPr>
        <w:jc w:val="both"/>
        <w:rPr>
          <w:rFonts w:ascii="Arial" w:hAnsi="Arial" w:cs="Arial"/>
          <w:sz w:val="22"/>
          <w:szCs w:val="22"/>
        </w:rPr>
      </w:pPr>
    </w:p>
    <w:p w14:paraId="11A7505B" w14:textId="77777777" w:rsidR="00C776E0" w:rsidRPr="00D01815" w:rsidRDefault="00C776E0" w:rsidP="00C707C0">
      <w:pPr>
        <w:jc w:val="both"/>
        <w:rPr>
          <w:rFonts w:ascii="Arial" w:hAnsi="Arial" w:cs="Arial"/>
          <w:sz w:val="22"/>
          <w:szCs w:val="22"/>
        </w:rPr>
      </w:pPr>
      <w:r w:rsidRPr="00D01815">
        <w:rPr>
          <w:rFonts w:ascii="Arial" w:hAnsi="Arial" w:cs="Arial"/>
          <w:sz w:val="22"/>
          <w:szCs w:val="22"/>
        </w:rPr>
        <w:t>In addition to its other duties under this Agreement, if Offeror has a need to share, and does in fact share, any Confidential Information with a potential subcontractor or supplier of any tier, or any other third party, it shall require such potential subcontractor or supplier or other third party to be bound in writing by obligations of confidentiality substantially similar to those set out in this Agreement, and the Offeror shall be liable to the Jurisdictions for any misuse of Confidential Information by the potential subcontractor or supplier or third party.</w:t>
      </w:r>
    </w:p>
    <w:p w14:paraId="5AC279CA" w14:textId="77777777" w:rsidR="00C776E0" w:rsidRPr="00D01815" w:rsidRDefault="00C776E0" w:rsidP="00C707C0">
      <w:pPr>
        <w:jc w:val="both"/>
        <w:rPr>
          <w:rFonts w:ascii="Arial" w:hAnsi="Arial" w:cs="Arial"/>
          <w:sz w:val="22"/>
          <w:szCs w:val="22"/>
        </w:rPr>
      </w:pPr>
    </w:p>
    <w:p w14:paraId="7639A73C" w14:textId="76191B01" w:rsidR="005E7B3A" w:rsidRDefault="00C776E0" w:rsidP="00C707C0">
      <w:pPr>
        <w:jc w:val="both"/>
        <w:rPr>
          <w:rFonts w:ascii="Arial" w:hAnsi="Arial" w:cs="Arial"/>
          <w:sz w:val="22"/>
          <w:szCs w:val="22"/>
        </w:rPr>
      </w:pPr>
      <w:r w:rsidRPr="00D01815">
        <w:rPr>
          <w:rFonts w:ascii="Arial" w:hAnsi="Arial" w:cs="Arial"/>
          <w:sz w:val="22"/>
          <w:szCs w:val="22"/>
        </w:rPr>
        <w:t>This Agreement is between the County of Henrico and the Offeror.  However, the Jurisdictions other than the County of Henrico are third party beneficiaries to this Agreement and may enforce this Agreement without the involvement of the County of Henrico.  Any failure by the Jurisdictions to enforce any provision of this Agreement will not constitute a waiver of their right subsequently to enforce such provision or any other provision of this Agreement.  The Agreement shall be governed by the applicable laws of the Commonwealth of Virginia without regard to conflicts of law principles.  Any dispute arising out of the Agreement, its interpretation, or its performance shall be litigated only in the General District Court or the Circuit Court of the affected Jurisdiction; or if more than one Jurisdiction is affected, a dispute arising out of the Agreement, its interpretation, or its performance may be litigated in:  (i) the General District Court or the Circuit Court of</w:t>
      </w:r>
      <w:r w:rsidRPr="00D01815" w:rsidDel="00C8233E">
        <w:rPr>
          <w:rFonts w:ascii="Arial" w:hAnsi="Arial" w:cs="Arial"/>
          <w:sz w:val="22"/>
          <w:szCs w:val="22"/>
        </w:rPr>
        <w:t xml:space="preserve"> </w:t>
      </w:r>
      <w:r w:rsidRPr="00D01815">
        <w:rPr>
          <w:rFonts w:ascii="Arial" w:hAnsi="Arial" w:cs="Arial"/>
          <w:sz w:val="22"/>
          <w:szCs w:val="22"/>
        </w:rPr>
        <w:t>each affected Jurisdiction, or (ii) a General District Court or a Circuit Court of any one of the affected Jurisdictions.</w:t>
      </w:r>
    </w:p>
    <w:p w14:paraId="48FC1B64" w14:textId="77777777" w:rsidR="005E7B3A" w:rsidRDefault="005E7B3A" w:rsidP="00C707C0">
      <w:pPr>
        <w:jc w:val="both"/>
        <w:rPr>
          <w:rFonts w:ascii="Arial" w:hAnsi="Arial" w:cs="Arial"/>
          <w:sz w:val="22"/>
          <w:szCs w:val="22"/>
        </w:rPr>
      </w:pPr>
    </w:p>
    <w:p w14:paraId="0AB39C67" w14:textId="2783E36D" w:rsidR="005E7B3A" w:rsidRDefault="005E7B3A" w:rsidP="00C707C0">
      <w:pPr>
        <w:jc w:val="both"/>
        <w:rPr>
          <w:rFonts w:ascii="Arial" w:hAnsi="Arial" w:cs="Arial"/>
          <w:sz w:val="22"/>
          <w:szCs w:val="22"/>
        </w:rPr>
      </w:pPr>
      <w:r>
        <w:rPr>
          <w:rFonts w:ascii="Arial" w:hAnsi="Arial" w:cs="Arial"/>
          <w:sz w:val="22"/>
          <w:szCs w:val="22"/>
        </w:rPr>
        <w:t>(Signatures on following page)</w:t>
      </w:r>
    </w:p>
    <w:p w14:paraId="3C2DED79" w14:textId="77777777" w:rsidR="005E7B3A" w:rsidRDefault="005E7B3A">
      <w:pPr>
        <w:widowControl/>
        <w:snapToGrid/>
        <w:spacing w:after="200" w:line="276" w:lineRule="auto"/>
        <w:rPr>
          <w:rFonts w:ascii="Arial" w:hAnsi="Arial" w:cs="Arial"/>
          <w:sz w:val="22"/>
          <w:szCs w:val="22"/>
        </w:rPr>
      </w:pPr>
      <w:r>
        <w:rPr>
          <w:rFonts w:ascii="Arial" w:hAnsi="Arial" w:cs="Arial"/>
          <w:sz w:val="22"/>
          <w:szCs w:val="22"/>
        </w:rPr>
        <w:br w:type="page"/>
      </w:r>
    </w:p>
    <w:p w14:paraId="6EC77D26" w14:textId="77777777" w:rsidR="005E7B3A" w:rsidRPr="00D01815" w:rsidRDefault="005E7B3A" w:rsidP="00C707C0">
      <w:pPr>
        <w:jc w:val="both"/>
        <w:rPr>
          <w:rFonts w:ascii="Arial" w:hAnsi="Arial" w:cs="Arial"/>
          <w:sz w:val="22"/>
          <w:szCs w:val="22"/>
        </w:rPr>
      </w:pPr>
    </w:p>
    <w:p w14:paraId="00118158" w14:textId="77777777" w:rsidR="00C776E0" w:rsidRPr="00D01815" w:rsidRDefault="00C776E0" w:rsidP="00C707C0">
      <w:pPr>
        <w:jc w:val="both"/>
        <w:rPr>
          <w:rFonts w:ascii="Arial" w:hAnsi="Arial" w:cs="Arial"/>
          <w:sz w:val="22"/>
          <w:szCs w:val="22"/>
        </w:rPr>
      </w:pPr>
    </w:p>
    <w:tbl>
      <w:tblPr>
        <w:tblW w:w="10152" w:type="dxa"/>
        <w:tblLook w:val="00A0" w:firstRow="1" w:lastRow="0" w:firstColumn="1" w:lastColumn="0" w:noHBand="0" w:noVBand="0"/>
      </w:tblPr>
      <w:tblGrid>
        <w:gridCol w:w="5076"/>
        <w:gridCol w:w="5076"/>
      </w:tblGrid>
      <w:tr w:rsidR="00C707C0" w:rsidRPr="00BF4446" w14:paraId="3361ED30" w14:textId="77777777" w:rsidTr="005270E4">
        <w:tc>
          <w:tcPr>
            <w:tcW w:w="5076" w:type="dxa"/>
          </w:tcPr>
          <w:p w14:paraId="3A9BC88A" w14:textId="006C4761" w:rsidR="00C776E0" w:rsidRPr="00D01815" w:rsidRDefault="00C776E0" w:rsidP="00C707C0">
            <w:pPr>
              <w:jc w:val="both"/>
              <w:rPr>
                <w:rFonts w:ascii="Arial" w:hAnsi="Arial" w:cs="Arial"/>
                <w:sz w:val="20"/>
              </w:rPr>
            </w:pPr>
            <w:r w:rsidRPr="00D01815">
              <w:rPr>
                <w:rFonts w:ascii="Arial" w:hAnsi="Arial" w:cs="Arial"/>
                <w:sz w:val="20"/>
              </w:rPr>
              <w:t>OFFEROR</w:t>
            </w:r>
          </w:p>
          <w:p w14:paraId="05691920" w14:textId="77777777" w:rsidR="00C776E0" w:rsidRPr="00D01815" w:rsidRDefault="00C776E0" w:rsidP="00C707C0">
            <w:pPr>
              <w:jc w:val="both"/>
              <w:rPr>
                <w:rFonts w:ascii="Arial" w:hAnsi="Arial" w:cs="Arial"/>
                <w:sz w:val="20"/>
              </w:rPr>
            </w:pPr>
          </w:p>
          <w:p w14:paraId="2BF58A36" w14:textId="77777777" w:rsidR="00C776E0" w:rsidRPr="00D01815" w:rsidRDefault="00C776E0" w:rsidP="00C707C0">
            <w:pPr>
              <w:jc w:val="both"/>
              <w:rPr>
                <w:rFonts w:ascii="Arial" w:hAnsi="Arial" w:cs="Arial"/>
                <w:sz w:val="20"/>
              </w:rPr>
            </w:pPr>
            <w:r w:rsidRPr="00D01815">
              <w:rPr>
                <w:rFonts w:ascii="Arial" w:hAnsi="Arial" w:cs="Arial"/>
                <w:sz w:val="20"/>
              </w:rPr>
              <w:t>____________________________</w:t>
            </w:r>
          </w:p>
          <w:p w14:paraId="05C40C31" w14:textId="77777777" w:rsidR="00C776E0" w:rsidRPr="00D01815" w:rsidRDefault="00C776E0" w:rsidP="00C707C0">
            <w:pPr>
              <w:jc w:val="both"/>
              <w:rPr>
                <w:rFonts w:ascii="Arial" w:hAnsi="Arial" w:cs="Arial"/>
                <w:sz w:val="20"/>
              </w:rPr>
            </w:pPr>
            <w:r w:rsidRPr="00D01815">
              <w:rPr>
                <w:rFonts w:ascii="Arial" w:hAnsi="Arial" w:cs="Arial"/>
                <w:sz w:val="20"/>
              </w:rPr>
              <w:t>Signature</w:t>
            </w:r>
          </w:p>
          <w:p w14:paraId="4D146DB8" w14:textId="77777777" w:rsidR="00C776E0" w:rsidRPr="00D01815" w:rsidRDefault="00C776E0" w:rsidP="00C707C0">
            <w:pPr>
              <w:jc w:val="both"/>
              <w:rPr>
                <w:rFonts w:ascii="Arial" w:hAnsi="Arial" w:cs="Arial"/>
                <w:sz w:val="20"/>
              </w:rPr>
            </w:pPr>
          </w:p>
          <w:p w14:paraId="23C21558" w14:textId="77777777" w:rsidR="00C776E0" w:rsidRPr="00D01815" w:rsidRDefault="00C776E0" w:rsidP="00C707C0">
            <w:pPr>
              <w:jc w:val="both"/>
              <w:rPr>
                <w:rFonts w:ascii="Arial" w:hAnsi="Arial" w:cs="Arial"/>
                <w:sz w:val="20"/>
              </w:rPr>
            </w:pPr>
            <w:r w:rsidRPr="00D01815">
              <w:rPr>
                <w:rFonts w:ascii="Arial" w:hAnsi="Arial" w:cs="Arial"/>
                <w:sz w:val="20"/>
              </w:rPr>
              <w:t>_____________________________</w:t>
            </w:r>
          </w:p>
          <w:p w14:paraId="67B9A137" w14:textId="77777777" w:rsidR="00C776E0" w:rsidRPr="00D01815" w:rsidRDefault="00C776E0" w:rsidP="00C707C0">
            <w:pPr>
              <w:jc w:val="both"/>
              <w:rPr>
                <w:rFonts w:ascii="Arial" w:hAnsi="Arial" w:cs="Arial"/>
                <w:sz w:val="20"/>
              </w:rPr>
            </w:pPr>
            <w:r w:rsidRPr="00D01815">
              <w:rPr>
                <w:rFonts w:ascii="Arial" w:hAnsi="Arial" w:cs="Arial"/>
                <w:sz w:val="20"/>
              </w:rPr>
              <w:t>Printed Name</w:t>
            </w:r>
          </w:p>
          <w:p w14:paraId="576AA96C" w14:textId="77777777" w:rsidR="00C776E0" w:rsidRPr="00D01815" w:rsidRDefault="00C776E0" w:rsidP="00C707C0">
            <w:pPr>
              <w:jc w:val="both"/>
              <w:rPr>
                <w:rFonts w:ascii="Arial" w:hAnsi="Arial" w:cs="Arial"/>
                <w:sz w:val="20"/>
              </w:rPr>
            </w:pPr>
          </w:p>
          <w:p w14:paraId="31F28A66" w14:textId="77777777" w:rsidR="00C776E0" w:rsidRPr="00D01815" w:rsidRDefault="00C776E0" w:rsidP="00C707C0">
            <w:pPr>
              <w:jc w:val="both"/>
              <w:rPr>
                <w:rFonts w:ascii="Arial" w:hAnsi="Arial" w:cs="Arial"/>
                <w:sz w:val="20"/>
              </w:rPr>
            </w:pPr>
            <w:r w:rsidRPr="00D01815">
              <w:rPr>
                <w:rFonts w:ascii="Arial" w:hAnsi="Arial" w:cs="Arial"/>
                <w:sz w:val="20"/>
              </w:rPr>
              <w:t>____________________________</w:t>
            </w:r>
          </w:p>
          <w:p w14:paraId="40B42FB0" w14:textId="77777777" w:rsidR="00C776E0" w:rsidRDefault="00C776E0" w:rsidP="00C707C0">
            <w:pPr>
              <w:jc w:val="both"/>
              <w:rPr>
                <w:rFonts w:ascii="Arial" w:hAnsi="Arial" w:cs="Arial"/>
                <w:sz w:val="20"/>
              </w:rPr>
            </w:pPr>
            <w:r w:rsidRPr="00D01815">
              <w:rPr>
                <w:rFonts w:ascii="Arial" w:hAnsi="Arial" w:cs="Arial"/>
                <w:sz w:val="20"/>
              </w:rPr>
              <w:t>Date</w:t>
            </w:r>
          </w:p>
          <w:p w14:paraId="3782EB88" w14:textId="77777777" w:rsidR="005E7B3A" w:rsidRDefault="005E7B3A" w:rsidP="00C707C0">
            <w:pPr>
              <w:jc w:val="both"/>
              <w:rPr>
                <w:rFonts w:ascii="Arial" w:hAnsi="Arial" w:cs="Arial"/>
                <w:sz w:val="20"/>
              </w:rPr>
            </w:pPr>
          </w:p>
          <w:p w14:paraId="2E999733" w14:textId="77777777" w:rsidR="005E7B3A" w:rsidRDefault="005E7B3A" w:rsidP="005E7B3A">
            <w:pPr>
              <w:jc w:val="both"/>
              <w:rPr>
                <w:rFonts w:ascii="Arial" w:hAnsi="Arial" w:cs="Arial"/>
                <w:sz w:val="20"/>
              </w:rPr>
            </w:pPr>
          </w:p>
          <w:p w14:paraId="0D78C914" w14:textId="77777777" w:rsidR="005E7B3A" w:rsidRPr="005E7B3A" w:rsidRDefault="005E7B3A" w:rsidP="005E7B3A">
            <w:pPr>
              <w:jc w:val="both"/>
              <w:rPr>
                <w:rFonts w:ascii="Arial" w:hAnsi="Arial" w:cs="Arial"/>
                <w:sz w:val="20"/>
              </w:rPr>
            </w:pPr>
            <w:r w:rsidRPr="005E7B3A">
              <w:rPr>
                <w:rFonts w:ascii="Arial" w:hAnsi="Arial" w:cs="Arial"/>
                <w:sz w:val="20"/>
              </w:rPr>
              <w:t>_____________________________</w:t>
            </w:r>
          </w:p>
          <w:p w14:paraId="6DC6C513" w14:textId="67950162" w:rsidR="005E7B3A" w:rsidRPr="005E7B3A" w:rsidRDefault="005E7B3A" w:rsidP="005E7B3A">
            <w:pPr>
              <w:jc w:val="both"/>
              <w:rPr>
                <w:rFonts w:ascii="Arial" w:hAnsi="Arial" w:cs="Arial"/>
                <w:sz w:val="20"/>
              </w:rPr>
            </w:pPr>
            <w:r>
              <w:rPr>
                <w:rFonts w:ascii="Arial" w:hAnsi="Arial" w:cs="Arial"/>
                <w:sz w:val="20"/>
              </w:rPr>
              <w:t>Telep</w:t>
            </w:r>
            <w:r w:rsidR="0020382F">
              <w:rPr>
                <w:rFonts w:ascii="Arial" w:hAnsi="Arial" w:cs="Arial"/>
                <w:sz w:val="20"/>
              </w:rPr>
              <w:t>h</w:t>
            </w:r>
            <w:r>
              <w:rPr>
                <w:rFonts w:ascii="Arial" w:hAnsi="Arial" w:cs="Arial"/>
                <w:sz w:val="20"/>
              </w:rPr>
              <w:t>one No.</w:t>
            </w:r>
          </w:p>
          <w:p w14:paraId="7D836EAC" w14:textId="77777777" w:rsidR="005E7B3A" w:rsidRPr="005E7B3A" w:rsidRDefault="005E7B3A" w:rsidP="005E7B3A">
            <w:pPr>
              <w:jc w:val="both"/>
              <w:rPr>
                <w:rFonts w:ascii="Arial" w:hAnsi="Arial" w:cs="Arial"/>
                <w:sz w:val="20"/>
              </w:rPr>
            </w:pPr>
          </w:p>
          <w:p w14:paraId="3639B798" w14:textId="77777777" w:rsidR="005E7B3A" w:rsidRPr="005E7B3A" w:rsidRDefault="005E7B3A" w:rsidP="005E7B3A">
            <w:pPr>
              <w:jc w:val="both"/>
              <w:rPr>
                <w:rFonts w:ascii="Arial" w:hAnsi="Arial" w:cs="Arial"/>
                <w:sz w:val="20"/>
              </w:rPr>
            </w:pPr>
            <w:r w:rsidRPr="005E7B3A">
              <w:rPr>
                <w:rFonts w:ascii="Arial" w:hAnsi="Arial" w:cs="Arial"/>
                <w:sz w:val="20"/>
              </w:rPr>
              <w:t>____________________________</w:t>
            </w:r>
          </w:p>
          <w:p w14:paraId="5F45067A" w14:textId="5FD005A1" w:rsidR="005E7B3A" w:rsidRDefault="005E7B3A" w:rsidP="005E7B3A">
            <w:pPr>
              <w:jc w:val="both"/>
              <w:rPr>
                <w:rFonts w:ascii="Arial" w:hAnsi="Arial" w:cs="Arial"/>
                <w:sz w:val="20"/>
              </w:rPr>
            </w:pPr>
            <w:r>
              <w:rPr>
                <w:rFonts w:ascii="Arial" w:hAnsi="Arial" w:cs="Arial"/>
                <w:sz w:val="20"/>
              </w:rPr>
              <w:t>Email Address</w:t>
            </w:r>
          </w:p>
          <w:p w14:paraId="4A74DDC2" w14:textId="77777777" w:rsidR="005E7B3A" w:rsidRDefault="005E7B3A" w:rsidP="005E7B3A">
            <w:pPr>
              <w:jc w:val="both"/>
              <w:rPr>
                <w:rFonts w:ascii="Arial" w:hAnsi="Arial" w:cs="Arial"/>
                <w:sz w:val="20"/>
              </w:rPr>
            </w:pPr>
          </w:p>
          <w:p w14:paraId="16DB949A" w14:textId="77777777" w:rsidR="005E7B3A" w:rsidRPr="005E7B3A" w:rsidRDefault="005E7B3A" w:rsidP="005E7B3A">
            <w:pPr>
              <w:jc w:val="both"/>
              <w:rPr>
                <w:rFonts w:ascii="Arial" w:hAnsi="Arial" w:cs="Arial"/>
                <w:sz w:val="20"/>
              </w:rPr>
            </w:pPr>
            <w:r w:rsidRPr="005E7B3A">
              <w:rPr>
                <w:rFonts w:ascii="Arial" w:hAnsi="Arial" w:cs="Arial"/>
                <w:sz w:val="20"/>
              </w:rPr>
              <w:t>_____________________________</w:t>
            </w:r>
          </w:p>
          <w:p w14:paraId="00E0A1E7" w14:textId="2C89694E" w:rsidR="005E7B3A" w:rsidRPr="005E7B3A" w:rsidRDefault="005E7B3A" w:rsidP="005E7B3A">
            <w:pPr>
              <w:jc w:val="both"/>
              <w:rPr>
                <w:rFonts w:ascii="Arial" w:hAnsi="Arial" w:cs="Arial"/>
                <w:sz w:val="20"/>
              </w:rPr>
            </w:pPr>
            <w:r>
              <w:rPr>
                <w:rFonts w:ascii="Arial" w:hAnsi="Arial" w:cs="Arial"/>
                <w:sz w:val="20"/>
              </w:rPr>
              <w:t>Business</w:t>
            </w:r>
            <w:r w:rsidRPr="005E7B3A">
              <w:rPr>
                <w:rFonts w:ascii="Arial" w:hAnsi="Arial" w:cs="Arial"/>
                <w:sz w:val="20"/>
              </w:rPr>
              <w:t xml:space="preserve"> Name</w:t>
            </w:r>
          </w:p>
          <w:p w14:paraId="44AFD91C" w14:textId="77777777" w:rsidR="005E7B3A" w:rsidRPr="005E7B3A" w:rsidRDefault="005E7B3A" w:rsidP="005E7B3A">
            <w:pPr>
              <w:jc w:val="both"/>
              <w:rPr>
                <w:rFonts w:ascii="Arial" w:hAnsi="Arial" w:cs="Arial"/>
                <w:sz w:val="20"/>
              </w:rPr>
            </w:pPr>
          </w:p>
          <w:p w14:paraId="2928D7DF" w14:textId="77777777" w:rsidR="005E7B3A" w:rsidRPr="005E7B3A" w:rsidRDefault="005E7B3A" w:rsidP="005E7B3A">
            <w:pPr>
              <w:jc w:val="both"/>
              <w:rPr>
                <w:rFonts w:ascii="Arial" w:hAnsi="Arial" w:cs="Arial"/>
                <w:sz w:val="20"/>
              </w:rPr>
            </w:pPr>
            <w:r w:rsidRPr="005E7B3A">
              <w:rPr>
                <w:rFonts w:ascii="Arial" w:hAnsi="Arial" w:cs="Arial"/>
                <w:sz w:val="20"/>
              </w:rPr>
              <w:t>____________________________</w:t>
            </w:r>
          </w:p>
          <w:p w14:paraId="798303EB" w14:textId="77777777" w:rsidR="005E7B3A" w:rsidRDefault="005E7B3A" w:rsidP="005E7B3A">
            <w:pPr>
              <w:jc w:val="both"/>
              <w:rPr>
                <w:rFonts w:ascii="Arial" w:hAnsi="Arial" w:cs="Arial"/>
                <w:sz w:val="20"/>
              </w:rPr>
            </w:pPr>
          </w:p>
          <w:p w14:paraId="20C7C67B" w14:textId="77777777" w:rsidR="005E7B3A" w:rsidRPr="005E7B3A" w:rsidRDefault="005E7B3A" w:rsidP="005E7B3A">
            <w:pPr>
              <w:jc w:val="both"/>
              <w:rPr>
                <w:rFonts w:ascii="Arial" w:hAnsi="Arial" w:cs="Arial"/>
                <w:sz w:val="20"/>
              </w:rPr>
            </w:pPr>
            <w:r w:rsidRPr="005E7B3A">
              <w:rPr>
                <w:rFonts w:ascii="Arial" w:hAnsi="Arial" w:cs="Arial"/>
                <w:sz w:val="20"/>
              </w:rPr>
              <w:t>_____________________________</w:t>
            </w:r>
          </w:p>
          <w:p w14:paraId="0B17684F" w14:textId="77777777" w:rsidR="005E7B3A" w:rsidRPr="005E7B3A" w:rsidRDefault="005E7B3A" w:rsidP="005E7B3A">
            <w:pPr>
              <w:jc w:val="both"/>
              <w:rPr>
                <w:rFonts w:ascii="Arial" w:hAnsi="Arial" w:cs="Arial"/>
                <w:sz w:val="20"/>
              </w:rPr>
            </w:pPr>
          </w:p>
          <w:p w14:paraId="1C094C7C" w14:textId="77777777" w:rsidR="005E7B3A" w:rsidRPr="005E7B3A" w:rsidRDefault="005E7B3A" w:rsidP="005E7B3A">
            <w:pPr>
              <w:jc w:val="both"/>
              <w:rPr>
                <w:rFonts w:ascii="Arial" w:hAnsi="Arial" w:cs="Arial"/>
                <w:sz w:val="20"/>
              </w:rPr>
            </w:pPr>
            <w:r w:rsidRPr="005E7B3A">
              <w:rPr>
                <w:rFonts w:ascii="Arial" w:hAnsi="Arial" w:cs="Arial"/>
                <w:sz w:val="20"/>
              </w:rPr>
              <w:t>____________________________</w:t>
            </w:r>
          </w:p>
          <w:p w14:paraId="54FAF6EE" w14:textId="56A1C2C2" w:rsidR="005E7B3A" w:rsidRDefault="005E7B3A" w:rsidP="005E7B3A">
            <w:pPr>
              <w:jc w:val="both"/>
              <w:rPr>
                <w:rFonts w:ascii="Arial" w:hAnsi="Arial" w:cs="Arial"/>
                <w:sz w:val="20"/>
              </w:rPr>
            </w:pPr>
            <w:r>
              <w:rPr>
                <w:rFonts w:ascii="Arial" w:hAnsi="Arial" w:cs="Arial"/>
                <w:sz w:val="20"/>
              </w:rPr>
              <w:t>Business Address</w:t>
            </w:r>
          </w:p>
          <w:p w14:paraId="15A11960" w14:textId="77777777" w:rsidR="005E7B3A" w:rsidRPr="005E7B3A" w:rsidRDefault="005E7B3A" w:rsidP="005E7B3A">
            <w:pPr>
              <w:jc w:val="both"/>
              <w:rPr>
                <w:rFonts w:ascii="Arial" w:hAnsi="Arial" w:cs="Arial"/>
                <w:sz w:val="20"/>
              </w:rPr>
            </w:pPr>
          </w:p>
          <w:p w14:paraId="34927FDF" w14:textId="77777777" w:rsidR="005E7B3A" w:rsidRPr="00D01815" w:rsidRDefault="005E7B3A" w:rsidP="00C707C0">
            <w:pPr>
              <w:jc w:val="both"/>
              <w:rPr>
                <w:rFonts w:ascii="Arial" w:hAnsi="Arial" w:cs="Arial"/>
                <w:sz w:val="20"/>
              </w:rPr>
            </w:pPr>
          </w:p>
          <w:p w14:paraId="5B965B76" w14:textId="77777777" w:rsidR="00C776E0" w:rsidRPr="00D01815" w:rsidRDefault="00C776E0" w:rsidP="00C707C0">
            <w:pPr>
              <w:jc w:val="both"/>
              <w:rPr>
                <w:rFonts w:ascii="Arial" w:hAnsi="Arial" w:cs="Arial"/>
                <w:sz w:val="20"/>
              </w:rPr>
            </w:pPr>
          </w:p>
        </w:tc>
        <w:tc>
          <w:tcPr>
            <w:tcW w:w="5076" w:type="dxa"/>
          </w:tcPr>
          <w:p w14:paraId="323FA69E" w14:textId="77777777" w:rsidR="00C776E0" w:rsidRPr="00D01815" w:rsidRDefault="00C776E0" w:rsidP="00C707C0">
            <w:pPr>
              <w:jc w:val="both"/>
              <w:rPr>
                <w:rFonts w:ascii="Arial" w:hAnsi="Arial" w:cs="Arial"/>
                <w:sz w:val="20"/>
              </w:rPr>
            </w:pPr>
            <w:r w:rsidRPr="00D01815">
              <w:rPr>
                <w:rFonts w:ascii="Arial" w:hAnsi="Arial" w:cs="Arial"/>
                <w:bCs/>
                <w:sz w:val="20"/>
              </w:rPr>
              <w:t xml:space="preserve">COUNTY OF HENRICO </w:t>
            </w:r>
          </w:p>
          <w:p w14:paraId="4EE7D2B0" w14:textId="77777777" w:rsidR="00C776E0" w:rsidRPr="00D01815" w:rsidRDefault="00C776E0" w:rsidP="00C707C0">
            <w:pPr>
              <w:jc w:val="both"/>
              <w:rPr>
                <w:rFonts w:ascii="Arial" w:hAnsi="Arial" w:cs="Arial"/>
                <w:sz w:val="20"/>
              </w:rPr>
            </w:pPr>
          </w:p>
          <w:p w14:paraId="2E8A9B3B" w14:textId="77777777" w:rsidR="00C776E0" w:rsidRPr="00D01815" w:rsidRDefault="00C776E0" w:rsidP="00C707C0">
            <w:pPr>
              <w:jc w:val="both"/>
              <w:rPr>
                <w:rFonts w:ascii="Arial" w:hAnsi="Arial" w:cs="Arial"/>
                <w:sz w:val="20"/>
              </w:rPr>
            </w:pPr>
            <w:r w:rsidRPr="00D01815">
              <w:rPr>
                <w:rFonts w:ascii="Arial" w:hAnsi="Arial" w:cs="Arial"/>
                <w:sz w:val="20"/>
              </w:rPr>
              <w:t>_____________________________</w:t>
            </w:r>
          </w:p>
          <w:p w14:paraId="1671F27D" w14:textId="77777777" w:rsidR="00C776E0" w:rsidRPr="00D01815" w:rsidRDefault="00C776E0" w:rsidP="00C707C0">
            <w:pPr>
              <w:jc w:val="both"/>
              <w:rPr>
                <w:rFonts w:ascii="Arial" w:hAnsi="Arial" w:cs="Arial"/>
                <w:sz w:val="20"/>
              </w:rPr>
            </w:pPr>
            <w:r w:rsidRPr="00D01815">
              <w:rPr>
                <w:rFonts w:ascii="Arial" w:hAnsi="Arial" w:cs="Arial"/>
                <w:sz w:val="20"/>
              </w:rPr>
              <w:t>Signature</w:t>
            </w:r>
          </w:p>
          <w:p w14:paraId="2C7066E6" w14:textId="77777777" w:rsidR="00C776E0" w:rsidRPr="00D01815" w:rsidRDefault="00C776E0" w:rsidP="00C707C0">
            <w:pPr>
              <w:jc w:val="both"/>
              <w:rPr>
                <w:rFonts w:ascii="Arial" w:hAnsi="Arial" w:cs="Arial"/>
                <w:sz w:val="20"/>
              </w:rPr>
            </w:pPr>
          </w:p>
          <w:p w14:paraId="6F2855F3" w14:textId="77777777" w:rsidR="00C776E0" w:rsidRPr="00D01815" w:rsidRDefault="00C776E0" w:rsidP="00C707C0">
            <w:pPr>
              <w:jc w:val="both"/>
              <w:rPr>
                <w:rFonts w:ascii="Arial" w:hAnsi="Arial" w:cs="Arial"/>
                <w:sz w:val="20"/>
              </w:rPr>
            </w:pPr>
            <w:r w:rsidRPr="00D01815">
              <w:rPr>
                <w:rFonts w:ascii="Arial" w:hAnsi="Arial" w:cs="Arial"/>
                <w:sz w:val="20"/>
              </w:rPr>
              <w:t>___________________________</w:t>
            </w:r>
          </w:p>
          <w:p w14:paraId="797647A8" w14:textId="77777777" w:rsidR="00C776E0" w:rsidRPr="00D01815" w:rsidRDefault="00C776E0" w:rsidP="00C707C0">
            <w:pPr>
              <w:jc w:val="both"/>
              <w:rPr>
                <w:rFonts w:ascii="Arial" w:hAnsi="Arial" w:cs="Arial"/>
                <w:sz w:val="20"/>
              </w:rPr>
            </w:pPr>
            <w:r w:rsidRPr="00D01815">
              <w:rPr>
                <w:rFonts w:ascii="Arial" w:hAnsi="Arial" w:cs="Arial"/>
                <w:sz w:val="20"/>
              </w:rPr>
              <w:t>Printed Name</w:t>
            </w:r>
          </w:p>
          <w:p w14:paraId="49A7E5F3" w14:textId="77777777" w:rsidR="00C776E0" w:rsidRPr="00D01815" w:rsidRDefault="00C776E0" w:rsidP="00C707C0">
            <w:pPr>
              <w:jc w:val="both"/>
              <w:rPr>
                <w:rFonts w:ascii="Arial" w:hAnsi="Arial" w:cs="Arial"/>
                <w:sz w:val="20"/>
              </w:rPr>
            </w:pPr>
          </w:p>
          <w:p w14:paraId="492D8719" w14:textId="77777777" w:rsidR="00C776E0" w:rsidRPr="00D01815" w:rsidRDefault="00C776E0" w:rsidP="00C707C0">
            <w:pPr>
              <w:jc w:val="both"/>
              <w:rPr>
                <w:rFonts w:ascii="Arial" w:hAnsi="Arial" w:cs="Arial"/>
                <w:sz w:val="20"/>
              </w:rPr>
            </w:pPr>
            <w:r w:rsidRPr="00D01815">
              <w:rPr>
                <w:rFonts w:ascii="Arial" w:hAnsi="Arial" w:cs="Arial"/>
                <w:sz w:val="20"/>
              </w:rPr>
              <w:t>_____________________________</w:t>
            </w:r>
          </w:p>
          <w:p w14:paraId="72A4B288" w14:textId="77777777" w:rsidR="00C776E0" w:rsidRPr="00D01815" w:rsidRDefault="00C776E0" w:rsidP="00C707C0">
            <w:pPr>
              <w:jc w:val="both"/>
              <w:rPr>
                <w:rFonts w:ascii="Arial" w:hAnsi="Arial" w:cs="Arial"/>
                <w:sz w:val="20"/>
              </w:rPr>
            </w:pPr>
            <w:r w:rsidRPr="00D01815">
              <w:rPr>
                <w:rFonts w:ascii="Arial" w:hAnsi="Arial" w:cs="Arial"/>
                <w:sz w:val="20"/>
              </w:rPr>
              <w:t>Date</w:t>
            </w:r>
          </w:p>
        </w:tc>
      </w:tr>
    </w:tbl>
    <w:p w14:paraId="4ED525ED" w14:textId="77777777" w:rsidR="00C776E0" w:rsidRPr="00D01815" w:rsidRDefault="00C776E0" w:rsidP="00C707C0">
      <w:pPr>
        <w:jc w:val="both"/>
        <w:rPr>
          <w:rFonts w:ascii="Arial" w:hAnsi="Arial" w:cs="Arial"/>
          <w:b/>
          <w:sz w:val="20"/>
        </w:rPr>
      </w:pPr>
    </w:p>
    <w:p w14:paraId="621CC69E" w14:textId="77777777" w:rsidR="00C776E0" w:rsidRPr="00D01815" w:rsidRDefault="00C776E0" w:rsidP="00C707C0">
      <w:pPr>
        <w:jc w:val="both"/>
        <w:rPr>
          <w:rFonts w:ascii="Arial" w:hAnsi="Arial" w:cs="Arial"/>
          <w:b/>
          <w:sz w:val="20"/>
        </w:rPr>
      </w:pPr>
    </w:p>
    <w:p w14:paraId="04FC8D38" w14:textId="30C8E6D5" w:rsidR="00BE6B1F" w:rsidRDefault="00BE6B1F">
      <w:pPr>
        <w:widowControl/>
        <w:snapToGrid/>
        <w:spacing w:after="200" w:line="276" w:lineRule="auto"/>
        <w:rPr>
          <w:rFonts w:ascii="Arial" w:hAnsi="Arial" w:cs="Arial"/>
          <w:b/>
          <w:sz w:val="20"/>
        </w:rPr>
      </w:pPr>
      <w:r>
        <w:rPr>
          <w:rFonts w:ascii="Arial" w:hAnsi="Arial" w:cs="Arial"/>
          <w:b/>
          <w:sz w:val="20"/>
        </w:rPr>
        <w:br w:type="page"/>
      </w:r>
    </w:p>
    <w:p w14:paraId="264C4C07" w14:textId="77777777" w:rsidR="000A31E2" w:rsidRPr="00D01815" w:rsidRDefault="000A31E2" w:rsidP="00EE2DEC">
      <w:pPr>
        <w:jc w:val="both"/>
        <w:rPr>
          <w:rFonts w:ascii="Arial" w:hAnsi="Arial" w:cs="Arial"/>
          <w:b/>
          <w:sz w:val="20"/>
        </w:rPr>
      </w:pPr>
    </w:p>
    <w:p w14:paraId="67C24D72" w14:textId="77777777" w:rsidR="000A31E2" w:rsidRDefault="000A31E2" w:rsidP="00326742">
      <w:pPr>
        <w:rPr>
          <w:rFonts w:ascii="Arial" w:hAnsi="Arial" w:cs="Arial"/>
          <w:b/>
          <w:color w:val="FF0000"/>
          <w:szCs w:val="24"/>
        </w:rPr>
      </w:pPr>
      <w:r>
        <w:rPr>
          <w:rFonts w:ascii="Arial" w:hAnsi="Arial" w:cs="Arial"/>
          <w:b/>
          <w:color w:val="FF0000"/>
          <w:szCs w:val="24"/>
        </w:rPr>
        <w:tab/>
      </w:r>
    </w:p>
    <w:p w14:paraId="2421FFC8" w14:textId="77777777" w:rsidR="000A31E2" w:rsidRPr="00542E24" w:rsidRDefault="005A3474" w:rsidP="00A12D9A">
      <w:pPr>
        <w:widowControl/>
        <w:snapToGrid/>
        <w:spacing w:after="200" w:line="276" w:lineRule="auto"/>
        <w:rPr>
          <w:rFonts w:ascii="Arial" w:eastAsia="MS Mincho" w:hAnsi="Arial" w:cs="Arial"/>
          <w:u w:val="single"/>
        </w:rPr>
      </w:pPr>
      <w:r w:rsidRPr="00542E24">
        <w:rPr>
          <w:rFonts w:ascii="Arial" w:eastAsia="MS Mincho" w:hAnsi="Arial" w:cs="Arial"/>
        </w:rPr>
        <w:t>1.17.2</w:t>
      </w:r>
      <w:r w:rsidRPr="00542E24">
        <w:rPr>
          <w:rFonts w:ascii="Arial" w:eastAsia="MS Mincho" w:hAnsi="Arial" w:cs="Arial"/>
        </w:rPr>
        <w:tab/>
      </w:r>
      <w:r w:rsidR="002A61D3" w:rsidRPr="00542E24">
        <w:rPr>
          <w:rFonts w:ascii="Arial" w:eastAsia="MS Mincho" w:hAnsi="Arial" w:cs="Arial"/>
          <w:u w:val="single"/>
        </w:rPr>
        <w:t xml:space="preserve">Duty to </w:t>
      </w:r>
      <w:r w:rsidR="000A31E2" w:rsidRPr="00542E24">
        <w:rPr>
          <w:rFonts w:ascii="Arial" w:eastAsia="MS Mincho" w:hAnsi="Arial" w:cs="Arial"/>
          <w:u w:val="single"/>
        </w:rPr>
        <w:t>Inquir</w:t>
      </w:r>
      <w:r w:rsidR="002A61D3" w:rsidRPr="00542E24">
        <w:rPr>
          <w:rFonts w:ascii="Arial" w:eastAsia="MS Mincho" w:hAnsi="Arial" w:cs="Arial"/>
          <w:u w:val="single"/>
        </w:rPr>
        <w:t>e</w:t>
      </w:r>
    </w:p>
    <w:p w14:paraId="475E6EAD" w14:textId="77777777" w:rsidR="000A31E2" w:rsidRDefault="000A31E2" w:rsidP="000A31E2">
      <w:pPr>
        <w:ind w:left="720" w:hanging="720"/>
        <w:jc w:val="both"/>
        <w:rPr>
          <w:color w:val="000000"/>
          <w:szCs w:val="22"/>
        </w:rPr>
      </w:pPr>
      <w:r>
        <w:rPr>
          <w:color w:val="000000"/>
          <w:szCs w:val="22"/>
        </w:rPr>
        <w:tab/>
      </w:r>
    </w:p>
    <w:p w14:paraId="0CC8C695" w14:textId="77777777" w:rsidR="000A31E2" w:rsidRDefault="00210754" w:rsidP="00770334">
      <w:pPr>
        <w:ind w:left="1440"/>
        <w:jc w:val="both"/>
        <w:rPr>
          <w:rFonts w:ascii="Arial" w:eastAsia="MS Mincho" w:hAnsi="Arial" w:cs="Arial"/>
        </w:rPr>
      </w:pPr>
      <w:r>
        <w:rPr>
          <w:rFonts w:ascii="Arial" w:eastAsia="MS Mincho" w:hAnsi="Arial" w:cs="Arial"/>
          <w:bCs/>
        </w:rPr>
        <w:t xml:space="preserve">Offerors have an affirmative duty to review the RFP documents and </w:t>
      </w:r>
      <w:r w:rsidRPr="00210754">
        <w:rPr>
          <w:rFonts w:ascii="Arial" w:eastAsia="MS Mincho" w:hAnsi="Arial" w:cs="Arial"/>
          <w:bCs/>
        </w:rPr>
        <w:t>to inquire about any aspect that</w:t>
      </w:r>
      <w:r>
        <w:rPr>
          <w:rFonts w:ascii="Arial" w:eastAsia="MS Mincho" w:hAnsi="Arial" w:cs="Arial"/>
          <w:bCs/>
        </w:rPr>
        <w:t xml:space="preserve"> is a</w:t>
      </w:r>
      <w:r w:rsidR="00DE4575">
        <w:rPr>
          <w:rFonts w:ascii="Arial" w:eastAsia="MS Mincho" w:hAnsi="Arial" w:cs="Arial"/>
          <w:bCs/>
        </w:rPr>
        <w:t>mbiguous, incomplete, or</w:t>
      </w:r>
      <w:r>
        <w:rPr>
          <w:rFonts w:ascii="Arial" w:eastAsia="MS Mincho" w:hAnsi="Arial" w:cs="Arial"/>
          <w:bCs/>
        </w:rPr>
        <w:t xml:space="preserve"> unclear.  Should an Offeror </w:t>
      </w:r>
      <w:r w:rsidRPr="00210754">
        <w:rPr>
          <w:rFonts w:ascii="Arial" w:eastAsia="MS Mincho" w:hAnsi="Arial" w:cs="Arial"/>
          <w:bCs/>
        </w:rPr>
        <w:t xml:space="preserve">discover any material ambiguity, conflict, discrepancy, omission, or other error in this RFP, </w:t>
      </w:r>
      <w:r w:rsidR="00DE4575">
        <w:rPr>
          <w:rFonts w:ascii="Arial" w:eastAsia="MS Mincho" w:hAnsi="Arial" w:cs="Arial"/>
          <w:bCs/>
        </w:rPr>
        <w:t>it</w:t>
      </w:r>
      <w:r w:rsidRPr="00210754">
        <w:rPr>
          <w:rFonts w:ascii="Arial" w:eastAsia="MS Mincho" w:hAnsi="Arial" w:cs="Arial"/>
          <w:bCs/>
        </w:rPr>
        <w:t xml:space="preserve"> should immediately notify the </w:t>
      </w:r>
      <w:r>
        <w:rPr>
          <w:rFonts w:ascii="Arial" w:eastAsia="MS Mincho" w:hAnsi="Arial" w:cs="Arial"/>
          <w:bCs/>
        </w:rPr>
        <w:t>Purchasing Director</w:t>
      </w:r>
      <w:r w:rsidRPr="00210754">
        <w:rPr>
          <w:rFonts w:ascii="Arial" w:eastAsia="MS Mincho" w:hAnsi="Arial" w:cs="Arial"/>
          <w:bCs/>
        </w:rPr>
        <w:t xml:space="preserve"> of such discovery with a request for modification or clarification.</w:t>
      </w:r>
      <w:r>
        <w:rPr>
          <w:rFonts w:ascii="Arial" w:eastAsia="MS Mincho" w:hAnsi="Arial" w:cs="Arial"/>
          <w:bCs/>
        </w:rPr>
        <w:t xml:space="preserve">  </w:t>
      </w:r>
      <w:r w:rsidR="000A31E2">
        <w:rPr>
          <w:rFonts w:ascii="Arial" w:eastAsia="MS Mincho" w:hAnsi="Arial" w:cs="Arial"/>
        </w:rPr>
        <w:t xml:space="preserve">All questions concerning the </w:t>
      </w:r>
      <w:r w:rsidR="00F67668">
        <w:rPr>
          <w:rFonts w:ascii="Arial" w:eastAsia="MS Mincho" w:hAnsi="Arial" w:cs="Arial"/>
        </w:rPr>
        <w:t xml:space="preserve">scope </w:t>
      </w:r>
      <w:r w:rsidR="000A31E2">
        <w:rPr>
          <w:rFonts w:ascii="Arial" w:eastAsia="MS Mincho" w:hAnsi="Arial" w:cs="Arial"/>
        </w:rPr>
        <w:t xml:space="preserve">of </w:t>
      </w:r>
      <w:r w:rsidR="00F67668">
        <w:rPr>
          <w:rFonts w:ascii="Arial" w:eastAsia="MS Mincho" w:hAnsi="Arial" w:cs="Arial"/>
        </w:rPr>
        <w:t xml:space="preserve">services </w:t>
      </w:r>
      <w:r w:rsidR="000A31E2">
        <w:rPr>
          <w:rFonts w:ascii="Arial" w:eastAsia="MS Mincho" w:hAnsi="Arial" w:cs="Arial"/>
        </w:rPr>
        <w:t>and requirements for the Request for Proposals must be directed in writing to:</w:t>
      </w:r>
    </w:p>
    <w:p w14:paraId="0D76EC8B" w14:textId="77777777" w:rsidR="000A31E2" w:rsidRDefault="000A31E2" w:rsidP="000A31E2">
      <w:pPr>
        <w:ind w:left="720" w:hanging="720"/>
        <w:jc w:val="both"/>
        <w:rPr>
          <w:rFonts w:ascii="Arial" w:eastAsia="MS Mincho" w:hAnsi="Arial" w:cs="Arial"/>
        </w:rPr>
      </w:pPr>
    </w:p>
    <w:p w14:paraId="265D3CA1" w14:textId="77777777" w:rsidR="000A31E2" w:rsidRDefault="000A31E2" w:rsidP="00770334">
      <w:pPr>
        <w:ind w:left="720" w:right="720" w:firstLine="720"/>
        <w:jc w:val="both"/>
        <w:rPr>
          <w:rFonts w:ascii="Arial" w:eastAsia="MS Mincho" w:hAnsi="Arial" w:cs="Arial"/>
        </w:rPr>
      </w:pPr>
      <w:r>
        <w:rPr>
          <w:rFonts w:ascii="Arial" w:eastAsia="MS Mincho" w:hAnsi="Arial" w:cs="Arial"/>
        </w:rPr>
        <w:t>IN PERSON OR SPECIAL COURIER</w:t>
      </w:r>
      <w:r w:rsidR="00BF0F1E">
        <w:rPr>
          <w:rFonts w:ascii="Arial" w:eastAsia="MS Mincho" w:hAnsi="Arial" w:cs="Arial"/>
        </w:rPr>
        <w:t>:</w:t>
      </w:r>
      <w:r>
        <w:rPr>
          <w:rFonts w:ascii="Arial" w:eastAsia="MS Mincho" w:hAnsi="Arial" w:cs="Arial"/>
        </w:rPr>
        <w:tab/>
      </w:r>
      <w:r w:rsidR="00F67668">
        <w:rPr>
          <w:rFonts w:ascii="Arial" w:eastAsia="MS Mincho" w:hAnsi="Arial" w:cs="Arial"/>
        </w:rPr>
        <w:tab/>
      </w:r>
      <w:r w:rsidR="00F67668">
        <w:rPr>
          <w:rFonts w:ascii="Arial" w:eastAsia="MS Mincho" w:hAnsi="Arial" w:cs="Arial"/>
        </w:rPr>
        <w:tab/>
      </w:r>
      <w:r>
        <w:rPr>
          <w:rFonts w:ascii="Arial" w:eastAsia="MS Mincho" w:hAnsi="Arial" w:cs="Arial"/>
        </w:rPr>
        <w:t>U.S. POSTAL SERVICE</w:t>
      </w:r>
      <w:r w:rsidR="00BF0F1E">
        <w:rPr>
          <w:rFonts w:ascii="Arial" w:eastAsia="MS Mincho" w:hAnsi="Arial" w:cs="Arial"/>
        </w:rPr>
        <w:t>:</w:t>
      </w:r>
    </w:p>
    <w:p w14:paraId="61EBC5CD" w14:textId="77777777" w:rsidR="000A31E2" w:rsidRDefault="00F67668" w:rsidP="00770334">
      <w:pPr>
        <w:ind w:left="720" w:right="720" w:firstLine="720"/>
        <w:jc w:val="both"/>
        <w:rPr>
          <w:rFonts w:ascii="Arial" w:eastAsia="MS Mincho" w:hAnsi="Arial" w:cs="Arial"/>
        </w:rPr>
      </w:pPr>
      <w:r>
        <w:rPr>
          <w:rFonts w:ascii="Arial" w:eastAsia="MS Mincho" w:hAnsi="Arial" w:cs="Arial"/>
        </w:rPr>
        <w:t>Cecelia Stowe</w:t>
      </w:r>
      <w:r w:rsidR="000A31E2">
        <w:rPr>
          <w:rFonts w:ascii="Arial" w:eastAsia="MS Mincho" w:hAnsi="Arial" w:cs="Arial"/>
        </w:rPr>
        <w:tab/>
      </w:r>
      <w:r w:rsidR="000A31E2">
        <w:rPr>
          <w:rFonts w:ascii="Arial" w:eastAsia="MS Mincho" w:hAnsi="Arial" w:cs="Arial"/>
        </w:rPr>
        <w:tab/>
      </w:r>
      <w:r w:rsidR="000A31E2">
        <w:rPr>
          <w:rFonts w:ascii="Arial" w:eastAsia="MS Mincho" w:hAnsi="Arial" w:cs="Arial"/>
        </w:rPr>
        <w:tab/>
      </w:r>
      <w:r w:rsidR="0096003D">
        <w:rPr>
          <w:rFonts w:ascii="Arial" w:eastAsia="MS Mincho" w:hAnsi="Arial" w:cs="Arial"/>
        </w:rPr>
        <w:tab/>
      </w:r>
      <w:r w:rsidR="0096003D">
        <w:rPr>
          <w:rFonts w:ascii="Arial" w:eastAsia="MS Mincho" w:hAnsi="Arial" w:cs="Arial"/>
        </w:rPr>
        <w:tab/>
      </w:r>
      <w:r w:rsidR="0096003D">
        <w:rPr>
          <w:rFonts w:ascii="Arial" w:eastAsia="MS Mincho" w:hAnsi="Arial" w:cs="Arial"/>
        </w:rPr>
        <w:tab/>
      </w:r>
      <w:r>
        <w:rPr>
          <w:rFonts w:ascii="Arial" w:eastAsia="MS Mincho" w:hAnsi="Arial" w:cs="Arial"/>
        </w:rPr>
        <w:t>Cecelia Stowe</w:t>
      </w:r>
    </w:p>
    <w:p w14:paraId="2D103718" w14:textId="77777777" w:rsidR="00F67668" w:rsidRDefault="00F67668" w:rsidP="00770334">
      <w:pPr>
        <w:ind w:left="720" w:right="720" w:firstLine="720"/>
        <w:jc w:val="both"/>
        <w:rPr>
          <w:rFonts w:ascii="Arial" w:eastAsia="MS Mincho" w:hAnsi="Arial" w:cs="Arial"/>
        </w:rPr>
      </w:pPr>
      <w:r>
        <w:rPr>
          <w:rFonts w:ascii="Arial" w:eastAsia="MS Mincho" w:hAnsi="Arial" w:cs="Arial"/>
        </w:rPr>
        <w:t>Purchasing Director</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 xml:space="preserve">Purchasing Director </w:t>
      </w:r>
    </w:p>
    <w:p w14:paraId="621E6397" w14:textId="77777777" w:rsidR="000A31E2" w:rsidRDefault="000A31E2" w:rsidP="000A31E2">
      <w:pPr>
        <w:tabs>
          <w:tab w:val="left" w:pos="-720"/>
        </w:tabs>
        <w:ind w:right="720"/>
        <w:jc w:val="both"/>
        <w:rPr>
          <w:rFonts w:ascii="Arial" w:eastAsia="MS Mincho" w:hAnsi="Arial" w:cs="Arial"/>
        </w:rPr>
      </w:pPr>
      <w:r>
        <w:rPr>
          <w:rFonts w:ascii="Arial" w:eastAsia="MS Mincho" w:hAnsi="Arial" w:cs="Arial"/>
        </w:rPr>
        <w:tab/>
      </w:r>
      <w:r w:rsidR="00770334">
        <w:rPr>
          <w:rFonts w:ascii="Arial" w:eastAsia="MS Mincho" w:hAnsi="Arial" w:cs="Arial"/>
        </w:rPr>
        <w:tab/>
      </w:r>
      <w:r>
        <w:rPr>
          <w:rFonts w:ascii="Arial" w:eastAsia="MS Mincho" w:hAnsi="Arial" w:cs="Arial"/>
        </w:rPr>
        <w:t xml:space="preserve">Department of Finance </w:t>
      </w:r>
      <w:r>
        <w:rPr>
          <w:rFonts w:ascii="Arial" w:eastAsia="MS Mincho" w:hAnsi="Arial" w:cs="Arial"/>
        </w:rPr>
        <w:tab/>
      </w:r>
      <w:r>
        <w:rPr>
          <w:rFonts w:ascii="Arial" w:eastAsia="MS Mincho" w:hAnsi="Arial" w:cs="Arial"/>
        </w:rPr>
        <w:tab/>
      </w:r>
      <w:r>
        <w:rPr>
          <w:rFonts w:ascii="Arial" w:eastAsia="MS Mincho" w:hAnsi="Arial" w:cs="Arial"/>
        </w:rPr>
        <w:tab/>
      </w:r>
      <w:r w:rsidR="00F67668">
        <w:rPr>
          <w:rFonts w:ascii="Arial" w:eastAsia="MS Mincho" w:hAnsi="Arial" w:cs="Arial"/>
        </w:rPr>
        <w:tab/>
      </w:r>
      <w:r w:rsidR="00F67668">
        <w:rPr>
          <w:rFonts w:ascii="Arial" w:eastAsia="MS Mincho" w:hAnsi="Arial" w:cs="Arial"/>
        </w:rPr>
        <w:tab/>
      </w:r>
      <w:r>
        <w:rPr>
          <w:rFonts w:ascii="Arial" w:eastAsia="MS Mincho" w:hAnsi="Arial" w:cs="Arial"/>
        </w:rPr>
        <w:t>Department of Finance</w:t>
      </w:r>
    </w:p>
    <w:p w14:paraId="42DF89D2" w14:textId="77777777" w:rsidR="000A31E2" w:rsidRDefault="000A31E2" w:rsidP="00770334">
      <w:pPr>
        <w:ind w:left="720" w:right="720" w:firstLine="720"/>
        <w:jc w:val="both"/>
        <w:rPr>
          <w:rFonts w:ascii="Arial" w:eastAsia="MS Mincho" w:hAnsi="Arial" w:cs="Arial"/>
        </w:rPr>
      </w:pPr>
      <w:r>
        <w:rPr>
          <w:rFonts w:ascii="Arial" w:eastAsia="MS Mincho" w:hAnsi="Arial" w:cs="Arial"/>
        </w:rPr>
        <w:t>Purchasing Division</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00F67668">
        <w:rPr>
          <w:rFonts w:ascii="Arial" w:eastAsia="MS Mincho" w:hAnsi="Arial" w:cs="Arial"/>
        </w:rPr>
        <w:tab/>
      </w:r>
      <w:r w:rsidR="00F67668">
        <w:rPr>
          <w:rFonts w:ascii="Arial" w:eastAsia="MS Mincho" w:hAnsi="Arial" w:cs="Arial"/>
        </w:rPr>
        <w:tab/>
      </w:r>
      <w:r>
        <w:rPr>
          <w:rFonts w:ascii="Arial" w:eastAsia="MS Mincho" w:hAnsi="Arial" w:cs="Arial"/>
        </w:rPr>
        <w:t>Purchasing Division</w:t>
      </w:r>
    </w:p>
    <w:p w14:paraId="14B721B2" w14:textId="77777777" w:rsidR="000A31E2" w:rsidRDefault="000A31E2" w:rsidP="00770334">
      <w:pPr>
        <w:ind w:left="720" w:right="720" w:firstLine="720"/>
        <w:jc w:val="both"/>
        <w:rPr>
          <w:rFonts w:ascii="Arial" w:eastAsia="MS Mincho" w:hAnsi="Arial" w:cs="Arial"/>
        </w:rPr>
      </w:pPr>
      <w:r>
        <w:rPr>
          <w:rFonts w:ascii="Arial" w:eastAsia="MS Mincho" w:hAnsi="Arial" w:cs="Arial"/>
        </w:rPr>
        <w:t>1590 E. Parham Road</w:t>
      </w:r>
      <w:r>
        <w:rPr>
          <w:rFonts w:ascii="Arial" w:eastAsia="MS Mincho" w:hAnsi="Arial" w:cs="Arial"/>
        </w:rPr>
        <w:tab/>
      </w:r>
      <w:r>
        <w:rPr>
          <w:rFonts w:ascii="Arial" w:eastAsia="MS Mincho" w:hAnsi="Arial" w:cs="Arial"/>
        </w:rPr>
        <w:tab/>
      </w:r>
      <w:r>
        <w:rPr>
          <w:rFonts w:ascii="Arial" w:eastAsia="MS Mincho" w:hAnsi="Arial" w:cs="Arial"/>
        </w:rPr>
        <w:tab/>
      </w:r>
      <w:r w:rsidR="00F67668">
        <w:rPr>
          <w:rFonts w:ascii="Arial" w:eastAsia="MS Mincho" w:hAnsi="Arial" w:cs="Arial"/>
        </w:rPr>
        <w:tab/>
      </w:r>
      <w:r w:rsidR="00F67668">
        <w:rPr>
          <w:rFonts w:ascii="Arial" w:eastAsia="MS Mincho" w:hAnsi="Arial" w:cs="Arial"/>
        </w:rPr>
        <w:tab/>
      </w:r>
      <w:r>
        <w:rPr>
          <w:rFonts w:ascii="Arial" w:eastAsia="MS Mincho" w:hAnsi="Arial" w:cs="Arial"/>
        </w:rPr>
        <w:t xml:space="preserve">P O Box 90775 </w:t>
      </w:r>
    </w:p>
    <w:p w14:paraId="50946C6D" w14:textId="77777777" w:rsidR="000A31E2" w:rsidRDefault="000A31E2" w:rsidP="00770334">
      <w:pPr>
        <w:ind w:left="720" w:right="720" w:firstLine="720"/>
        <w:jc w:val="both"/>
        <w:rPr>
          <w:rFonts w:ascii="Arial" w:eastAsia="MS Mincho" w:hAnsi="Arial" w:cs="Arial"/>
        </w:rPr>
      </w:pPr>
      <w:r>
        <w:rPr>
          <w:rFonts w:ascii="Arial" w:eastAsia="MS Mincho" w:hAnsi="Arial" w:cs="Arial"/>
        </w:rPr>
        <w:t>Henrico, Virginia  23228</w:t>
      </w:r>
      <w:r>
        <w:rPr>
          <w:rFonts w:ascii="Arial" w:eastAsia="MS Mincho" w:hAnsi="Arial" w:cs="Arial"/>
        </w:rPr>
        <w:tab/>
      </w:r>
      <w:r>
        <w:rPr>
          <w:rFonts w:ascii="Arial" w:eastAsia="MS Mincho" w:hAnsi="Arial" w:cs="Arial"/>
        </w:rPr>
        <w:tab/>
      </w:r>
      <w:r>
        <w:rPr>
          <w:rFonts w:ascii="Arial" w:eastAsia="MS Mincho" w:hAnsi="Arial" w:cs="Arial"/>
        </w:rPr>
        <w:tab/>
      </w:r>
      <w:r w:rsidR="00F67668">
        <w:rPr>
          <w:rFonts w:ascii="Arial" w:eastAsia="MS Mincho" w:hAnsi="Arial" w:cs="Arial"/>
        </w:rPr>
        <w:tab/>
      </w:r>
      <w:r w:rsidR="00F67668">
        <w:rPr>
          <w:rFonts w:ascii="Arial" w:eastAsia="MS Mincho" w:hAnsi="Arial" w:cs="Arial"/>
        </w:rPr>
        <w:tab/>
      </w:r>
      <w:r>
        <w:rPr>
          <w:rFonts w:ascii="Arial" w:eastAsia="MS Mincho" w:hAnsi="Arial" w:cs="Arial"/>
        </w:rPr>
        <w:t>Henrico, Virginia 23273-0775</w:t>
      </w:r>
    </w:p>
    <w:p w14:paraId="6910655E" w14:textId="77777777" w:rsidR="00BF0F1E" w:rsidRDefault="00BF0F1E" w:rsidP="000A31E2">
      <w:pPr>
        <w:ind w:right="720" w:firstLine="720"/>
        <w:jc w:val="both"/>
        <w:rPr>
          <w:rFonts w:ascii="Arial" w:eastAsia="MS Mincho" w:hAnsi="Arial" w:cs="Arial"/>
        </w:rPr>
      </w:pPr>
    </w:p>
    <w:p w14:paraId="350DA3D6" w14:textId="77777777" w:rsidR="0032164C" w:rsidRDefault="0032164C" w:rsidP="00770334">
      <w:pPr>
        <w:ind w:left="720" w:right="720" w:firstLine="720"/>
        <w:jc w:val="both"/>
        <w:rPr>
          <w:rFonts w:ascii="Arial" w:eastAsia="MS Mincho" w:hAnsi="Arial" w:cs="Arial"/>
        </w:rPr>
      </w:pPr>
      <w:r>
        <w:rPr>
          <w:rFonts w:ascii="Arial" w:eastAsia="MS Mincho" w:hAnsi="Arial" w:cs="Arial"/>
        </w:rPr>
        <w:t>BY EMAIL</w:t>
      </w:r>
      <w:r w:rsidR="00BF0F1E">
        <w:rPr>
          <w:rFonts w:ascii="Arial" w:eastAsia="MS Mincho" w:hAnsi="Arial" w:cs="Arial"/>
        </w:rPr>
        <w:t>:</w:t>
      </w:r>
    </w:p>
    <w:p w14:paraId="675316AA" w14:textId="77777777" w:rsidR="0032164C" w:rsidRPr="0032164C" w:rsidRDefault="0032164C" w:rsidP="00770334">
      <w:pPr>
        <w:ind w:left="720" w:right="720" w:firstLine="720"/>
        <w:jc w:val="both"/>
        <w:rPr>
          <w:rFonts w:ascii="Arial" w:eastAsia="MS Mincho" w:hAnsi="Arial" w:cs="Arial"/>
        </w:rPr>
      </w:pPr>
      <w:r w:rsidRPr="0032164C">
        <w:rPr>
          <w:rFonts w:ascii="Arial" w:eastAsia="MS Mincho" w:hAnsi="Arial" w:cs="Arial"/>
        </w:rPr>
        <w:t>sto05@henrico.us</w:t>
      </w:r>
    </w:p>
    <w:p w14:paraId="7999745C" w14:textId="77777777" w:rsidR="00770334" w:rsidRPr="00542E24" w:rsidRDefault="00770334" w:rsidP="00FA2EB2">
      <w:pPr>
        <w:pStyle w:val="Header"/>
        <w:tabs>
          <w:tab w:val="left" w:pos="720"/>
        </w:tabs>
        <w:ind w:firstLine="720"/>
        <w:rPr>
          <w:rFonts w:ascii="Arial" w:eastAsia="MS Mincho" w:hAnsi="Arial" w:cs="Arial"/>
        </w:rPr>
      </w:pPr>
    </w:p>
    <w:p w14:paraId="0F11F040" w14:textId="77777777" w:rsidR="00FA2EB2" w:rsidRPr="00542E24" w:rsidRDefault="00770334" w:rsidP="00770334">
      <w:pPr>
        <w:pStyle w:val="Header"/>
        <w:tabs>
          <w:tab w:val="left" w:pos="720"/>
          <w:tab w:val="left" w:pos="1260"/>
          <w:tab w:val="left" w:pos="1440"/>
        </w:tabs>
        <w:ind w:firstLine="630"/>
        <w:rPr>
          <w:rFonts w:ascii="Arial" w:eastAsia="MS Mincho" w:hAnsi="Arial" w:cs="Arial"/>
        </w:rPr>
      </w:pPr>
      <w:r w:rsidRPr="00542E24">
        <w:rPr>
          <w:rFonts w:ascii="Arial" w:eastAsia="MS Mincho" w:hAnsi="Arial" w:cs="Arial"/>
        </w:rPr>
        <w:t>1.17.3</w:t>
      </w:r>
      <w:r w:rsidRPr="00542E24">
        <w:rPr>
          <w:rFonts w:ascii="Arial" w:eastAsia="MS Mincho" w:hAnsi="Arial" w:cs="Arial"/>
        </w:rPr>
        <w:tab/>
      </w:r>
      <w:r w:rsidR="00FA2EB2" w:rsidRPr="00542E24">
        <w:rPr>
          <w:rFonts w:ascii="Arial" w:eastAsia="MS Mincho" w:hAnsi="Arial" w:cs="Arial"/>
        </w:rPr>
        <w:t>Scope of Services</w:t>
      </w:r>
    </w:p>
    <w:p w14:paraId="3E3A806C" w14:textId="77777777" w:rsidR="00A46961" w:rsidRPr="00770334" w:rsidRDefault="00A46961" w:rsidP="00FA2EB2">
      <w:pPr>
        <w:pStyle w:val="Header"/>
        <w:tabs>
          <w:tab w:val="left" w:pos="720"/>
        </w:tabs>
        <w:ind w:firstLine="720"/>
        <w:rPr>
          <w:rFonts w:ascii="Arial" w:eastAsia="MS Mincho" w:hAnsi="Arial" w:cs="Arial"/>
          <w:b/>
        </w:rPr>
      </w:pPr>
    </w:p>
    <w:p w14:paraId="655D7969" w14:textId="77777777" w:rsidR="00FA2EB2" w:rsidRPr="00FA58F8" w:rsidRDefault="00FA2EB2" w:rsidP="00770334">
      <w:pPr>
        <w:ind w:left="1440"/>
        <w:jc w:val="both"/>
        <w:rPr>
          <w:rFonts w:ascii="Arial" w:eastAsia="MS Mincho" w:hAnsi="Arial" w:cs="Arial"/>
        </w:rPr>
      </w:pPr>
      <w:r w:rsidRPr="00FA58F8">
        <w:rPr>
          <w:rFonts w:ascii="Arial" w:eastAsia="MS Mincho" w:hAnsi="Arial" w:cs="Arial"/>
        </w:rPr>
        <w:t xml:space="preserve">The </w:t>
      </w:r>
      <w:r>
        <w:rPr>
          <w:rFonts w:ascii="Arial" w:eastAsia="MS Mincho" w:hAnsi="Arial" w:cs="Arial"/>
        </w:rPr>
        <w:t xml:space="preserve">required </w:t>
      </w:r>
      <w:r w:rsidR="00F67668">
        <w:rPr>
          <w:rFonts w:ascii="Arial" w:eastAsia="MS Mincho" w:hAnsi="Arial" w:cs="Arial"/>
        </w:rPr>
        <w:t>s</w:t>
      </w:r>
      <w:r w:rsidRPr="00FA58F8">
        <w:rPr>
          <w:rFonts w:ascii="Arial" w:eastAsia="MS Mincho" w:hAnsi="Arial" w:cs="Arial"/>
        </w:rPr>
        <w:t xml:space="preserve">cope of </w:t>
      </w:r>
      <w:r w:rsidR="00F67668">
        <w:rPr>
          <w:rFonts w:ascii="Arial" w:eastAsia="MS Mincho" w:hAnsi="Arial" w:cs="Arial"/>
        </w:rPr>
        <w:t>s</w:t>
      </w:r>
      <w:r w:rsidR="00F67668" w:rsidRPr="00FA58F8">
        <w:rPr>
          <w:rFonts w:ascii="Arial" w:eastAsia="MS Mincho" w:hAnsi="Arial" w:cs="Arial"/>
        </w:rPr>
        <w:t xml:space="preserve">ervices </w:t>
      </w:r>
      <w:r w:rsidR="006E2F8B" w:rsidRPr="00FA58F8">
        <w:rPr>
          <w:rFonts w:ascii="Arial" w:eastAsia="MS Mincho" w:hAnsi="Arial" w:cs="Arial"/>
        </w:rPr>
        <w:t>is</w:t>
      </w:r>
      <w:r w:rsidRPr="00FA58F8">
        <w:rPr>
          <w:rFonts w:ascii="Arial" w:eastAsia="MS Mincho" w:hAnsi="Arial" w:cs="Arial"/>
        </w:rPr>
        <w:t xml:space="preserve"> identified throughout this </w:t>
      </w:r>
      <w:r w:rsidR="00A46961">
        <w:rPr>
          <w:rFonts w:ascii="Arial" w:eastAsia="MS Mincho" w:hAnsi="Arial" w:cs="Arial"/>
        </w:rPr>
        <w:t>RFP</w:t>
      </w:r>
      <w:r w:rsidR="00A46961" w:rsidRPr="00FA58F8">
        <w:rPr>
          <w:rFonts w:ascii="Arial" w:eastAsia="MS Mincho" w:hAnsi="Arial" w:cs="Arial"/>
        </w:rPr>
        <w:t xml:space="preserve"> </w:t>
      </w:r>
      <w:r w:rsidRPr="00FA58F8">
        <w:rPr>
          <w:rFonts w:ascii="Arial" w:eastAsia="MS Mincho" w:hAnsi="Arial" w:cs="Arial"/>
        </w:rPr>
        <w:t xml:space="preserve">and the associated </w:t>
      </w:r>
      <w:r w:rsidR="00F67668" w:rsidRPr="0005186D">
        <w:rPr>
          <w:rFonts w:ascii="Arial" w:eastAsia="MS Mincho" w:hAnsi="Arial" w:cs="Arial"/>
        </w:rPr>
        <w:t>a</w:t>
      </w:r>
      <w:r w:rsidR="00006F7E" w:rsidRPr="00006F7E">
        <w:rPr>
          <w:rFonts w:ascii="Arial" w:eastAsia="MS Mincho" w:hAnsi="Arial" w:cs="Arial"/>
        </w:rPr>
        <w:t>ppend</w:t>
      </w:r>
      <w:r w:rsidR="00006F7E">
        <w:rPr>
          <w:rFonts w:ascii="Arial" w:eastAsia="MS Mincho" w:hAnsi="Arial" w:cs="Arial"/>
        </w:rPr>
        <w:t>ices</w:t>
      </w:r>
      <w:r w:rsidRPr="00FA58F8">
        <w:rPr>
          <w:rFonts w:ascii="Arial" w:eastAsia="MS Mincho" w:hAnsi="Arial" w:cs="Arial"/>
        </w:rPr>
        <w:t>.</w:t>
      </w:r>
      <w:r>
        <w:rPr>
          <w:rFonts w:ascii="Arial" w:eastAsia="MS Mincho" w:hAnsi="Arial" w:cs="Arial"/>
        </w:rPr>
        <w:t xml:space="preserve">  </w:t>
      </w:r>
      <w:r w:rsidR="00973E1C">
        <w:rPr>
          <w:rFonts w:ascii="Arial" w:eastAsia="MS Mincho" w:hAnsi="Arial" w:cs="Arial"/>
        </w:rPr>
        <w:t xml:space="preserve">Each </w:t>
      </w:r>
      <w:r w:rsidR="00006F7E">
        <w:rPr>
          <w:rFonts w:ascii="Arial" w:eastAsia="MS Mincho" w:hAnsi="Arial" w:cs="Arial"/>
        </w:rPr>
        <w:t xml:space="preserve">Offeror </w:t>
      </w:r>
      <w:r w:rsidR="00A46961">
        <w:rPr>
          <w:rFonts w:ascii="Arial" w:eastAsia="MS Mincho" w:hAnsi="Arial" w:cs="Arial"/>
        </w:rPr>
        <w:t>has an affirmative duty to</w:t>
      </w:r>
      <w:r w:rsidRPr="00FA58F8">
        <w:rPr>
          <w:rFonts w:ascii="Arial" w:eastAsia="MS Mincho" w:hAnsi="Arial" w:cs="Arial"/>
        </w:rPr>
        <w:t xml:space="preserve"> include in </w:t>
      </w:r>
      <w:r>
        <w:rPr>
          <w:rFonts w:ascii="Arial" w:eastAsia="MS Mincho" w:hAnsi="Arial" w:cs="Arial"/>
        </w:rPr>
        <w:t>its</w:t>
      </w:r>
      <w:r w:rsidRPr="00FA58F8">
        <w:rPr>
          <w:rFonts w:ascii="Arial" w:eastAsia="MS Mincho" w:hAnsi="Arial" w:cs="Arial"/>
        </w:rPr>
        <w:t xml:space="preserve"> </w:t>
      </w:r>
      <w:r w:rsidR="00A46961">
        <w:rPr>
          <w:rFonts w:ascii="Arial" w:eastAsia="MS Mincho" w:hAnsi="Arial" w:cs="Arial"/>
        </w:rPr>
        <w:t>p</w:t>
      </w:r>
      <w:r w:rsidRPr="00FA58F8">
        <w:rPr>
          <w:rFonts w:ascii="Arial" w:eastAsia="MS Mincho" w:hAnsi="Arial" w:cs="Arial"/>
        </w:rPr>
        <w:t xml:space="preserve">roposal a description of any significant task not listed in the </w:t>
      </w:r>
      <w:r w:rsidR="00006F7E">
        <w:rPr>
          <w:rFonts w:ascii="Arial" w:eastAsia="MS Mincho" w:hAnsi="Arial" w:cs="Arial"/>
        </w:rPr>
        <w:t>s</w:t>
      </w:r>
      <w:r w:rsidRPr="00FA58F8">
        <w:rPr>
          <w:rFonts w:ascii="Arial" w:eastAsia="MS Mincho" w:hAnsi="Arial" w:cs="Arial"/>
        </w:rPr>
        <w:t xml:space="preserve">cope of </w:t>
      </w:r>
      <w:r w:rsidR="00006F7E">
        <w:rPr>
          <w:rFonts w:ascii="Arial" w:eastAsia="MS Mincho" w:hAnsi="Arial" w:cs="Arial"/>
        </w:rPr>
        <w:t>s</w:t>
      </w:r>
      <w:r w:rsidR="00006F7E" w:rsidRPr="00FA58F8">
        <w:rPr>
          <w:rFonts w:ascii="Arial" w:eastAsia="MS Mincho" w:hAnsi="Arial" w:cs="Arial"/>
        </w:rPr>
        <w:t>ervices</w:t>
      </w:r>
      <w:r w:rsidR="00B75B79">
        <w:rPr>
          <w:rFonts w:ascii="Arial" w:eastAsia="MS Mincho" w:hAnsi="Arial" w:cs="Arial"/>
        </w:rPr>
        <w:t>,</w:t>
      </w:r>
      <w:r w:rsidR="00006F7E" w:rsidRPr="00FA58F8">
        <w:rPr>
          <w:rFonts w:ascii="Arial" w:eastAsia="MS Mincho" w:hAnsi="Arial" w:cs="Arial"/>
        </w:rPr>
        <w:t xml:space="preserve"> </w:t>
      </w:r>
      <w:r w:rsidRPr="00FA58F8">
        <w:rPr>
          <w:rFonts w:ascii="Arial" w:eastAsia="MS Mincho" w:hAnsi="Arial" w:cs="Arial"/>
        </w:rPr>
        <w:t xml:space="preserve">which </w:t>
      </w:r>
      <w:r>
        <w:rPr>
          <w:rFonts w:ascii="Arial" w:eastAsia="MS Mincho" w:hAnsi="Arial" w:cs="Arial"/>
        </w:rPr>
        <w:t>it</w:t>
      </w:r>
      <w:r w:rsidRPr="00FA58F8">
        <w:rPr>
          <w:rFonts w:ascii="Arial" w:eastAsia="MS Mincho" w:hAnsi="Arial" w:cs="Arial"/>
        </w:rPr>
        <w:t xml:space="preserve"> know</w:t>
      </w:r>
      <w:r>
        <w:rPr>
          <w:rFonts w:ascii="Arial" w:eastAsia="MS Mincho" w:hAnsi="Arial" w:cs="Arial"/>
        </w:rPr>
        <w:t>s</w:t>
      </w:r>
      <w:r w:rsidRPr="00FA58F8">
        <w:rPr>
          <w:rFonts w:ascii="Arial" w:eastAsia="MS Mincho" w:hAnsi="Arial" w:cs="Arial"/>
        </w:rPr>
        <w:t xml:space="preserve"> to be necessary</w:t>
      </w:r>
      <w:r w:rsidR="00B75B79">
        <w:rPr>
          <w:rFonts w:ascii="Arial" w:eastAsia="MS Mincho" w:hAnsi="Arial" w:cs="Arial"/>
        </w:rPr>
        <w:t xml:space="preserve"> for the work anticipated by this RFP.</w:t>
      </w:r>
      <w:r w:rsidR="00A46961">
        <w:rPr>
          <w:rFonts w:ascii="Arial" w:eastAsia="MS Mincho" w:hAnsi="Arial" w:cs="Arial"/>
        </w:rPr>
        <w:t xml:space="preserve">  In addition, each Offeror has an affirmative duty to </w:t>
      </w:r>
      <w:r w:rsidR="00C25398">
        <w:rPr>
          <w:rFonts w:ascii="Arial" w:eastAsia="MS Mincho" w:hAnsi="Arial" w:cs="Arial"/>
        </w:rPr>
        <w:t>provide a Deviation List</w:t>
      </w:r>
      <w:r w:rsidR="00A46961" w:rsidRPr="00A46961">
        <w:rPr>
          <w:rFonts w:ascii="Arial" w:eastAsia="MS Mincho" w:hAnsi="Arial" w:cs="Arial"/>
        </w:rPr>
        <w:t xml:space="preserve"> at the time of submittal of the proposal</w:t>
      </w:r>
      <w:r w:rsidR="00A46961">
        <w:rPr>
          <w:rFonts w:ascii="Arial" w:eastAsia="MS Mincho" w:hAnsi="Arial" w:cs="Arial"/>
        </w:rPr>
        <w:t>.  Failure to note a deviation from any requirement of this RFP at the time of the proposal will be deemed consent to that requirement, and such requirement will be binding on the Successful Offeror after execution of the contracts</w:t>
      </w:r>
      <w:r w:rsidRPr="00FA58F8">
        <w:rPr>
          <w:rFonts w:ascii="Arial" w:eastAsia="MS Mincho" w:hAnsi="Arial" w:cs="Arial"/>
        </w:rPr>
        <w:t xml:space="preserve">.  </w:t>
      </w:r>
    </w:p>
    <w:p w14:paraId="4E07AA9A" w14:textId="77777777" w:rsidR="00FA2EB2" w:rsidRPr="00542E24" w:rsidRDefault="00FA2EB2" w:rsidP="00FA2EB2">
      <w:pPr>
        <w:rPr>
          <w:rFonts w:ascii="Arial" w:eastAsia="MS Mincho" w:hAnsi="Arial" w:cs="Arial"/>
          <w:u w:val="single"/>
        </w:rPr>
      </w:pPr>
    </w:p>
    <w:p w14:paraId="1728C0A5" w14:textId="77777777" w:rsidR="00FA2EB2" w:rsidRPr="00542E24" w:rsidRDefault="00770334" w:rsidP="00770334">
      <w:pPr>
        <w:pStyle w:val="Header"/>
        <w:tabs>
          <w:tab w:val="left" w:pos="720"/>
          <w:tab w:val="left" w:pos="1440"/>
        </w:tabs>
        <w:ind w:firstLine="630"/>
        <w:rPr>
          <w:rFonts w:ascii="Arial" w:eastAsia="MS Mincho" w:hAnsi="Arial" w:cs="Arial"/>
        </w:rPr>
      </w:pPr>
      <w:r w:rsidRPr="00542E24">
        <w:rPr>
          <w:rFonts w:ascii="Arial" w:eastAsia="MS Mincho" w:hAnsi="Arial" w:cs="Arial"/>
        </w:rPr>
        <w:t>1.17.4</w:t>
      </w:r>
      <w:r w:rsidRPr="00542E24">
        <w:rPr>
          <w:rFonts w:ascii="Arial" w:eastAsia="MS Mincho" w:hAnsi="Arial" w:cs="Arial"/>
        </w:rPr>
        <w:tab/>
      </w:r>
      <w:r w:rsidR="00FA2EB2" w:rsidRPr="00542E24">
        <w:rPr>
          <w:rFonts w:ascii="Arial" w:eastAsia="MS Mincho" w:hAnsi="Arial" w:cs="Arial"/>
        </w:rPr>
        <w:t>Proposal Preparation Expense</w:t>
      </w:r>
    </w:p>
    <w:p w14:paraId="11734699" w14:textId="77777777" w:rsidR="00FA2EB2" w:rsidRPr="00770334" w:rsidRDefault="00FA2EB2" w:rsidP="00FA2EB2">
      <w:pPr>
        <w:pStyle w:val="ListParagraph"/>
        <w:rPr>
          <w:rFonts w:ascii="Arial" w:eastAsia="MS Mincho" w:hAnsi="Arial" w:cs="Arial"/>
        </w:rPr>
      </w:pPr>
    </w:p>
    <w:p w14:paraId="0E680818" w14:textId="77777777" w:rsidR="00FA2EB2" w:rsidRDefault="00FA2EB2" w:rsidP="00770334">
      <w:pPr>
        <w:ind w:left="1440"/>
        <w:jc w:val="both"/>
        <w:rPr>
          <w:rFonts w:ascii="Arial" w:eastAsia="MS Mincho" w:hAnsi="Arial" w:cs="Arial"/>
        </w:rPr>
      </w:pPr>
      <w:r w:rsidRPr="00FA58F8">
        <w:rPr>
          <w:rFonts w:ascii="Arial" w:eastAsia="MS Mincho" w:hAnsi="Arial" w:cs="Arial"/>
        </w:rPr>
        <w:t xml:space="preserve">The </w:t>
      </w:r>
      <w:r>
        <w:rPr>
          <w:rFonts w:ascii="Arial" w:eastAsia="MS Mincho" w:hAnsi="Arial" w:cs="Arial"/>
        </w:rPr>
        <w:t>Jurisdictions</w:t>
      </w:r>
      <w:r w:rsidRPr="00FA58F8">
        <w:rPr>
          <w:rFonts w:ascii="Arial" w:eastAsia="MS Mincho" w:hAnsi="Arial" w:cs="Arial"/>
        </w:rPr>
        <w:t xml:space="preserve"> will not be responsible for any expense incurred by any </w:t>
      </w:r>
      <w:r w:rsidR="00B75B79">
        <w:rPr>
          <w:rFonts w:ascii="Arial" w:eastAsia="MS Mincho" w:hAnsi="Arial" w:cs="Arial"/>
        </w:rPr>
        <w:t>O</w:t>
      </w:r>
      <w:r w:rsidRPr="00FA2EB2">
        <w:rPr>
          <w:rFonts w:ascii="Arial" w:eastAsia="MS Mincho" w:hAnsi="Arial" w:cs="Arial"/>
        </w:rPr>
        <w:t>fferor</w:t>
      </w:r>
      <w:r w:rsidRPr="00FA58F8">
        <w:rPr>
          <w:rFonts w:ascii="Arial" w:eastAsia="MS Mincho" w:hAnsi="Arial" w:cs="Arial"/>
        </w:rPr>
        <w:t xml:space="preserve"> in preparing and submitting a proposal.</w:t>
      </w:r>
    </w:p>
    <w:p w14:paraId="480B3026" w14:textId="77777777" w:rsidR="00FA2EB2" w:rsidRPr="00542E24" w:rsidRDefault="00FA2EB2" w:rsidP="00FA2EB2">
      <w:pPr>
        <w:pStyle w:val="ListParagraph"/>
        <w:rPr>
          <w:rFonts w:ascii="Arial" w:hAnsi="Arial" w:cs="Arial"/>
          <w:szCs w:val="24"/>
        </w:rPr>
      </w:pPr>
    </w:p>
    <w:p w14:paraId="7042FAD1" w14:textId="77777777" w:rsidR="00FA2EB2" w:rsidRPr="00542E24" w:rsidRDefault="00770334" w:rsidP="00770334">
      <w:pPr>
        <w:pStyle w:val="Header"/>
        <w:tabs>
          <w:tab w:val="left" w:pos="720"/>
          <w:tab w:val="left" w:pos="1440"/>
        </w:tabs>
        <w:ind w:firstLine="630"/>
        <w:rPr>
          <w:rFonts w:ascii="Arial" w:eastAsia="MS Mincho" w:hAnsi="Arial" w:cs="Arial"/>
        </w:rPr>
      </w:pPr>
      <w:r w:rsidRPr="00542E24">
        <w:rPr>
          <w:rFonts w:ascii="Arial" w:eastAsia="MS Mincho" w:hAnsi="Arial" w:cs="Arial"/>
        </w:rPr>
        <w:t>1.17.5</w:t>
      </w:r>
      <w:r w:rsidRPr="00542E24">
        <w:rPr>
          <w:rFonts w:ascii="Arial" w:eastAsia="MS Mincho" w:hAnsi="Arial" w:cs="Arial"/>
        </w:rPr>
        <w:tab/>
      </w:r>
      <w:r w:rsidR="00FA2EB2" w:rsidRPr="00542E24">
        <w:rPr>
          <w:rFonts w:ascii="Arial" w:eastAsia="MS Mincho" w:hAnsi="Arial" w:cs="Arial"/>
        </w:rPr>
        <w:t>No Contact Policy</w:t>
      </w:r>
    </w:p>
    <w:p w14:paraId="549D1C09" w14:textId="77777777" w:rsidR="00FA2EB2" w:rsidRDefault="00FA2EB2" w:rsidP="00FA2EB2">
      <w:pPr>
        <w:pStyle w:val="ListParagraph"/>
        <w:rPr>
          <w:rFonts w:ascii="Arial" w:eastAsia="MS Mincho" w:hAnsi="Arial" w:cs="Arial"/>
        </w:rPr>
      </w:pPr>
    </w:p>
    <w:p w14:paraId="2A4965B4" w14:textId="78D6A4A8" w:rsidR="00FA2EB2" w:rsidRDefault="00FA2EB2" w:rsidP="00770334">
      <w:pPr>
        <w:ind w:left="1440"/>
        <w:jc w:val="both"/>
        <w:rPr>
          <w:rFonts w:ascii="Arial" w:eastAsia="MS Mincho" w:hAnsi="Arial" w:cs="Arial"/>
        </w:rPr>
      </w:pPr>
      <w:r w:rsidRPr="00E341A4">
        <w:rPr>
          <w:rFonts w:ascii="Arial" w:eastAsia="MS Mincho" w:hAnsi="Arial" w:cs="Arial"/>
        </w:rPr>
        <w:t>After the date and time established for receipt of proposal</w:t>
      </w:r>
      <w:r w:rsidR="00006F7E">
        <w:rPr>
          <w:rFonts w:ascii="Arial" w:eastAsia="MS Mincho" w:hAnsi="Arial" w:cs="Arial"/>
        </w:rPr>
        <w:t>s</w:t>
      </w:r>
      <w:r w:rsidRPr="00E341A4">
        <w:rPr>
          <w:rFonts w:ascii="Arial" w:eastAsia="MS Mincho" w:hAnsi="Arial" w:cs="Arial"/>
        </w:rPr>
        <w:t xml:space="preserve">, any contact with any </w:t>
      </w:r>
      <w:r>
        <w:rPr>
          <w:rFonts w:ascii="Arial" w:eastAsia="MS Mincho" w:hAnsi="Arial" w:cs="Arial"/>
        </w:rPr>
        <w:t>Jurisdiction</w:t>
      </w:r>
      <w:r w:rsidRPr="00E341A4">
        <w:rPr>
          <w:rFonts w:ascii="Arial" w:eastAsia="MS Mincho" w:hAnsi="Arial" w:cs="Arial"/>
        </w:rPr>
        <w:t xml:space="preserve"> representative</w:t>
      </w:r>
      <w:r w:rsidR="005C36AA">
        <w:rPr>
          <w:rFonts w:ascii="Arial" w:eastAsia="MS Mincho" w:hAnsi="Arial" w:cs="Arial"/>
        </w:rPr>
        <w:t xml:space="preserve"> relating to this Request for Proposals</w:t>
      </w:r>
      <w:r w:rsidRPr="00E341A4">
        <w:rPr>
          <w:rFonts w:ascii="Arial" w:eastAsia="MS Mincho" w:hAnsi="Arial" w:cs="Arial"/>
        </w:rPr>
        <w:t xml:space="preserve">, other than the Purchasing </w:t>
      </w:r>
      <w:r w:rsidR="00B75B79" w:rsidRPr="00E341A4">
        <w:rPr>
          <w:rFonts w:ascii="Arial" w:eastAsia="MS Mincho" w:hAnsi="Arial" w:cs="Arial"/>
        </w:rPr>
        <w:t>D</w:t>
      </w:r>
      <w:r w:rsidR="00B75B79">
        <w:rPr>
          <w:rFonts w:ascii="Arial" w:eastAsia="MS Mincho" w:hAnsi="Arial" w:cs="Arial"/>
        </w:rPr>
        <w:t>ivision</w:t>
      </w:r>
      <w:r w:rsidR="00B75B79" w:rsidRPr="00E341A4">
        <w:rPr>
          <w:rFonts w:ascii="Arial" w:eastAsia="MS Mincho" w:hAnsi="Arial" w:cs="Arial"/>
        </w:rPr>
        <w:t xml:space="preserve"> </w:t>
      </w:r>
      <w:r w:rsidRPr="00E341A4">
        <w:rPr>
          <w:rFonts w:ascii="Arial" w:eastAsia="MS Mincho" w:hAnsi="Arial" w:cs="Arial"/>
        </w:rPr>
        <w:t>representative listed herein</w:t>
      </w:r>
      <w:r>
        <w:rPr>
          <w:rFonts w:ascii="Arial" w:eastAsia="MS Mincho" w:hAnsi="Arial" w:cs="Arial"/>
        </w:rPr>
        <w:t>,</w:t>
      </w:r>
      <w:r w:rsidRPr="00E341A4">
        <w:rPr>
          <w:rFonts w:ascii="Arial" w:eastAsia="MS Mincho" w:hAnsi="Arial" w:cs="Arial"/>
        </w:rPr>
        <w:t xml:space="preserve"> is prohibited.</w:t>
      </w:r>
    </w:p>
    <w:p w14:paraId="1EC04C3D" w14:textId="77777777" w:rsidR="006C5846" w:rsidRDefault="006C5846" w:rsidP="006C5846">
      <w:pPr>
        <w:rPr>
          <w:rFonts w:ascii="Arial" w:hAnsi="Arial" w:cs="Arial"/>
          <w:b/>
          <w:szCs w:val="24"/>
          <w:u w:val="single"/>
        </w:rPr>
      </w:pPr>
    </w:p>
    <w:sectPr w:rsidR="006C5846" w:rsidSect="00965401">
      <w:pgSz w:w="12240" w:h="15840"/>
      <w:pgMar w:top="1440" w:right="576" w:bottom="1440" w:left="57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99356" w15:done="0"/>
  <w15:commentEx w15:paraId="400A51CB" w15:done="0"/>
  <w15:commentEx w15:paraId="53EAACCB" w15:done="0"/>
  <w15:commentEx w15:paraId="7152643E" w15:done="0"/>
  <w15:commentEx w15:paraId="3C94EE43" w15:done="0"/>
  <w15:commentEx w15:paraId="2362723E" w15:done="0"/>
  <w15:commentEx w15:paraId="5B1872EA" w15:done="0"/>
  <w15:commentEx w15:paraId="136CEDC8" w15:done="0"/>
  <w15:commentEx w15:paraId="54E8B0D7" w15:done="0"/>
  <w15:commentEx w15:paraId="1A84CDB2" w15:done="0"/>
  <w15:commentEx w15:paraId="1D010D61" w15:done="0"/>
  <w15:commentEx w15:paraId="4C4FA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CDACB" w14:textId="77777777" w:rsidR="00AF4514" w:rsidRDefault="00AF4514" w:rsidP="00EE4EDE">
      <w:r>
        <w:separator/>
      </w:r>
    </w:p>
  </w:endnote>
  <w:endnote w:type="continuationSeparator" w:id="0">
    <w:p w14:paraId="48327CC3" w14:textId="77777777" w:rsidR="00AF4514" w:rsidRDefault="00AF4514" w:rsidP="00EE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07528"/>
      <w:docPartObj>
        <w:docPartGallery w:val="Page Numbers (Bottom of Page)"/>
        <w:docPartUnique/>
      </w:docPartObj>
    </w:sdtPr>
    <w:sdtEndPr>
      <w:rPr>
        <w:noProof/>
      </w:rPr>
    </w:sdtEndPr>
    <w:sdtContent>
      <w:p w14:paraId="5CB54D88" w14:textId="77777777" w:rsidR="00B03B8A" w:rsidRDefault="00B03B8A">
        <w:pPr>
          <w:pStyle w:val="Footer"/>
          <w:jc w:val="center"/>
        </w:pPr>
        <w:r>
          <w:fldChar w:fldCharType="begin"/>
        </w:r>
        <w:r>
          <w:instrText xml:space="preserve"> PAGE   \* MERGEFORMAT </w:instrText>
        </w:r>
        <w:r>
          <w:fldChar w:fldCharType="separate"/>
        </w:r>
        <w:r w:rsidR="00C10B0E">
          <w:rPr>
            <w:noProof/>
          </w:rPr>
          <w:t>2</w:t>
        </w:r>
        <w:r>
          <w:rPr>
            <w:noProof/>
          </w:rPr>
          <w:fldChar w:fldCharType="end"/>
        </w:r>
      </w:p>
    </w:sdtContent>
  </w:sdt>
  <w:p w14:paraId="326C4EEC" w14:textId="77777777" w:rsidR="00B03B8A" w:rsidRDefault="00B03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4EE57" w14:textId="77777777" w:rsidR="00AF4514" w:rsidRDefault="00AF4514" w:rsidP="00EE4EDE">
      <w:r>
        <w:separator/>
      </w:r>
    </w:p>
  </w:footnote>
  <w:footnote w:type="continuationSeparator" w:id="0">
    <w:p w14:paraId="033231BE" w14:textId="77777777" w:rsidR="00AF4514" w:rsidRDefault="00AF4514" w:rsidP="00EE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9C47" w14:textId="77777777" w:rsidR="00B03B8A" w:rsidRDefault="00B03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337F" w14:textId="77777777" w:rsidR="00B03B8A" w:rsidRDefault="00B03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8566A" w14:textId="77777777" w:rsidR="00B03B8A" w:rsidRDefault="00B03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4FB"/>
    <w:multiLevelType w:val="multilevel"/>
    <w:tmpl w:val="BC92C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BA43F2"/>
    <w:multiLevelType w:val="hybridMultilevel"/>
    <w:tmpl w:val="6B38BBAE"/>
    <w:lvl w:ilvl="0" w:tplc="80EC6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632D3"/>
    <w:multiLevelType w:val="hybridMultilevel"/>
    <w:tmpl w:val="1E0E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25D3E"/>
    <w:multiLevelType w:val="hybridMultilevel"/>
    <w:tmpl w:val="CBD41192"/>
    <w:lvl w:ilvl="0" w:tplc="767AA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10211"/>
    <w:multiLevelType w:val="hybridMultilevel"/>
    <w:tmpl w:val="B2BED49A"/>
    <w:lvl w:ilvl="0" w:tplc="AABC7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200D1A"/>
    <w:multiLevelType w:val="hybridMultilevel"/>
    <w:tmpl w:val="4E3CEA8A"/>
    <w:lvl w:ilvl="0" w:tplc="F62C9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A2677"/>
    <w:multiLevelType w:val="hybridMultilevel"/>
    <w:tmpl w:val="2758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63E25"/>
    <w:multiLevelType w:val="hybridMultilevel"/>
    <w:tmpl w:val="1F5EB314"/>
    <w:lvl w:ilvl="0" w:tplc="82764EA6">
      <w:start w:val="1"/>
      <w:numFmt w:val="decimal"/>
      <w:lvlText w:val="%1."/>
      <w:lvlJc w:val="left"/>
      <w:pPr>
        <w:ind w:left="1800" w:hanging="360"/>
      </w:pPr>
      <w:rPr>
        <w:b w:val="0"/>
      </w:rPr>
    </w:lvl>
    <w:lvl w:ilvl="1" w:tplc="C5EC8594">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AF2BDB"/>
    <w:multiLevelType w:val="multilevel"/>
    <w:tmpl w:val="BC96464C"/>
    <w:lvl w:ilvl="0">
      <w:start w:val="7"/>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12FA42C8"/>
    <w:multiLevelType w:val="hybridMultilevel"/>
    <w:tmpl w:val="8224FD02"/>
    <w:lvl w:ilvl="0" w:tplc="05FE4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A4914"/>
    <w:multiLevelType w:val="multilevel"/>
    <w:tmpl w:val="DF9637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93361C4"/>
    <w:multiLevelType w:val="hybridMultilevel"/>
    <w:tmpl w:val="DFCE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D74C3"/>
    <w:multiLevelType w:val="hybridMultilevel"/>
    <w:tmpl w:val="CD4C7444"/>
    <w:lvl w:ilvl="0" w:tplc="B394D97E">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0DA5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480D9A"/>
    <w:multiLevelType w:val="hybridMultilevel"/>
    <w:tmpl w:val="93209684"/>
    <w:lvl w:ilvl="0" w:tplc="D9949E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B693B"/>
    <w:multiLevelType w:val="multilevel"/>
    <w:tmpl w:val="5144FAF0"/>
    <w:numStyleLink w:val="Style1"/>
  </w:abstractNum>
  <w:abstractNum w:abstractNumId="16">
    <w:nsid w:val="380274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6729BD"/>
    <w:multiLevelType w:val="multilevel"/>
    <w:tmpl w:val="CCCC6C7A"/>
    <w:lvl w:ilvl="0">
      <w:start w:val="4"/>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EA16629"/>
    <w:multiLevelType w:val="hybridMultilevel"/>
    <w:tmpl w:val="F328EA60"/>
    <w:lvl w:ilvl="0" w:tplc="6B005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A4FBE"/>
    <w:multiLevelType w:val="multilevel"/>
    <w:tmpl w:val="8A127826"/>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color w:val="auto"/>
        <w:u w:val="none"/>
      </w:rPr>
    </w:lvl>
    <w:lvl w:ilvl="2">
      <w:start w:val="1"/>
      <w:numFmt w:val="decimal"/>
      <w:lvlText w:val="%1.%2.%3"/>
      <w:lvlJc w:val="left"/>
      <w:pPr>
        <w:ind w:left="3510" w:hanging="720"/>
      </w:pPr>
      <w:rPr>
        <w:rFonts w:ascii="Arial" w:hAnsi="Arial" w:cs="Arial" w:hint="default"/>
        <w:b/>
        <w:color w:val="auto"/>
        <w:u w:val="none"/>
      </w:rPr>
    </w:lvl>
    <w:lvl w:ilvl="3">
      <w:start w:val="1"/>
      <w:numFmt w:val="decimal"/>
      <w:lvlText w:val="%1.%2.%3.%4"/>
      <w:lvlJc w:val="left"/>
      <w:pPr>
        <w:ind w:left="1080" w:hanging="720"/>
      </w:pPr>
      <w:rPr>
        <w:rFonts w:hint="default"/>
        <w:b w:val="0"/>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412C717B"/>
    <w:multiLevelType w:val="hybridMultilevel"/>
    <w:tmpl w:val="76B0B97E"/>
    <w:lvl w:ilvl="0" w:tplc="86DC3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4822D9"/>
    <w:multiLevelType w:val="multilevel"/>
    <w:tmpl w:val="407E981C"/>
    <w:lvl w:ilvl="0">
      <w:start w:val="1"/>
      <w:numFmt w:val="bullet"/>
      <w:lvlText w:val=""/>
      <w:lvlJc w:val="left"/>
      <w:pPr>
        <w:ind w:left="360" w:hanging="360"/>
      </w:pPr>
      <w:rPr>
        <w:rFonts w:ascii="Symbol" w:hAnsi="Symbol"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4E37AF"/>
    <w:multiLevelType w:val="multilevel"/>
    <w:tmpl w:val="F4AE4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9A4905"/>
    <w:multiLevelType w:val="hybridMultilevel"/>
    <w:tmpl w:val="A21ED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D56C0"/>
    <w:multiLevelType w:val="hybridMultilevel"/>
    <w:tmpl w:val="151AC4F8"/>
    <w:lvl w:ilvl="0" w:tplc="7B8E8C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4CF4499"/>
    <w:multiLevelType w:val="hybridMultilevel"/>
    <w:tmpl w:val="A532155A"/>
    <w:lvl w:ilvl="0" w:tplc="0409000F">
      <w:start w:val="1"/>
      <w:numFmt w:val="decimal"/>
      <w:lvlText w:val="%1."/>
      <w:lvlJc w:val="left"/>
      <w:pPr>
        <w:ind w:left="324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4D23CEF"/>
    <w:multiLevelType w:val="hybridMultilevel"/>
    <w:tmpl w:val="8F6E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54025"/>
    <w:multiLevelType w:val="multilevel"/>
    <w:tmpl w:val="5144FAF0"/>
    <w:styleLink w:val="Style1"/>
    <w:lvl w:ilvl="0">
      <w:start w:val="7"/>
      <w:numFmt w:val="decimal"/>
      <w:lvlText w:val="%1."/>
      <w:lvlJc w:val="left"/>
      <w:pPr>
        <w:ind w:left="45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5E221363"/>
    <w:multiLevelType w:val="multilevel"/>
    <w:tmpl w:val="1AA45EC6"/>
    <w:lvl w:ilvl="0">
      <w:start w:val="6"/>
      <w:numFmt w:val="decimal"/>
      <w:lvlText w:val="%1"/>
      <w:lvlJc w:val="left"/>
      <w:pPr>
        <w:ind w:left="660" w:hanging="660"/>
      </w:pPr>
      <w:rPr>
        <w:rFonts w:hint="default"/>
      </w:rPr>
    </w:lvl>
    <w:lvl w:ilvl="1">
      <w:start w:val="23"/>
      <w:numFmt w:val="decimal"/>
      <w:lvlText w:val="%1.%2"/>
      <w:lvlJc w:val="left"/>
      <w:pPr>
        <w:ind w:left="1740" w:hanging="660"/>
      </w:pPr>
      <w:rPr>
        <w:rFonts w:hint="default"/>
      </w:rPr>
    </w:lvl>
    <w:lvl w:ilvl="2">
      <w:start w:val="3"/>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65F24C49"/>
    <w:multiLevelType w:val="multilevel"/>
    <w:tmpl w:val="98B83276"/>
    <w:lvl w:ilvl="0">
      <w:start w:val="2"/>
      <w:numFmt w:val="decimal"/>
      <w:lvlText w:val="%1."/>
      <w:lvlJc w:val="left"/>
      <w:pPr>
        <w:ind w:left="720" w:hanging="360"/>
      </w:pPr>
      <w:rPr>
        <w:rFonts w:hint="default"/>
      </w:rPr>
    </w:lvl>
    <w:lvl w:ilvl="1">
      <w:start w:val="1"/>
      <w:numFmt w:val="decimal"/>
      <w:isLgl/>
      <w:lvlText w:val="%1.%2"/>
      <w:lvlJc w:val="left"/>
      <w:pPr>
        <w:ind w:left="63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7F45ABC"/>
    <w:multiLevelType w:val="hybridMultilevel"/>
    <w:tmpl w:val="F282250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1">
    <w:nsid w:val="683D3686"/>
    <w:multiLevelType w:val="hybridMultilevel"/>
    <w:tmpl w:val="7AFC7458"/>
    <w:lvl w:ilvl="0" w:tplc="56903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1C213E"/>
    <w:multiLevelType w:val="hybridMultilevel"/>
    <w:tmpl w:val="03A64C1A"/>
    <w:lvl w:ilvl="0" w:tplc="2DBA8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076E44"/>
    <w:multiLevelType w:val="hybridMultilevel"/>
    <w:tmpl w:val="68F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C469B"/>
    <w:multiLevelType w:val="hybridMultilevel"/>
    <w:tmpl w:val="4BCE792C"/>
    <w:lvl w:ilvl="0" w:tplc="70922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0C5D2D"/>
    <w:multiLevelType w:val="multilevel"/>
    <w:tmpl w:val="1AC8C158"/>
    <w:lvl w:ilvl="0">
      <w:start w:val="6"/>
      <w:numFmt w:val="decimal"/>
      <w:lvlText w:val="%1"/>
      <w:lvlJc w:val="left"/>
      <w:pPr>
        <w:ind w:left="660" w:hanging="660"/>
      </w:pPr>
      <w:rPr>
        <w:rFonts w:hint="default"/>
        <w:b w:val="0"/>
      </w:rPr>
    </w:lvl>
    <w:lvl w:ilvl="1">
      <w:start w:val="24"/>
      <w:numFmt w:val="decimal"/>
      <w:lvlText w:val="%1.%2"/>
      <w:lvlJc w:val="left"/>
      <w:pPr>
        <w:ind w:left="1740" w:hanging="6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6">
    <w:nsid w:val="76E624CE"/>
    <w:multiLevelType w:val="hybridMultilevel"/>
    <w:tmpl w:val="72FE0A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nsid w:val="77956CAA"/>
    <w:multiLevelType w:val="hybridMultilevel"/>
    <w:tmpl w:val="D714CEF8"/>
    <w:lvl w:ilvl="0" w:tplc="D73833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9172D88"/>
    <w:multiLevelType w:val="hybridMultilevel"/>
    <w:tmpl w:val="959AA79C"/>
    <w:lvl w:ilvl="0" w:tplc="DF6A6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E5DBB"/>
    <w:multiLevelType w:val="hybridMultilevel"/>
    <w:tmpl w:val="41C8DF84"/>
    <w:lvl w:ilvl="0" w:tplc="0409000F">
      <w:start w:val="1"/>
      <w:numFmt w:val="decimal"/>
      <w:lvlText w:val="%1."/>
      <w:lvlJc w:val="left"/>
      <w:pPr>
        <w:ind w:left="720" w:hanging="360"/>
      </w:pPr>
    </w:lvl>
    <w:lvl w:ilvl="1" w:tplc="C616F5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30"/>
  </w:num>
  <w:num w:numId="5">
    <w:abstractNumId w:val="29"/>
  </w:num>
  <w:num w:numId="6">
    <w:abstractNumId w:val="10"/>
  </w:num>
  <w:num w:numId="7">
    <w:abstractNumId w:val="15"/>
    <w:lvlOverride w:ilvl="0">
      <w:lvl w:ilvl="0">
        <w:start w:val="7"/>
        <w:numFmt w:val="decimal"/>
        <w:lvlText w:val="%1."/>
        <w:lvlJc w:val="left"/>
        <w:pPr>
          <w:ind w:left="450" w:hanging="360"/>
        </w:pPr>
        <w:rPr>
          <w:rFonts w:hint="default"/>
          <w:b/>
        </w:rPr>
      </w:lvl>
    </w:lvlOverride>
    <w:lvlOverride w:ilvl="1">
      <w:lvl w:ilvl="1">
        <w:start w:val="1"/>
        <w:numFmt w:val="decimal"/>
        <w:lvlText w:val="%1.%2"/>
        <w:lvlJc w:val="left"/>
        <w:pPr>
          <w:ind w:left="1080" w:hanging="360"/>
        </w:pPr>
        <w:rPr>
          <w:rFonts w:hint="default"/>
          <w:b/>
        </w:rPr>
      </w:lvl>
    </w:lvlOverride>
    <w:lvlOverride w:ilvl="2">
      <w:lvl w:ilvl="2">
        <w:start w:val="1"/>
        <w:numFmt w:val="decimal"/>
        <w:lvlText w:val="%1.%2.%3"/>
        <w:lvlJc w:val="left"/>
        <w:pPr>
          <w:ind w:left="2160" w:hanging="720"/>
        </w:pPr>
        <w:rPr>
          <w:rFonts w:hint="default"/>
          <w:b/>
        </w:rPr>
      </w:lvl>
    </w:lvlOverride>
    <w:lvlOverride w:ilvl="3">
      <w:lvl w:ilvl="3">
        <w:start w:val="1"/>
        <w:numFmt w:val="decimal"/>
        <w:lvlText w:val="%1.%2.%3.%4"/>
        <w:lvlJc w:val="left"/>
        <w:pPr>
          <w:ind w:left="3240" w:hanging="720"/>
        </w:pPr>
        <w:rPr>
          <w:rFonts w:hint="default"/>
          <w:b/>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25"/>
  </w:num>
  <w:num w:numId="9">
    <w:abstractNumId w:val="22"/>
  </w:num>
  <w:num w:numId="10">
    <w:abstractNumId w:val="27"/>
  </w:num>
  <w:num w:numId="11">
    <w:abstractNumId w:val="21"/>
  </w:num>
  <w:num w:numId="12">
    <w:abstractNumId w:val="24"/>
  </w:num>
  <w:num w:numId="13">
    <w:abstractNumId w:val="17"/>
  </w:num>
  <w:num w:numId="14">
    <w:abstractNumId w:val="28"/>
  </w:num>
  <w:num w:numId="15">
    <w:abstractNumId w:val="35"/>
  </w:num>
  <w:num w:numId="16">
    <w:abstractNumId w:val="8"/>
  </w:num>
  <w:num w:numId="17">
    <w:abstractNumId w:val="2"/>
  </w:num>
  <w:num w:numId="18">
    <w:abstractNumId w:val="16"/>
  </w:num>
  <w:num w:numId="19">
    <w:abstractNumId w:val="39"/>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6"/>
    </w:lvlOverride>
    <w:lvlOverride w:ilvl="1">
      <w:startOverride w:val="2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6"/>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5"/>
  </w:num>
  <w:num w:numId="41">
    <w:abstractNumId w:val="7"/>
  </w:num>
  <w:num w:numId="42">
    <w:abstractNumId w:val="4"/>
  </w:num>
  <w:num w:numId="43">
    <w:abstractNumId w:val="20"/>
  </w:num>
  <w:num w:numId="44">
    <w:abstractNumId w:val="37"/>
  </w:num>
  <w:num w:numId="45">
    <w:abstractNumId w:val="32"/>
  </w:num>
  <w:num w:numId="46">
    <w:abstractNumId w:val="14"/>
  </w:num>
  <w:num w:numId="47">
    <w:abstractNumId w:val="3"/>
  </w:num>
  <w:num w:numId="48">
    <w:abstractNumId w:val="18"/>
  </w:num>
  <w:num w:numId="49">
    <w:abstractNumId w:val="36"/>
  </w:num>
  <w:num w:numId="50">
    <w:abstractNumId w:val="9"/>
  </w:num>
  <w:num w:numId="51">
    <w:abstractNumId w:val="31"/>
  </w:num>
  <w:num w:numId="52">
    <w:abstractNumId w:val="38"/>
  </w:num>
  <w:num w:numId="53">
    <w:abstractNumId w:val="1"/>
  </w:num>
  <w:num w:numId="54">
    <w:abstractNumId w:val="12"/>
  </w:num>
  <w:num w:numId="55">
    <w:abstractNumId w:val="34"/>
  </w:num>
  <w:num w:numId="56">
    <w:abstractNumId w:val="26"/>
  </w:num>
  <w:num w:numId="57">
    <w:abstractNumId w:val="33"/>
  </w:num>
  <w:num w:numId="58">
    <w:abstractNumId w:val="23"/>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g">
    <w15:presenceInfo w15:providerId="None" w15:userId="skg"/>
  </w15:person>
  <w15:person w15:author="Westermann, Michael">
    <w15:presenceInfo w15:providerId="AD" w15:userId="S-1-5-21-3604951180-595997647-2015449637-46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7C"/>
    <w:rsid w:val="000013F6"/>
    <w:rsid w:val="00001AD2"/>
    <w:rsid w:val="00002214"/>
    <w:rsid w:val="000028DE"/>
    <w:rsid w:val="00005772"/>
    <w:rsid w:val="00006750"/>
    <w:rsid w:val="00006DE2"/>
    <w:rsid w:val="00006ED3"/>
    <w:rsid w:val="00006F7E"/>
    <w:rsid w:val="0000713B"/>
    <w:rsid w:val="000104AD"/>
    <w:rsid w:val="00010746"/>
    <w:rsid w:val="000110BE"/>
    <w:rsid w:val="00011105"/>
    <w:rsid w:val="000129B9"/>
    <w:rsid w:val="00012B10"/>
    <w:rsid w:val="000141C4"/>
    <w:rsid w:val="0001430B"/>
    <w:rsid w:val="00015ADC"/>
    <w:rsid w:val="0001694C"/>
    <w:rsid w:val="00017B53"/>
    <w:rsid w:val="000205A3"/>
    <w:rsid w:val="000207F8"/>
    <w:rsid w:val="00020B17"/>
    <w:rsid w:val="000210EB"/>
    <w:rsid w:val="0002111D"/>
    <w:rsid w:val="00021FA5"/>
    <w:rsid w:val="000230E4"/>
    <w:rsid w:val="000249AD"/>
    <w:rsid w:val="0002521C"/>
    <w:rsid w:val="00025229"/>
    <w:rsid w:val="00025F80"/>
    <w:rsid w:val="00026722"/>
    <w:rsid w:val="0003193C"/>
    <w:rsid w:val="00031D48"/>
    <w:rsid w:val="00032597"/>
    <w:rsid w:val="00032863"/>
    <w:rsid w:val="00033AA1"/>
    <w:rsid w:val="00033E13"/>
    <w:rsid w:val="00034802"/>
    <w:rsid w:val="00035CE9"/>
    <w:rsid w:val="000360D9"/>
    <w:rsid w:val="00036E01"/>
    <w:rsid w:val="00036E47"/>
    <w:rsid w:val="00036EB8"/>
    <w:rsid w:val="00040652"/>
    <w:rsid w:val="00040806"/>
    <w:rsid w:val="00042F76"/>
    <w:rsid w:val="00043716"/>
    <w:rsid w:val="00045697"/>
    <w:rsid w:val="00046C63"/>
    <w:rsid w:val="00050050"/>
    <w:rsid w:val="00050515"/>
    <w:rsid w:val="0005140B"/>
    <w:rsid w:val="000517B6"/>
    <w:rsid w:val="0005186D"/>
    <w:rsid w:val="00052847"/>
    <w:rsid w:val="00053E32"/>
    <w:rsid w:val="00053E45"/>
    <w:rsid w:val="000540E6"/>
    <w:rsid w:val="00055DA6"/>
    <w:rsid w:val="0005671B"/>
    <w:rsid w:val="000573AA"/>
    <w:rsid w:val="000574E8"/>
    <w:rsid w:val="00057D3D"/>
    <w:rsid w:val="00057DA2"/>
    <w:rsid w:val="00060820"/>
    <w:rsid w:val="00060BFE"/>
    <w:rsid w:val="00060C58"/>
    <w:rsid w:val="0006127B"/>
    <w:rsid w:val="00061927"/>
    <w:rsid w:val="00062203"/>
    <w:rsid w:val="000626ED"/>
    <w:rsid w:val="000652DC"/>
    <w:rsid w:val="00065602"/>
    <w:rsid w:val="00066DA3"/>
    <w:rsid w:val="0007005F"/>
    <w:rsid w:val="000744AF"/>
    <w:rsid w:val="0007544E"/>
    <w:rsid w:val="000757D1"/>
    <w:rsid w:val="00077955"/>
    <w:rsid w:val="0008262C"/>
    <w:rsid w:val="000828D3"/>
    <w:rsid w:val="00082A51"/>
    <w:rsid w:val="00083159"/>
    <w:rsid w:val="00084449"/>
    <w:rsid w:val="00084A0D"/>
    <w:rsid w:val="000860D8"/>
    <w:rsid w:val="000865C4"/>
    <w:rsid w:val="0008756E"/>
    <w:rsid w:val="000929B1"/>
    <w:rsid w:val="000930F6"/>
    <w:rsid w:val="000937ED"/>
    <w:rsid w:val="00094C8F"/>
    <w:rsid w:val="00095589"/>
    <w:rsid w:val="00096DBA"/>
    <w:rsid w:val="00097338"/>
    <w:rsid w:val="00097FE3"/>
    <w:rsid w:val="000A0A87"/>
    <w:rsid w:val="000A1320"/>
    <w:rsid w:val="000A31E2"/>
    <w:rsid w:val="000A345B"/>
    <w:rsid w:val="000A3F92"/>
    <w:rsid w:val="000A4259"/>
    <w:rsid w:val="000A584D"/>
    <w:rsid w:val="000A68F2"/>
    <w:rsid w:val="000A7060"/>
    <w:rsid w:val="000B13B7"/>
    <w:rsid w:val="000B1986"/>
    <w:rsid w:val="000B3788"/>
    <w:rsid w:val="000B3809"/>
    <w:rsid w:val="000B4C00"/>
    <w:rsid w:val="000B5A8A"/>
    <w:rsid w:val="000B5F73"/>
    <w:rsid w:val="000B61AF"/>
    <w:rsid w:val="000B67C1"/>
    <w:rsid w:val="000B6B83"/>
    <w:rsid w:val="000B755E"/>
    <w:rsid w:val="000C264C"/>
    <w:rsid w:val="000C3677"/>
    <w:rsid w:val="000C420E"/>
    <w:rsid w:val="000C73E0"/>
    <w:rsid w:val="000D10BC"/>
    <w:rsid w:val="000D24A7"/>
    <w:rsid w:val="000D3FF2"/>
    <w:rsid w:val="000D4134"/>
    <w:rsid w:val="000D49FB"/>
    <w:rsid w:val="000D5024"/>
    <w:rsid w:val="000D5182"/>
    <w:rsid w:val="000D61A6"/>
    <w:rsid w:val="000D6E42"/>
    <w:rsid w:val="000D72AB"/>
    <w:rsid w:val="000E1347"/>
    <w:rsid w:val="000E134E"/>
    <w:rsid w:val="000E138E"/>
    <w:rsid w:val="000E1F7C"/>
    <w:rsid w:val="000E2247"/>
    <w:rsid w:val="000E34D0"/>
    <w:rsid w:val="000E518D"/>
    <w:rsid w:val="000E630F"/>
    <w:rsid w:val="000E68EA"/>
    <w:rsid w:val="000E7EF2"/>
    <w:rsid w:val="000F0571"/>
    <w:rsid w:val="000F15C2"/>
    <w:rsid w:val="000F26FC"/>
    <w:rsid w:val="000F5385"/>
    <w:rsid w:val="000F5E4F"/>
    <w:rsid w:val="000F5FA8"/>
    <w:rsid w:val="000F6966"/>
    <w:rsid w:val="000F7140"/>
    <w:rsid w:val="000F76A8"/>
    <w:rsid w:val="00100EA5"/>
    <w:rsid w:val="00101CC0"/>
    <w:rsid w:val="0010504D"/>
    <w:rsid w:val="0010524F"/>
    <w:rsid w:val="0011008C"/>
    <w:rsid w:val="00110658"/>
    <w:rsid w:val="00111012"/>
    <w:rsid w:val="001110ED"/>
    <w:rsid w:val="00112065"/>
    <w:rsid w:val="00112A28"/>
    <w:rsid w:val="00113C05"/>
    <w:rsid w:val="00113CAB"/>
    <w:rsid w:val="00113FE7"/>
    <w:rsid w:val="00115348"/>
    <w:rsid w:val="00117305"/>
    <w:rsid w:val="001178EE"/>
    <w:rsid w:val="001241EB"/>
    <w:rsid w:val="001256AD"/>
    <w:rsid w:val="00125DE9"/>
    <w:rsid w:val="00126366"/>
    <w:rsid w:val="00126702"/>
    <w:rsid w:val="0013071F"/>
    <w:rsid w:val="00131F60"/>
    <w:rsid w:val="00132553"/>
    <w:rsid w:val="0013266B"/>
    <w:rsid w:val="00132DE2"/>
    <w:rsid w:val="001349D5"/>
    <w:rsid w:val="001400F6"/>
    <w:rsid w:val="00140D69"/>
    <w:rsid w:val="00140FE5"/>
    <w:rsid w:val="00143F85"/>
    <w:rsid w:val="00144BC9"/>
    <w:rsid w:val="001475B9"/>
    <w:rsid w:val="00151F66"/>
    <w:rsid w:val="00153FB1"/>
    <w:rsid w:val="001541AE"/>
    <w:rsid w:val="00161BDC"/>
    <w:rsid w:val="0016310D"/>
    <w:rsid w:val="00167FF8"/>
    <w:rsid w:val="00170483"/>
    <w:rsid w:val="00171300"/>
    <w:rsid w:val="00174B50"/>
    <w:rsid w:val="00175073"/>
    <w:rsid w:val="0017534F"/>
    <w:rsid w:val="0017639F"/>
    <w:rsid w:val="00176BFF"/>
    <w:rsid w:val="001800E4"/>
    <w:rsid w:val="00180166"/>
    <w:rsid w:val="00180783"/>
    <w:rsid w:val="0018089D"/>
    <w:rsid w:val="00180DBD"/>
    <w:rsid w:val="00181B69"/>
    <w:rsid w:val="00181F9E"/>
    <w:rsid w:val="00182CBA"/>
    <w:rsid w:val="00183453"/>
    <w:rsid w:val="00183697"/>
    <w:rsid w:val="00184F7D"/>
    <w:rsid w:val="00187633"/>
    <w:rsid w:val="00190A7B"/>
    <w:rsid w:val="00191105"/>
    <w:rsid w:val="00192109"/>
    <w:rsid w:val="00192457"/>
    <w:rsid w:val="00193550"/>
    <w:rsid w:val="00194247"/>
    <w:rsid w:val="00194900"/>
    <w:rsid w:val="00195287"/>
    <w:rsid w:val="00196E67"/>
    <w:rsid w:val="001A0B7A"/>
    <w:rsid w:val="001A1C3D"/>
    <w:rsid w:val="001A1F1E"/>
    <w:rsid w:val="001A2112"/>
    <w:rsid w:val="001A2826"/>
    <w:rsid w:val="001A4ED3"/>
    <w:rsid w:val="001A4FD0"/>
    <w:rsid w:val="001A5E7E"/>
    <w:rsid w:val="001A6474"/>
    <w:rsid w:val="001A6549"/>
    <w:rsid w:val="001B0B71"/>
    <w:rsid w:val="001B1A39"/>
    <w:rsid w:val="001B36A0"/>
    <w:rsid w:val="001B3829"/>
    <w:rsid w:val="001B70AC"/>
    <w:rsid w:val="001B743A"/>
    <w:rsid w:val="001C1B3C"/>
    <w:rsid w:val="001C3183"/>
    <w:rsid w:val="001C453A"/>
    <w:rsid w:val="001C6BB3"/>
    <w:rsid w:val="001C7E6D"/>
    <w:rsid w:val="001D24C0"/>
    <w:rsid w:val="001D3C69"/>
    <w:rsid w:val="001D43AD"/>
    <w:rsid w:val="001D4641"/>
    <w:rsid w:val="001D62A8"/>
    <w:rsid w:val="001D68CF"/>
    <w:rsid w:val="001D6A46"/>
    <w:rsid w:val="001E0913"/>
    <w:rsid w:val="001E1860"/>
    <w:rsid w:val="001E2067"/>
    <w:rsid w:val="001E32EA"/>
    <w:rsid w:val="001E396A"/>
    <w:rsid w:val="001E571C"/>
    <w:rsid w:val="001E59B8"/>
    <w:rsid w:val="001F07AA"/>
    <w:rsid w:val="001F0DE6"/>
    <w:rsid w:val="001F0EF8"/>
    <w:rsid w:val="001F22BC"/>
    <w:rsid w:val="001F2C21"/>
    <w:rsid w:val="001F4A4F"/>
    <w:rsid w:val="001F4FB0"/>
    <w:rsid w:val="001F6A24"/>
    <w:rsid w:val="001F78F5"/>
    <w:rsid w:val="001F7916"/>
    <w:rsid w:val="002021A3"/>
    <w:rsid w:val="0020382F"/>
    <w:rsid w:val="00203A84"/>
    <w:rsid w:val="002046D3"/>
    <w:rsid w:val="002050AD"/>
    <w:rsid w:val="002074C6"/>
    <w:rsid w:val="00207766"/>
    <w:rsid w:val="002079DB"/>
    <w:rsid w:val="002105A2"/>
    <w:rsid w:val="002106AD"/>
    <w:rsid w:val="00210754"/>
    <w:rsid w:val="00210AEA"/>
    <w:rsid w:val="00210BA6"/>
    <w:rsid w:val="002115F2"/>
    <w:rsid w:val="00211794"/>
    <w:rsid w:val="00213D59"/>
    <w:rsid w:val="00214544"/>
    <w:rsid w:val="00215C2B"/>
    <w:rsid w:val="00215F48"/>
    <w:rsid w:val="00216D9F"/>
    <w:rsid w:val="00217929"/>
    <w:rsid w:val="00220D3C"/>
    <w:rsid w:val="00222AD4"/>
    <w:rsid w:val="00223DE7"/>
    <w:rsid w:val="002249B9"/>
    <w:rsid w:val="00224B42"/>
    <w:rsid w:val="002255B2"/>
    <w:rsid w:val="00225649"/>
    <w:rsid w:val="002260D8"/>
    <w:rsid w:val="00226AA5"/>
    <w:rsid w:val="00227AB1"/>
    <w:rsid w:val="00227E11"/>
    <w:rsid w:val="0023043D"/>
    <w:rsid w:val="00230D2C"/>
    <w:rsid w:val="00231EB1"/>
    <w:rsid w:val="002321EC"/>
    <w:rsid w:val="002328B1"/>
    <w:rsid w:val="00233A83"/>
    <w:rsid w:val="00233F3C"/>
    <w:rsid w:val="00234EB2"/>
    <w:rsid w:val="002365C7"/>
    <w:rsid w:val="002374C2"/>
    <w:rsid w:val="00241100"/>
    <w:rsid w:val="002427E5"/>
    <w:rsid w:val="00242E0D"/>
    <w:rsid w:val="002447B8"/>
    <w:rsid w:val="002452B2"/>
    <w:rsid w:val="0024725D"/>
    <w:rsid w:val="00253880"/>
    <w:rsid w:val="00253D64"/>
    <w:rsid w:val="00254AE3"/>
    <w:rsid w:val="00255915"/>
    <w:rsid w:val="002610A5"/>
    <w:rsid w:val="00261C70"/>
    <w:rsid w:val="002626DF"/>
    <w:rsid w:val="00262BEC"/>
    <w:rsid w:val="00263EB3"/>
    <w:rsid w:val="00266DFB"/>
    <w:rsid w:val="00266E9A"/>
    <w:rsid w:val="0027122E"/>
    <w:rsid w:val="00272C3A"/>
    <w:rsid w:val="00273CB7"/>
    <w:rsid w:val="002743AF"/>
    <w:rsid w:val="002764E5"/>
    <w:rsid w:val="00277F9D"/>
    <w:rsid w:val="00280041"/>
    <w:rsid w:val="0028086D"/>
    <w:rsid w:val="0028372A"/>
    <w:rsid w:val="002838A1"/>
    <w:rsid w:val="002855EF"/>
    <w:rsid w:val="00285A8C"/>
    <w:rsid w:val="00286B50"/>
    <w:rsid w:val="00287248"/>
    <w:rsid w:val="00290A90"/>
    <w:rsid w:val="002918BB"/>
    <w:rsid w:val="00292ACC"/>
    <w:rsid w:val="00293837"/>
    <w:rsid w:val="00293E10"/>
    <w:rsid w:val="00294346"/>
    <w:rsid w:val="00295616"/>
    <w:rsid w:val="0029635F"/>
    <w:rsid w:val="002A2A1A"/>
    <w:rsid w:val="002A43C6"/>
    <w:rsid w:val="002A61D3"/>
    <w:rsid w:val="002B05B5"/>
    <w:rsid w:val="002B0FB7"/>
    <w:rsid w:val="002B3A45"/>
    <w:rsid w:val="002B3B89"/>
    <w:rsid w:val="002B730B"/>
    <w:rsid w:val="002B74B0"/>
    <w:rsid w:val="002B762F"/>
    <w:rsid w:val="002C04FA"/>
    <w:rsid w:val="002C0715"/>
    <w:rsid w:val="002C1A8F"/>
    <w:rsid w:val="002C1AE9"/>
    <w:rsid w:val="002C31EE"/>
    <w:rsid w:val="002C4B77"/>
    <w:rsid w:val="002C5980"/>
    <w:rsid w:val="002C5DFA"/>
    <w:rsid w:val="002C7C47"/>
    <w:rsid w:val="002D098F"/>
    <w:rsid w:val="002D0CCD"/>
    <w:rsid w:val="002D37F8"/>
    <w:rsid w:val="002D3E7E"/>
    <w:rsid w:val="002D5D1C"/>
    <w:rsid w:val="002D5FAA"/>
    <w:rsid w:val="002D7CF1"/>
    <w:rsid w:val="002D7CFF"/>
    <w:rsid w:val="002E142B"/>
    <w:rsid w:val="002E17F8"/>
    <w:rsid w:val="002E18CD"/>
    <w:rsid w:val="002E2172"/>
    <w:rsid w:val="002E25C6"/>
    <w:rsid w:val="002E3A47"/>
    <w:rsid w:val="002E4279"/>
    <w:rsid w:val="002E5070"/>
    <w:rsid w:val="002E7615"/>
    <w:rsid w:val="002E7840"/>
    <w:rsid w:val="002E78D6"/>
    <w:rsid w:val="002E7BDD"/>
    <w:rsid w:val="002F094D"/>
    <w:rsid w:val="002F1A9A"/>
    <w:rsid w:val="002F1D58"/>
    <w:rsid w:val="002F2A99"/>
    <w:rsid w:val="002F49BB"/>
    <w:rsid w:val="002F66C8"/>
    <w:rsid w:val="002F7336"/>
    <w:rsid w:val="0030018A"/>
    <w:rsid w:val="003030CB"/>
    <w:rsid w:val="00303578"/>
    <w:rsid w:val="0030457C"/>
    <w:rsid w:val="0030468C"/>
    <w:rsid w:val="00305DAC"/>
    <w:rsid w:val="0030636E"/>
    <w:rsid w:val="00306E2E"/>
    <w:rsid w:val="003074FB"/>
    <w:rsid w:val="003078DC"/>
    <w:rsid w:val="003104FF"/>
    <w:rsid w:val="003125DE"/>
    <w:rsid w:val="0031277B"/>
    <w:rsid w:val="003128AF"/>
    <w:rsid w:val="00312B9C"/>
    <w:rsid w:val="00314769"/>
    <w:rsid w:val="00314BAB"/>
    <w:rsid w:val="00314D25"/>
    <w:rsid w:val="00315902"/>
    <w:rsid w:val="0031784B"/>
    <w:rsid w:val="00317AA8"/>
    <w:rsid w:val="0032164C"/>
    <w:rsid w:val="00321957"/>
    <w:rsid w:val="00321FE9"/>
    <w:rsid w:val="0032271F"/>
    <w:rsid w:val="003245BB"/>
    <w:rsid w:val="00325445"/>
    <w:rsid w:val="00325727"/>
    <w:rsid w:val="00326742"/>
    <w:rsid w:val="00327FF8"/>
    <w:rsid w:val="00330463"/>
    <w:rsid w:val="003326DC"/>
    <w:rsid w:val="00342C10"/>
    <w:rsid w:val="003453A1"/>
    <w:rsid w:val="00345A16"/>
    <w:rsid w:val="00345CDA"/>
    <w:rsid w:val="003462DF"/>
    <w:rsid w:val="00346D62"/>
    <w:rsid w:val="00350D50"/>
    <w:rsid w:val="003519B0"/>
    <w:rsid w:val="00351E1C"/>
    <w:rsid w:val="00353180"/>
    <w:rsid w:val="00353393"/>
    <w:rsid w:val="003534CC"/>
    <w:rsid w:val="0035431A"/>
    <w:rsid w:val="00354871"/>
    <w:rsid w:val="00354B51"/>
    <w:rsid w:val="003559A0"/>
    <w:rsid w:val="00356426"/>
    <w:rsid w:val="0035647A"/>
    <w:rsid w:val="003579C1"/>
    <w:rsid w:val="00360CBD"/>
    <w:rsid w:val="00361B94"/>
    <w:rsid w:val="00362113"/>
    <w:rsid w:val="00362463"/>
    <w:rsid w:val="003629D8"/>
    <w:rsid w:val="0036314D"/>
    <w:rsid w:val="00364414"/>
    <w:rsid w:val="003728F2"/>
    <w:rsid w:val="0037457D"/>
    <w:rsid w:val="00377E00"/>
    <w:rsid w:val="003819F0"/>
    <w:rsid w:val="00381EC3"/>
    <w:rsid w:val="00382148"/>
    <w:rsid w:val="00382824"/>
    <w:rsid w:val="00383CE5"/>
    <w:rsid w:val="00385DD1"/>
    <w:rsid w:val="00386AC6"/>
    <w:rsid w:val="003903BB"/>
    <w:rsid w:val="00390472"/>
    <w:rsid w:val="003909DE"/>
    <w:rsid w:val="00390C5B"/>
    <w:rsid w:val="003910CF"/>
    <w:rsid w:val="003916B0"/>
    <w:rsid w:val="00391D9D"/>
    <w:rsid w:val="003942D7"/>
    <w:rsid w:val="00394F00"/>
    <w:rsid w:val="003A150A"/>
    <w:rsid w:val="003A1E47"/>
    <w:rsid w:val="003A22A0"/>
    <w:rsid w:val="003A28D9"/>
    <w:rsid w:val="003A31DC"/>
    <w:rsid w:val="003A3656"/>
    <w:rsid w:val="003A53F5"/>
    <w:rsid w:val="003A5FE2"/>
    <w:rsid w:val="003A78DE"/>
    <w:rsid w:val="003B0418"/>
    <w:rsid w:val="003B1DD5"/>
    <w:rsid w:val="003B3197"/>
    <w:rsid w:val="003B333B"/>
    <w:rsid w:val="003B3952"/>
    <w:rsid w:val="003B471F"/>
    <w:rsid w:val="003B5A33"/>
    <w:rsid w:val="003B5D8B"/>
    <w:rsid w:val="003B7A60"/>
    <w:rsid w:val="003C0C07"/>
    <w:rsid w:val="003C0D39"/>
    <w:rsid w:val="003C16C5"/>
    <w:rsid w:val="003C1DD8"/>
    <w:rsid w:val="003C30CC"/>
    <w:rsid w:val="003C30CE"/>
    <w:rsid w:val="003C32D4"/>
    <w:rsid w:val="003C7767"/>
    <w:rsid w:val="003C7D31"/>
    <w:rsid w:val="003D1F8B"/>
    <w:rsid w:val="003D2666"/>
    <w:rsid w:val="003D47C7"/>
    <w:rsid w:val="003D58F2"/>
    <w:rsid w:val="003D6990"/>
    <w:rsid w:val="003E12EF"/>
    <w:rsid w:val="003E1824"/>
    <w:rsid w:val="003E1D49"/>
    <w:rsid w:val="003E515A"/>
    <w:rsid w:val="003E56AF"/>
    <w:rsid w:val="003E6C8B"/>
    <w:rsid w:val="003E7F68"/>
    <w:rsid w:val="003E7FBA"/>
    <w:rsid w:val="003F06EF"/>
    <w:rsid w:val="003F2C3A"/>
    <w:rsid w:val="003F55CD"/>
    <w:rsid w:val="003F6F2E"/>
    <w:rsid w:val="00400227"/>
    <w:rsid w:val="00402959"/>
    <w:rsid w:val="00402BB2"/>
    <w:rsid w:val="00403B6C"/>
    <w:rsid w:val="0040407D"/>
    <w:rsid w:val="0040588C"/>
    <w:rsid w:val="00405C35"/>
    <w:rsid w:val="00405F93"/>
    <w:rsid w:val="0040624B"/>
    <w:rsid w:val="0041220E"/>
    <w:rsid w:val="004136EE"/>
    <w:rsid w:val="00413CAC"/>
    <w:rsid w:val="00414FA4"/>
    <w:rsid w:val="0041554D"/>
    <w:rsid w:val="00415586"/>
    <w:rsid w:val="00416383"/>
    <w:rsid w:val="0041719F"/>
    <w:rsid w:val="00417F70"/>
    <w:rsid w:val="004207C7"/>
    <w:rsid w:val="00420C93"/>
    <w:rsid w:val="00420E2B"/>
    <w:rsid w:val="00425513"/>
    <w:rsid w:val="00427062"/>
    <w:rsid w:val="00431628"/>
    <w:rsid w:val="00431ED6"/>
    <w:rsid w:val="00431F3A"/>
    <w:rsid w:val="004324EC"/>
    <w:rsid w:val="004330E0"/>
    <w:rsid w:val="00433595"/>
    <w:rsid w:val="00433675"/>
    <w:rsid w:val="004341AD"/>
    <w:rsid w:val="00435929"/>
    <w:rsid w:val="0043596D"/>
    <w:rsid w:val="00437805"/>
    <w:rsid w:val="00437C93"/>
    <w:rsid w:val="00440341"/>
    <w:rsid w:val="00441B06"/>
    <w:rsid w:val="00442107"/>
    <w:rsid w:val="00442E54"/>
    <w:rsid w:val="00442EFA"/>
    <w:rsid w:val="00443085"/>
    <w:rsid w:val="004444F8"/>
    <w:rsid w:val="00444A44"/>
    <w:rsid w:val="004452FC"/>
    <w:rsid w:val="004458B5"/>
    <w:rsid w:val="00445DF1"/>
    <w:rsid w:val="00447380"/>
    <w:rsid w:val="00450285"/>
    <w:rsid w:val="00450B1F"/>
    <w:rsid w:val="00451920"/>
    <w:rsid w:val="004529E0"/>
    <w:rsid w:val="00453C7B"/>
    <w:rsid w:val="00454694"/>
    <w:rsid w:val="00455027"/>
    <w:rsid w:val="004574C1"/>
    <w:rsid w:val="00460736"/>
    <w:rsid w:val="00460816"/>
    <w:rsid w:val="0046158B"/>
    <w:rsid w:val="00461E65"/>
    <w:rsid w:val="0046286D"/>
    <w:rsid w:val="00462D35"/>
    <w:rsid w:val="00463363"/>
    <w:rsid w:val="00464CAD"/>
    <w:rsid w:val="00464DA2"/>
    <w:rsid w:val="0046592B"/>
    <w:rsid w:val="00465BDD"/>
    <w:rsid w:val="00466C0B"/>
    <w:rsid w:val="00466EB0"/>
    <w:rsid w:val="004715BD"/>
    <w:rsid w:val="00472A0F"/>
    <w:rsid w:val="00472EEC"/>
    <w:rsid w:val="00473EBB"/>
    <w:rsid w:val="00474356"/>
    <w:rsid w:val="00474437"/>
    <w:rsid w:val="00475AB6"/>
    <w:rsid w:val="00475E1F"/>
    <w:rsid w:val="004763A9"/>
    <w:rsid w:val="00477F44"/>
    <w:rsid w:val="00483BD8"/>
    <w:rsid w:val="00483C87"/>
    <w:rsid w:val="00483EE6"/>
    <w:rsid w:val="0048535D"/>
    <w:rsid w:val="00487E47"/>
    <w:rsid w:val="00490088"/>
    <w:rsid w:val="00490A6E"/>
    <w:rsid w:val="00491C85"/>
    <w:rsid w:val="00492CB8"/>
    <w:rsid w:val="0049465C"/>
    <w:rsid w:val="00496091"/>
    <w:rsid w:val="004A02CC"/>
    <w:rsid w:val="004A433E"/>
    <w:rsid w:val="004A4DE9"/>
    <w:rsid w:val="004B5F0D"/>
    <w:rsid w:val="004B6286"/>
    <w:rsid w:val="004B62B7"/>
    <w:rsid w:val="004B6B97"/>
    <w:rsid w:val="004B7BDE"/>
    <w:rsid w:val="004C0035"/>
    <w:rsid w:val="004C00DA"/>
    <w:rsid w:val="004C07B0"/>
    <w:rsid w:val="004C161B"/>
    <w:rsid w:val="004C1F54"/>
    <w:rsid w:val="004C2E8F"/>
    <w:rsid w:val="004C4583"/>
    <w:rsid w:val="004C4E19"/>
    <w:rsid w:val="004C626D"/>
    <w:rsid w:val="004C697A"/>
    <w:rsid w:val="004C6AEE"/>
    <w:rsid w:val="004C706F"/>
    <w:rsid w:val="004C7F79"/>
    <w:rsid w:val="004D052B"/>
    <w:rsid w:val="004D098E"/>
    <w:rsid w:val="004D1D0A"/>
    <w:rsid w:val="004D2F0C"/>
    <w:rsid w:val="004D30DB"/>
    <w:rsid w:val="004D3A83"/>
    <w:rsid w:val="004D4A52"/>
    <w:rsid w:val="004D5A30"/>
    <w:rsid w:val="004D5A4A"/>
    <w:rsid w:val="004D5F22"/>
    <w:rsid w:val="004E0001"/>
    <w:rsid w:val="004E1663"/>
    <w:rsid w:val="004E256C"/>
    <w:rsid w:val="004E2E90"/>
    <w:rsid w:val="004E627F"/>
    <w:rsid w:val="004E6493"/>
    <w:rsid w:val="004F0626"/>
    <w:rsid w:val="004F0F02"/>
    <w:rsid w:val="004F749E"/>
    <w:rsid w:val="005017E7"/>
    <w:rsid w:val="0050245B"/>
    <w:rsid w:val="00502960"/>
    <w:rsid w:val="00502B8C"/>
    <w:rsid w:val="00505A09"/>
    <w:rsid w:val="00506418"/>
    <w:rsid w:val="00512278"/>
    <w:rsid w:val="0051232F"/>
    <w:rsid w:val="00512A4F"/>
    <w:rsid w:val="00513564"/>
    <w:rsid w:val="00513F69"/>
    <w:rsid w:val="00514A02"/>
    <w:rsid w:val="00516B72"/>
    <w:rsid w:val="00516D34"/>
    <w:rsid w:val="00517529"/>
    <w:rsid w:val="00517877"/>
    <w:rsid w:val="0052165F"/>
    <w:rsid w:val="005218F8"/>
    <w:rsid w:val="00521E2D"/>
    <w:rsid w:val="00522D84"/>
    <w:rsid w:val="005236FC"/>
    <w:rsid w:val="00523B52"/>
    <w:rsid w:val="00524B7D"/>
    <w:rsid w:val="00525086"/>
    <w:rsid w:val="00525766"/>
    <w:rsid w:val="00525833"/>
    <w:rsid w:val="005270E4"/>
    <w:rsid w:val="00527178"/>
    <w:rsid w:val="00530327"/>
    <w:rsid w:val="0053359A"/>
    <w:rsid w:val="0053427B"/>
    <w:rsid w:val="005352B5"/>
    <w:rsid w:val="00536B63"/>
    <w:rsid w:val="00537B19"/>
    <w:rsid w:val="00540860"/>
    <w:rsid w:val="00540ABF"/>
    <w:rsid w:val="00540D44"/>
    <w:rsid w:val="00540E7B"/>
    <w:rsid w:val="00542B26"/>
    <w:rsid w:val="00542D1E"/>
    <w:rsid w:val="00542E24"/>
    <w:rsid w:val="0054498D"/>
    <w:rsid w:val="0054540D"/>
    <w:rsid w:val="0054598E"/>
    <w:rsid w:val="00545B96"/>
    <w:rsid w:val="00545BBA"/>
    <w:rsid w:val="00546D8D"/>
    <w:rsid w:val="00547220"/>
    <w:rsid w:val="005472E7"/>
    <w:rsid w:val="005501CC"/>
    <w:rsid w:val="00550653"/>
    <w:rsid w:val="00551F7D"/>
    <w:rsid w:val="0055303F"/>
    <w:rsid w:val="005540C2"/>
    <w:rsid w:val="00554861"/>
    <w:rsid w:val="00554C89"/>
    <w:rsid w:val="0055502C"/>
    <w:rsid w:val="00555425"/>
    <w:rsid w:val="00556E59"/>
    <w:rsid w:val="00557ABF"/>
    <w:rsid w:val="00557E8F"/>
    <w:rsid w:val="005615FE"/>
    <w:rsid w:val="005618D3"/>
    <w:rsid w:val="00561ECC"/>
    <w:rsid w:val="00562518"/>
    <w:rsid w:val="0056324C"/>
    <w:rsid w:val="00563356"/>
    <w:rsid w:val="00564981"/>
    <w:rsid w:val="00566077"/>
    <w:rsid w:val="005661EA"/>
    <w:rsid w:val="005663E4"/>
    <w:rsid w:val="0056723A"/>
    <w:rsid w:val="00570410"/>
    <w:rsid w:val="0057065A"/>
    <w:rsid w:val="00571259"/>
    <w:rsid w:val="005712DB"/>
    <w:rsid w:val="00573036"/>
    <w:rsid w:val="00573A41"/>
    <w:rsid w:val="0057658C"/>
    <w:rsid w:val="00576FE2"/>
    <w:rsid w:val="005829AE"/>
    <w:rsid w:val="00582BF9"/>
    <w:rsid w:val="005852BF"/>
    <w:rsid w:val="005868D4"/>
    <w:rsid w:val="00587604"/>
    <w:rsid w:val="00587917"/>
    <w:rsid w:val="00587940"/>
    <w:rsid w:val="005907E4"/>
    <w:rsid w:val="0059080C"/>
    <w:rsid w:val="00590C89"/>
    <w:rsid w:val="0059192C"/>
    <w:rsid w:val="005919F3"/>
    <w:rsid w:val="00592165"/>
    <w:rsid w:val="005937C2"/>
    <w:rsid w:val="00593AE6"/>
    <w:rsid w:val="00593B4F"/>
    <w:rsid w:val="005A1759"/>
    <w:rsid w:val="005A2000"/>
    <w:rsid w:val="005A3474"/>
    <w:rsid w:val="005A4973"/>
    <w:rsid w:val="005A4DE4"/>
    <w:rsid w:val="005A5101"/>
    <w:rsid w:val="005A6622"/>
    <w:rsid w:val="005A6633"/>
    <w:rsid w:val="005A7456"/>
    <w:rsid w:val="005B29EE"/>
    <w:rsid w:val="005B2E36"/>
    <w:rsid w:val="005B329F"/>
    <w:rsid w:val="005B3FBA"/>
    <w:rsid w:val="005B4C92"/>
    <w:rsid w:val="005B5A19"/>
    <w:rsid w:val="005B5DE4"/>
    <w:rsid w:val="005B650F"/>
    <w:rsid w:val="005B7021"/>
    <w:rsid w:val="005C0641"/>
    <w:rsid w:val="005C2A8E"/>
    <w:rsid w:val="005C2BDA"/>
    <w:rsid w:val="005C3639"/>
    <w:rsid w:val="005C36AA"/>
    <w:rsid w:val="005C3BF8"/>
    <w:rsid w:val="005C57D5"/>
    <w:rsid w:val="005C595D"/>
    <w:rsid w:val="005C7C1B"/>
    <w:rsid w:val="005D0548"/>
    <w:rsid w:val="005D4CE8"/>
    <w:rsid w:val="005D5F21"/>
    <w:rsid w:val="005D6097"/>
    <w:rsid w:val="005D6B48"/>
    <w:rsid w:val="005D7238"/>
    <w:rsid w:val="005E0D3C"/>
    <w:rsid w:val="005E2FE9"/>
    <w:rsid w:val="005E3C7D"/>
    <w:rsid w:val="005E3DC0"/>
    <w:rsid w:val="005E61AA"/>
    <w:rsid w:val="005E7B3A"/>
    <w:rsid w:val="005F00F8"/>
    <w:rsid w:val="005F1827"/>
    <w:rsid w:val="005F1E66"/>
    <w:rsid w:val="005F35B5"/>
    <w:rsid w:val="005F3F3F"/>
    <w:rsid w:val="005F54E1"/>
    <w:rsid w:val="005F5CD0"/>
    <w:rsid w:val="00601435"/>
    <w:rsid w:val="006018B6"/>
    <w:rsid w:val="0060234F"/>
    <w:rsid w:val="00603A57"/>
    <w:rsid w:val="00603B36"/>
    <w:rsid w:val="0060400C"/>
    <w:rsid w:val="00604728"/>
    <w:rsid w:val="0060486C"/>
    <w:rsid w:val="00604AE5"/>
    <w:rsid w:val="00604DF4"/>
    <w:rsid w:val="006056DC"/>
    <w:rsid w:val="00605869"/>
    <w:rsid w:val="006059D6"/>
    <w:rsid w:val="006069B1"/>
    <w:rsid w:val="006069EF"/>
    <w:rsid w:val="00606A52"/>
    <w:rsid w:val="0061009F"/>
    <w:rsid w:val="00610F66"/>
    <w:rsid w:val="006130A8"/>
    <w:rsid w:val="00614EE5"/>
    <w:rsid w:val="00614FD0"/>
    <w:rsid w:val="006161E0"/>
    <w:rsid w:val="0061783E"/>
    <w:rsid w:val="00617E33"/>
    <w:rsid w:val="006210C4"/>
    <w:rsid w:val="00621463"/>
    <w:rsid w:val="006219C6"/>
    <w:rsid w:val="00621C10"/>
    <w:rsid w:val="0062274C"/>
    <w:rsid w:val="006229EA"/>
    <w:rsid w:val="00622B92"/>
    <w:rsid w:val="00622DEB"/>
    <w:rsid w:val="006239FD"/>
    <w:rsid w:val="006249BD"/>
    <w:rsid w:val="0062501D"/>
    <w:rsid w:val="0062633C"/>
    <w:rsid w:val="00627AE9"/>
    <w:rsid w:val="00627BBA"/>
    <w:rsid w:val="006315D5"/>
    <w:rsid w:val="00631711"/>
    <w:rsid w:val="00632D4D"/>
    <w:rsid w:val="006341FD"/>
    <w:rsid w:val="00634434"/>
    <w:rsid w:val="00634C82"/>
    <w:rsid w:val="00637ED8"/>
    <w:rsid w:val="00641348"/>
    <w:rsid w:val="00645C23"/>
    <w:rsid w:val="006503E0"/>
    <w:rsid w:val="006511C0"/>
    <w:rsid w:val="00651492"/>
    <w:rsid w:val="006516BE"/>
    <w:rsid w:val="00651A04"/>
    <w:rsid w:val="0065220E"/>
    <w:rsid w:val="00653425"/>
    <w:rsid w:val="006538A1"/>
    <w:rsid w:val="00656947"/>
    <w:rsid w:val="00657B14"/>
    <w:rsid w:val="0066156F"/>
    <w:rsid w:val="00661B30"/>
    <w:rsid w:val="00661C9B"/>
    <w:rsid w:val="00662DBB"/>
    <w:rsid w:val="006656E3"/>
    <w:rsid w:val="006659C3"/>
    <w:rsid w:val="00667C8B"/>
    <w:rsid w:val="00667F6C"/>
    <w:rsid w:val="006721F1"/>
    <w:rsid w:val="006732C4"/>
    <w:rsid w:val="00674429"/>
    <w:rsid w:val="00674888"/>
    <w:rsid w:val="006766A1"/>
    <w:rsid w:val="00677062"/>
    <w:rsid w:val="00680312"/>
    <w:rsid w:val="00680340"/>
    <w:rsid w:val="00680ADA"/>
    <w:rsid w:val="00681511"/>
    <w:rsid w:val="006829AA"/>
    <w:rsid w:val="00682A31"/>
    <w:rsid w:val="006831E4"/>
    <w:rsid w:val="00685267"/>
    <w:rsid w:val="00690F94"/>
    <w:rsid w:val="0069155A"/>
    <w:rsid w:val="00692679"/>
    <w:rsid w:val="00695088"/>
    <w:rsid w:val="00697C05"/>
    <w:rsid w:val="006A0B83"/>
    <w:rsid w:val="006A3F60"/>
    <w:rsid w:val="006A4F12"/>
    <w:rsid w:val="006A5DE8"/>
    <w:rsid w:val="006B0C05"/>
    <w:rsid w:val="006B2018"/>
    <w:rsid w:val="006B20A8"/>
    <w:rsid w:val="006B483A"/>
    <w:rsid w:val="006B4F44"/>
    <w:rsid w:val="006B4FE2"/>
    <w:rsid w:val="006B63BF"/>
    <w:rsid w:val="006C0C1E"/>
    <w:rsid w:val="006C1A73"/>
    <w:rsid w:val="006C2F9D"/>
    <w:rsid w:val="006C307E"/>
    <w:rsid w:val="006C31DE"/>
    <w:rsid w:val="006C3E9A"/>
    <w:rsid w:val="006C5846"/>
    <w:rsid w:val="006C65B2"/>
    <w:rsid w:val="006C6C2D"/>
    <w:rsid w:val="006C7752"/>
    <w:rsid w:val="006D38B4"/>
    <w:rsid w:val="006D3ADF"/>
    <w:rsid w:val="006D3C47"/>
    <w:rsid w:val="006D47C5"/>
    <w:rsid w:val="006D4996"/>
    <w:rsid w:val="006D7082"/>
    <w:rsid w:val="006D7AB2"/>
    <w:rsid w:val="006E09D3"/>
    <w:rsid w:val="006E0EFB"/>
    <w:rsid w:val="006E2F8B"/>
    <w:rsid w:val="006E3979"/>
    <w:rsid w:val="006E5220"/>
    <w:rsid w:val="006E5D53"/>
    <w:rsid w:val="006E61E1"/>
    <w:rsid w:val="006F1F1B"/>
    <w:rsid w:val="006F1F95"/>
    <w:rsid w:val="006F2306"/>
    <w:rsid w:val="006F29BA"/>
    <w:rsid w:val="006F2A34"/>
    <w:rsid w:val="006F319E"/>
    <w:rsid w:val="006F3C15"/>
    <w:rsid w:val="006F6201"/>
    <w:rsid w:val="0070037D"/>
    <w:rsid w:val="00700B8D"/>
    <w:rsid w:val="00702051"/>
    <w:rsid w:val="007023B4"/>
    <w:rsid w:val="00702856"/>
    <w:rsid w:val="00703407"/>
    <w:rsid w:val="007035AF"/>
    <w:rsid w:val="007039F5"/>
    <w:rsid w:val="0070408B"/>
    <w:rsid w:val="00705820"/>
    <w:rsid w:val="00705C41"/>
    <w:rsid w:val="00706C4D"/>
    <w:rsid w:val="00706C9E"/>
    <w:rsid w:val="0070726A"/>
    <w:rsid w:val="007074F9"/>
    <w:rsid w:val="00707E64"/>
    <w:rsid w:val="007103F0"/>
    <w:rsid w:val="007108AD"/>
    <w:rsid w:val="007122FE"/>
    <w:rsid w:val="0071233E"/>
    <w:rsid w:val="00713216"/>
    <w:rsid w:val="00713ADC"/>
    <w:rsid w:val="00713E81"/>
    <w:rsid w:val="007158FE"/>
    <w:rsid w:val="007179CD"/>
    <w:rsid w:val="007208D2"/>
    <w:rsid w:val="00720C61"/>
    <w:rsid w:val="00720D10"/>
    <w:rsid w:val="007213E8"/>
    <w:rsid w:val="0072224E"/>
    <w:rsid w:val="007226D7"/>
    <w:rsid w:val="0072371C"/>
    <w:rsid w:val="007322E4"/>
    <w:rsid w:val="007329C6"/>
    <w:rsid w:val="00732B20"/>
    <w:rsid w:val="00733349"/>
    <w:rsid w:val="00733420"/>
    <w:rsid w:val="00733B28"/>
    <w:rsid w:val="00733E10"/>
    <w:rsid w:val="0073415C"/>
    <w:rsid w:val="007349FA"/>
    <w:rsid w:val="00735726"/>
    <w:rsid w:val="00735AA5"/>
    <w:rsid w:val="00735DA2"/>
    <w:rsid w:val="00736099"/>
    <w:rsid w:val="007370CB"/>
    <w:rsid w:val="007402B4"/>
    <w:rsid w:val="007421B8"/>
    <w:rsid w:val="00742953"/>
    <w:rsid w:val="00742D31"/>
    <w:rsid w:val="007442B4"/>
    <w:rsid w:val="00744768"/>
    <w:rsid w:val="0074488A"/>
    <w:rsid w:val="007451A1"/>
    <w:rsid w:val="007456F6"/>
    <w:rsid w:val="007457AD"/>
    <w:rsid w:val="00746798"/>
    <w:rsid w:val="00746DCC"/>
    <w:rsid w:val="00747067"/>
    <w:rsid w:val="00747EC3"/>
    <w:rsid w:val="00751672"/>
    <w:rsid w:val="00751694"/>
    <w:rsid w:val="007533AB"/>
    <w:rsid w:val="00753F01"/>
    <w:rsid w:val="00754D3D"/>
    <w:rsid w:val="00755F3C"/>
    <w:rsid w:val="00756801"/>
    <w:rsid w:val="00756808"/>
    <w:rsid w:val="0075783B"/>
    <w:rsid w:val="00760752"/>
    <w:rsid w:val="007614EB"/>
    <w:rsid w:val="00761571"/>
    <w:rsid w:val="00762283"/>
    <w:rsid w:val="00764AC3"/>
    <w:rsid w:val="00764F15"/>
    <w:rsid w:val="00765A80"/>
    <w:rsid w:val="00766A25"/>
    <w:rsid w:val="007673E9"/>
    <w:rsid w:val="007678DD"/>
    <w:rsid w:val="00770334"/>
    <w:rsid w:val="0077102D"/>
    <w:rsid w:val="00771A5E"/>
    <w:rsid w:val="007721F5"/>
    <w:rsid w:val="00772894"/>
    <w:rsid w:val="007732D2"/>
    <w:rsid w:val="00773A69"/>
    <w:rsid w:val="00773BAA"/>
    <w:rsid w:val="00774F9D"/>
    <w:rsid w:val="007753A5"/>
    <w:rsid w:val="007765F4"/>
    <w:rsid w:val="00776A76"/>
    <w:rsid w:val="00777337"/>
    <w:rsid w:val="00780B0B"/>
    <w:rsid w:val="00780BE5"/>
    <w:rsid w:val="00781B9F"/>
    <w:rsid w:val="00782431"/>
    <w:rsid w:val="00784E0D"/>
    <w:rsid w:val="00785078"/>
    <w:rsid w:val="0078586B"/>
    <w:rsid w:val="00786CEC"/>
    <w:rsid w:val="0079179A"/>
    <w:rsid w:val="0079259B"/>
    <w:rsid w:val="00792CFA"/>
    <w:rsid w:val="00792F22"/>
    <w:rsid w:val="0079348D"/>
    <w:rsid w:val="0079364A"/>
    <w:rsid w:val="00793A2A"/>
    <w:rsid w:val="007953AD"/>
    <w:rsid w:val="007958E4"/>
    <w:rsid w:val="007970EB"/>
    <w:rsid w:val="007A067B"/>
    <w:rsid w:val="007A09BA"/>
    <w:rsid w:val="007A345F"/>
    <w:rsid w:val="007A3611"/>
    <w:rsid w:val="007A404D"/>
    <w:rsid w:val="007A49F2"/>
    <w:rsid w:val="007A5797"/>
    <w:rsid w:val="007A6993"/>
    <w:rsid w:val="007A722B"/>
    <w:rsid w:val="007A7A1B"/>
    <w:rsid w:val="007B0377"/>
    <w:rsid w:val="007B06AA"/>
    <w:rsid w:val="007B0F0B"/>
    <w:rsid w:val="007B181D"/>
    <w:rsid w:val="007B2217"/>
    <w:rsid w:val="007B2BF0"/>
    <w:rsid w:val="007B2DF8"/>
    <w:rsid w:val="007B2E43"/>
    <w:rsid w:val="007B3CE3"/>
    <w:rsid w:val="007C1929"/>
    <w:rsid w:val="007C218B"/>
    <w:rsid w:val="007C2778"/>
    <w:rsid w:val="007C3704"/>
    <w:rsid w:val="007C3E0A"/>
    <w:rsid w:val="007C4E89"/>
    <w:rsid w:val="007C5728"/>
    <w:rsid w:val="007C5A6F"/>
    <w:rsid w:val="007C7B6B"/>
    <w:rsid w:val="007D0C6C"/>
    <w:rsid w:val="007D1311"/>
    <w:rsid w:val="007D1CD5"/>
    <w:rsid w:val="007D2693"/>
    <w:rsid w:val="007D2A79"/>
    <w:rsid w:val="007D31C3"/>
    <w:rsid w:val="007D5981"/>
    <w:rsid w:val="007D7E2D"/>
    <w:rsid w:val="007E0A50"/>
    <w:rsid w:val="007E1544"/>
    <w:rsid w:val="007E2CF4"/>
    <w:rsid w:val="007E494D"/>
    <w:rsid w:val="007E6E9D"/>
    <w:rsid w:val="007E72CC"/>
    <w:rsid w:val="007E7C1E"/>
    <w:rsid w:val="007E7ED5"/>
    <w:rsid w:val="007F0B91"/>
    <w:rsid w:val="007F127E"/>
    <w:rsid w:val="007F1C2F"/>
    <w:rsid w:val="007F27C5"/>
    <w:rsid w:val="007F28E1"/>
    <w:rsid w:val="007F3EC6"/>
    <w:rsid w:val="007F7283"/>
    <w:rsid w:val="007F75A4"/>
    <w:rsid w:val="007F771F"/>
    <w:rsid w:val="007F772F"/>
    <w:rsid w:val="007F7D42"/>
    <w:rsid w:val="0080020E"/>
    <w:rsid w:val="008012C0"/>
    <w:rsid w:val="00801639"/>
    <w:rsid w:val="00801DF5"/>
    <w:rsid w:val="0080204E"/>
    <w:rsid w:val="00803B73"/>
    <w:rsid w:val="00806509"/>
    <w:rsid w:val="00806651"/>
    <w:rsid w:val="00807D9B"/>
    <w:rsid w:val="00812FEF"/>
    <w:rsid w:val="008154A0"/>
    <w:rsid w:val="00816793"/>
    <w:rsid w:val="008176CB"/>
    <w:rsid w:val="008204AD"/>
    <w:rsid w:val="00821C15"/>
    <w:rsid w:val="00821D85"/>
    <w:rsid w:val="008318AB"/>
    <w:rsid w:val="00831C1A"/>
    <w:rsid w:val="00831DF5"/>
    <w:rsid w:val="008326CA"/>
    <w:rsid w:val="008329B5"/>
    <w:rsid w:val="00835A38"/>
    <w:rsid w:val="0083617B"/>
    <w:rsid w:val="00836E2B"/>
    <w:rsid w:val="00837328"/>
    <w:rsid w:val="008405B7"/>
    <w:rsid w:val="00842200"/>
    <w:rsid w:val="008428D7"/>
    <w:rsid w:val="008429B2"/>
    <w:rsid w:val="00846C71"/>
    <w:rsid w:val="00847C79"/>
    <w:rsid w:val="008507BC"/>
    <w:rsid w:val="00850EB3"/>
    <w:rsid w:val="00852308"/>
    <w:rsid w:val="00853EDD"/>
    <w:rsid w:val="00855508"/>
    <w:rsid w:val="008557D2"/>
    <w:rsid w:val="00856C2B"/>
    <w:rsid w:val="0085751E"/>
    <w:rsid w:val="0086202D"/>
    <w:rsid w:val="008642F8"/>
    <w:rsid w:val="00864658"/>
    <w:rsid w:val="00864C84"/>
    <w:rsid w:val="00865FD5"/>
    <w:rsid w:val="00866B1B"/>
    <w:rsid w:val="00867A2E"/>
    <w:rsid w:val="008754F1"/>
    <w:rsid w:val="008757B2"/>
    <w:rsid w:val="0087580C"/>
    <w:rsid w:val="008770B2"/>
    <w:rsid w:val="00877100"/>
    <w:rsid w:val="008779C4"/>
    <w:rsid w:val="00877A2B"/>
    <w:rsid w:val="00880AFD"/>
    <w:rsid w:val="00883025"/>
    <w:rsid w:val="00883444"/>
    <w:rsid w:val="0088582F"/>
    <w:rsid w:val="008859F0"/>
    <w:rsid w:val="00886184"/>
    <w:rsid w:val="00890AC9"/>
    <w:rsid w:val="008943B0"/>
    <w:rsid w:val="00894817"/>
    <w:rsid w:val="00894ABD"/>
    <w:rsid w:val="00895274"/>
    <w:rsid w:val="008955D3"/>
    <w:rsid w:val="0089570A"/>
    <w:rsid w:val="00895CE7"/>
    <w:rsid w:val="0089630D"/>
    <w:rsid w:val="008966FF"/>
    <w:rsid w:val="008A0393"/>
    <w:rsid w:val="008A0B80"/>
    <w:rsid w:val="008A0D59"/>
    <w:rsid w:val="008A0F74"/>
    <w:rsid w:val="008A177A"/>
    <w:rsid w:val="008A1D07"/>
    <w:rsid w:val="008A2507"/>
    <w:rsid w:val="008A4325"/>
    <w:rsid w:val="008A4C98"/>
    <w:rsid w:val="008B1481"/>
    <w:rsid w:val="008B22CD"/>
    <w:rsid w:val="008B373C"/>
    <w:rsid w:val="008B4CFF"/>
    <w:rsid w:val="008B6D65"/>
    <w:rsid w:val="008B7CC6"/>
    <w:rsid w:val="008C12CE"/>
    <w:rsid w:val="008C28DC"/>
    <w:rsid w:val="008C2DFA"/>
    <w:rsid w:val="008C6C49"/>
    <w:rsid w:val="008C6FB5"/>
    <w:rsid w:val="008C7CFB"/>
    <w:rsid w:val="008D1712"/>
    <w:rsid w:val="008D3D3D"/>
    <w:rsid w:val="008D4237"/>
    <w:rsid w:val="008D4A54"/>
    <w:rsid w:val="008D4B93"/>
    <w:rsid w:val="008D5BD5"/>
    <w:rsid w:val="008D7B71"/>
    <w:rsid w:val="008D7BF2"/>
    <w:rsid w:val="008E310E"/>
    <w:rsid w:val="008E365C"/>
    <w:rsid w:val="008E3C0F"/>
    <w:rsid w:val="008E462C"/>
    <w:rsid w:val="008E4CA3"/>
    <w:rsid w:val="008E4E45"/>
    <w:rsid w:val="008E552C"/>
    <w:rsid w:val="008E6A07"/>
    <w:rsid w:val="008F0B22"/>
    <w:rsid w:val="008F0BAB"/>
    <w:rsid w:val="008F0D5E"/>
    <w:rsid w:val="008F126B"/>
    <w:rsid w:val="008F1821"/>
    <w:rsid w:val="008F1B33"/>
    <w:rsid w:val="008F1F7F"/>
    <w:rsid w:val="008F360B"/>
    <w:rsid w:val="008F4979"/>
    <w:rsid w:val="008F5F10"/>
    <w:rsid w:val="008F737C"/>
    <w:rsid w:val="008F7E55"/>
    <w:rsid w:val="00902A0E"/>
    <w:rsid w:val="00902B94"/>
    <w:rsid w:val="00904793"/>
    <w:rsid w:val="009051F7"/>
    <w:rsid w:val="00905605"/>
    <w:rsid w:val="00905BCD"/>
    <w:rsid w:val="00906D38"/>
    <w:rsid w:val="00906D54"/>
    <w:rsid w:val="00910A44"/>
    <w:rsid w:val="00910CB8"/>
    <w:rsid w:val="009118F0"/>
    <w:rsid w:val="00911D0D"/>
    <w:rsid w:val="009130F5"/>
    <w:rsid w:val="00913CDE"/>
    <w:rsid w:val="00913D56"/>
    <w:rsid w:val="009149AA"/>
    <w:rsid w:val="00914B12"/>
    <w:rsid w:val="00915481"/>
    <w:rsid w:val="00915778"/>
    <w:rsid w:val="009162E6"/>
    <w:rsid w:val="00921103"/>
    <w:rsid w:val="0092167D"/>
    <w:rsid w:val="00922037"/>
    <w:rsid w:val="00922899"/>
    <w:rsid w:val="009237E6"/>
    <w:rsid w:val="00923995"/>
    <w:rsid w:val="00925469"/>
    <w:rsid w:val="00926F95"/>
    <w:rsid w:val="00930C06"/>
    <w:rsid w:val="0093280F"/>
    <w:rsid w:val="009337D0"/>
    <w:rsid w:val="00933ED4"/>
    <w:rsid w:val="00934095"/>
    <w:rsid w:val="00934237"/>
    <w:rsid w:val="00934EB8"/>
    <w:rsid w:val="00935CE5"/>
    <w:rsid w:val="00937EFC"/>
    <w:rsid w:val="009407F0"/>
    <w:rsid w:val="00941200"/>
    <w:rsid w:val="009413D1"/>
    <w:rsid w:val="00941541"/>
    <w:rsid w:val="00941F9F"/>
    <w:rsid w:val="009422D8"/>
    <w:rsid w:val="0094320C"/>
    <w:rsid w:val="00944118"/>
    <w:rsid w:val="00944E99"/>
    <w:rsid w:val="0094570E"/>
    <w:rsid w:val="0094773F"/>
    <w:rsid w:val="009477A6"/>
    <w:rsid w:val="009529D7"/>
    <w:rsid w:val="00953541"/>
    <w:rsid w:val="009540AB"/>
    <w:rsid w:val="00955CEA"/>
    <w:rsid w:val="009562B3"/>
    <w:rsid w:val="0096003D"/>
    <w:rsid w:val="00960FFD"/>
    <w:rsid w:val="00961D3F"/>
    <w:rsid w:val="0096333C"/>
    <w:rsid w:val="00963F68"/>
    <w:rsid w:val="00965401"/>
    <w:rsid w:val="00971A16"/>
    <w:rsid w:val="0097229B"/>
    <w:rsid w:val="00973A57"/>
    <w:rsid w:val="00973E1C"/>
    <w:rsid w:val="00974CC4"/>
    <w:rsid w:val="00975911"/>
    <w:rsid w:val="009759A9"/>
    <w:rsid w:val="009768E9"/>
    <w:rsid w:val="00977767"/>
    <w:rsid w:val="009778FE"/>
    <w:rsid w:val="00981504"/>
    <w:rsid w:val="00982328"/>
    <w:rsid w:val="009844F4"/>
    <w:rsid w:val="009864E7"/>
    <w:rsid w:val="00986B25"/>
    <w:rsid w:val="009870EA"/>
    <w:rsid w:val="00987511"/>
    <w:rsid w:val="00987FDD"/>
    <w:rsid w:val="00991524"/>
    <w:rsid w:val="00992B08"/>
    <w:rsid w:val="0099339C"/>
    <w:rsid w:val="009938B8"/>
    <w:rsid w:val="00993CC3"/>
    <w:rsid w:val="009941FE"/>
    <w:rsid w:val="00994739"/>
    <w:rsid w:val="0099487A"/>
    <w:rsid w:val="00995319"/>
    <w:rsid w:val="009955C2"/>
    <w:rsid w:val="00996D3A"/>
    <w:rsid w:val="009974E6"/>
    <w:rsid w:val="00997EF3"/>
    <w:rsid w:val="009A14E1"/>
    <w:rsid w:val="009A48B9"/>
    <w:rsid w:val="009A5784"/>
    <w:rsid w:val="009A7A58"/>
    <w:rsid w:val="009B0936"/>
    <w:rsid w:val="009B0D3B"/>
    <w:rsid w:val="009B126B"/>
    <w:rsid w:val="009B150B"/>
    <w:rsid w:val="009B2187"/>
    <w:rsid w:val="009B2FA4"/>
    <w:rsid w:val="009B5B2F"/>
    <w:rsid w:val="009B5B5A"/>
    <w:rsid w:val="009B5D43"/>
    <w:rsid w:val="009B7279"/>
    <w:rsid w:val="009B7856"/>
    <w:rsid w:val="009B7A06"/>
    <w:rsid w:val="009C28B1"/>
    <w:rsid w:val="009C2BEE"/>
    <w:rsid w:val="009C3DF0"/>
    <w:rsid w:val="009C4DAF"/>
    <w:rsid w:val="009C542B"/>
    <w:rsid w:val="009C5D71"/>
    <w:rsid w:val="009C6216"/>
    <w:rsid w:val="009C625B"/>
    <w:rsid w:val="009D04C3"/>
    <w:rsid w:val="009D057D"/>
    <w:rsid w:val="009D1D4E"/>
    <w:rsid w:val="009D2904"/>
    <w:rsid w:val="009D34A2"/>
    <w:rsid w:val="009D38FF"/>
    <w:rsid w:val="009D426B"/>
    <w:rsid w:val="009D667B"/>
    <w:rsid w:val="009D6E52"/>
    <w:rsid w:val="009D7661"/>
    <w:rsid w:val="009D78C6"/>
    <w:rsid w:val="009E138E"/>
    <w:rsid w:val="009E1745"/>
    <w:rsid w:val="009E2760"/>
    <w:rsid w:val="009E5763"/>
    <w:rsid w:val="009E70E0"/>
    <w:rsid w:val="009E7F04"/>
    <w:rsid w:val="009F13AA"/>
    <w:rsid w:val="009F2069"/>
    <w:rsid w:val="009F4407"/>
    <w:rsid w:val="009F4D72"/>
    <w:rsid w:val="009F540D"/>
    <w:rsid w:val="009F5ADA"/>
    <w:rsid w:val="009F5BD9"/>
    <w:rsid w:val="009F7007"/>
    <w:rsid w:val="009F7844"/>
    <w:rsid w:val="00A00214"/>
    <w:rsid w:val="00A007B2"/>
    <w:rsid w:val="00A00E6E"/>
    <w:rsid w:val="00A0108C"/>
    <w:rsid w:val="00A01404"/>
    <w:rsid w:val="00A015B7"/>
    <w:rsid w:val="00A01640"/>
    <w:rsid w:val="00A01713"/>
    <w:rsid w:val="00A023B5"/>
    <w:rsid w:val="00A0451E"/>
    <w:rsid w:val="00A04AD4"/>
    <w:rsid w:val="00A05310"/>
    <w:rsid w:val="00A06594"/>
    <w:rsid w:val="00A11C23"/>
    <w:rsid w:val="00A1215A"/>
    <w:rsid w:val="00A12BF7"/>
    <w:rsid w:val="00A12D9A"/>
    <w:rsid w:val="00A14EE6"/>
    <w:rsid w:val="00A15111"/>
    <w:rsid w:val="00A15C21"/>
    <w:rsid w:val="00A17DBA"/>
    <w:rsid w:val="00A20074"/>
    <w:rsid w:val="00A20224"/>
    <w:rsid w:val="00A202E4"/>
    <w:rsid w:val="00A21A05"/>
    <w:rsid w:val="00A225E6"/>
    <w:rsid w:val="00A22D72"/>
    <w:rsid w:val="00A23655"/>
    <w:rsid w:val="00A27089"/>
    <w:rsid w:val="00A2717C"/>
    <w:rsid w:val="00A27D03"/>
    <w:rsid w:val="00A3023C"/>
    <w:rsid w:val="00A3046E"/>
    <w:rsid w:val="00A30689"/>
    <w:rsid w:val="00A306C2"/>
    <w:rsid w:val="00A32686"/>
    <w:rsid w:val="00A333BE"/>
    <w:rsid w:val="00A36A77"/>
    <w:rsid w:val="00A36D3F"/>
    <w:rsid w:val="00A36DED"/>
    <w:rsid w:val="00A37487"/>
    <w:rsid w:val="00A37DCD"/>
    <w:rsid w:val="00A407AA"/>
    <w:rsid w:val="00A41CA4"/>
    <w:rsid w:val="00A41F36"/>
    <w:rsid w:val="00A43150"/>
    <w:rsid w:val="00A433BC"/>
    <w:rsid w:val="00A46961"/>
    <w:rsid w:val="00A473F6"/>
    <w:rsid w:val="00A4751D"/>
    <w:rsid w:val="00A50A8C"/>
    <w:rsid w:val="00A50E3A"/>
    <w:rsid w:val="00A555C9"/>
    <w:rsid w:val="00A56067"/>
    <w:rsid w:val="00A56D20"/>
    <w:rsid w:val="00A6404A"/>
    <w:rsid w:val="00A649C1"/>
    <w:rsid w:val="00A663AD"/>
    <w:rsid w:val="00A7467D"/>
    <w:rsid w:val="00A74C70"/>
    <w:rsid w:val="00A76D75"/>
    <w:rsid w:val="00A81ACD"/>
    <w:rsid w:val="00A822FB"/>
    <w:rsid w:val="00A828C1"/>
    <w:rsid w:val="00A8511C"/>
    <w:rsid w:val="00A86E76"/>
    <w:rsid w:val="00A87923"/>
    <w:rsid w:val="00A95DD6"/>
    <w:rsid w:val="00A968FE"/>
    <w:rsid w:val="00AA0B7F"/>
    <w:rsid w:val="00AA2C9F"/>
    <w:rsid w:val="00AA2E32"/>
    <w:rsid w:val="00AA4350"/>
    <w:rsid w:val="00AA5A60"/>
    <w:rsid w:val="00AB32CC"/>
    <w:rsid w:val="00AB3580"/>
    <w:rsid w:val="00AB3A5B"/>
    <w:rsid w:val="00AB43AE"/>
    <w:rsid w:val="00AB511C"/>
    <w:rsid w:val="00AB5E21"/>
    <w:rsid w:val="00AB7DF2"/>
    <w:rsid w:val="00AC01ED"/>
    <w:rsid w:val="00AC0CF9"/>
    <w:rsid w:val="00AC11F6"/>
    <w:rsid w:val="00AC252A"/>
    <w:rsid w:val="00AC252B"/>
    <w:rsid w:val="00AC3908"/>
    <w:rsid w:val="00AC3E05"/>
    <w:rsid w:val="00AC67A1"/>
    <w:rsid w:val="00AC69C7"/>
    <w:rsid w:val="00AC74E3"/>
    <w:rsid w:val="00AC7C78"/>
    <w:rsid w:val="00AC7E1F"/>
    <w:rsid w:val="00AD0864"/>
    <w:rsid w:val="00AD09AF"/>
    <w:rsid w:val="00AD0BD5"/>
    <w:rsid w:val="00AD2078"/>
    <w:rsid w:val="00AD27CC"/>
    <w:rsid w:val="00AD35F7"/>
    <w:rsid w:val="00AD483C"/>
    <w:rsid w:val="00AD4FC0"/>
    <w:rsid w:val="00AD684B"/>
    <w:rsid w:val="00AD6DFC"/>
    <w:rsid w:val="00AE07B7"/>
    <w:rsid w:val="00AE226A"/>
    <w:rsid w:val="00AE2C3E"/>
    <w:rsid w:val="00AE34FF"/>
    <w:rsid w:val="00AE3BD5"/>
    <w:rsid w:val="00AE43C7"/>
    <w:rsid w:val="00AE465D"/>
    <w:rsid w:val="00AE6B04"/>
    <w:rsid w:val="00AF10C4"/>
    <w:rsid w:val="00AF154B"/>
    <w:rsid w:val="00AF2926"/>
    <w:rsid w:val="00AF2983"/>
    <w:rsid w:val="00AF2D93"/>
    <w:rsid w:val="00AF33C6"/>
    <w:rsid w:val="00AF3BDA"/>
    <w:rsid w:val="00AF4514"/>
    <w:rsid w:val="00AF593B"/>
    <w:rsid w:val="00AF6676"/>
    <w:rsid w:val="00B00665"/>
    <w:rsid w:val="00B0073C"/>
    <w:rsid w:val="00B0109B"/>
    <w:rsid w:val="00B012D6"/>
    <w:rsid w:val="00B0136A"/>
    <w:rsid w:val="00B01A81"/>
    <w:rsid w:val="00B03B8A"/>
    <w:rsid w:val="00B03D59"/>
    <w:rsid w:val="00B049ED"/>
    <w:rsid w:val="00B0548C"/>
    <w:rsid w:val="00B060FB"/>
    <w:rsid w:val="00B07239"/>
    <w:rsid w:val="00B11EC6"/>
    <w:rsid w:val="00B12EE0"/>
    <w:rsid w:val="00B13B17"/>
    <w:rsid w:val="00B14459"/>
    <w:rsid w:val="00B14BEC"/>
    <w:rsid w:val="00B153FC"/>
    <w:rsid w:val="00B158B0"/>
    <w:rsid w:val="00B16ACB"/>
    <w:rsid w:val="00B17AF6"/>
    <w:rsid w:val="00B20776"/>
    <w:rsid w:val="00B215BE"/>
    <w:rsid w:val="00B21C29"/>
    <w:rsid w:val="00B229EC"/>
    <w:rsid w:val="00B238BC"/>
    <w:rsid w:val="00B249B3"/>
    <w:rsid w:val="00B26442"/>
    <w:rsid w:val="00B26A6D"/>
    <w:rsid w:val="00B26FE9"/>
    <w:rsid w:val="00B27F74"/>
    <w:rsid w:val="00B30274"/>
    <w:rsid w:val="00B3168E"/>
    <w:rsid w:val="00B3383B"/>
    <w:rsid w:val="00B35CD9"/>
    <w:rsid w:val="00B36B2B"/>
    <w:rsid w:val="00B37219"/>
    <w:rsid w:val="00B40FE3"/>
    <w:rsid w:val="00B41E16"/>
    <w:rsid w:val="00B420C4"/>
    <w:rsid w:val="00B430C9"/>
    <w:rsid w:val="00B436E0"/>
    <w:rsid w:val="00B44A7C"/>
    <w:rsid w:val="00B44AE4"/>
    <w:rsid w:val="00B44B6E"/>
    <w:rsid w:val="00B44E78"/>
    <w:rsid w:val="00B4522D"/>
    <w:rsid w:val="00B45236"/>
    <w:rsid w:val="00B454B3"/>
    <w:rsid w:val="00B45739"/>
    <w:rsid w:val="00B45EC8"/>
    <w:rsid w:val="00B46B2E"/>
    <w:rsid w:val="00B47071"/>
    <w:rsid w:val="00B47609"/>
    <w:rsid w:val="00B50190"/>
    <w:rsid w:val="00B50F61"/>
    <w:rsid w:val="00B5184D"/>
    <w:rsid w:val="00B52473"/>
    <w:rsid w:val="00B53676"/>
    <w:rsid w:val="00B5524C"/>
    <w:rsid w:val="00B5623D"/>
    <w:rsid w:val="00B56D47"/>
    <w:rsid w:val="00B5732A"/>
    <w:rsid w:val="00B6131E"/>
    <w:rsid w:val="00B62623"/>
    <w:rsid w:val="00B62D85"/>
    <w:rsid w:val="00B63045"/>
    <w:rsid w:val="00B659B4"/>
    <w:rsid w:val="00B65FE9"/>
    <w:rsid w:val="00B66547"/>
    <w:rsid w:val="00B665FC"/>
    <w:rsid w:val="00B7030B"/>
    <w:rsid w:val="00B7225B"/>
    <w:rsid w:val="00B7293A"/>
    <w:rsid w:val="00B72F35"/>
    <w:rsid w:val="00B72F6E"/>
    <w:rsid w:val="00B73B83"/>
    <w:rsid w:val="00B7538B"/>
    <w:rsid w:val="00B75902"/>
    <w:rsid w:val="00B75B79"/>
    <w:rsid w:val="00B7688A"/>
    <w:rsid w:val="00B77BEC"/>
    <w:rsid w:val="00B80B85"/>
    <w:rsid w:val="00B80F20"/>
    <w:rsid w:val="00B83231"/>
    <w:rsid w:val="00B8379F"/>
    <w:rsid w:val="00B848B1"/>
    <w:rsid w:val="00B86203"/>
    <w:rsid w:val="00B86728"/>
    <w:rsid w:val="00B8683C"/>
    <w:rsid w:val="00B86B6F"/>
    <w:rsid w:val="00B86E3D"/>
    <w:rsid w:val="00B87CA6"/>
    <w:rsid w:val="00B90C03"/>
    <w:rsid w:val="00B90CEB"/>
    <w:rsid w:val="00B9220F"/>
    <w:rsid w:val="00B92642"/>
    <w:rsid w:val="00B9484A"/>
    <w:rsid w:val="00B95168"/>
    <w:rsid w:val="00BA0B9B"/>
    <w:rsid w:val="00BA0C95"/>
    <w:rsid w:val="00BA1366"/>
    <w:rsid w:val="00BA152A"/>
    <w:rsid w:val="00BA16A4"/>
    <w:rsid w:val="00BA19ED"/>
    <w:rsid w:val="00BA3F94"/>
    <w:rsid w:val="00BA4316"/>
    <w:rsid w:val="00BA654C"/>
    <w:rsid w:val="00BB2EE8"/>
    <w:rsid w:val="00BB65F4"/>
    <w:rsid w:val="00BB6609"/>
    <w:rsid w:val="00BB7CF7"/>
    <w:rsid w:val="00BB7D75"/>
    <w:rsid w:val="00BC0684"/>
    <w:rsid w:val="00BC2254"/>
    <w:rsid w:val="00BC22B4"/>
    <w:rsid w:val="00BC2E4B"/>
    <w:rsid w:val="00BC30EC"/>
    <w:rsid w:val="00BC38B9"/>
    <w:rsid w:val="00BC3C58"/>
    <w:rsid w:val="00BC428A"/>
    <w:rsid w:val="00BC43CD"/>
    <w:rsid w:val="00BC487A"/>
    <w:rsid w:val="00BC4E7C"/>
    <w:rsid w:val="00BC636A"/>
    <w:rsid w:val="00BC75FC"/>
    <w:rsid w:val="00BC7691"/>
    <w:rsid w:val="00BC7A32"/>
    <w:rsid w:val="00BD1003"/>
    <w:rsid w:val="00BD19BB"/>
    <w:rsid w:val="00BD1D43"/>
    <w:rsid w:val="00BD21FB"/>
    <w:rsid w:val="00BD3EB3"/>
    <w:rsid w:val="00BD66CF"/>
    <w:rsid w:val="00BD7C4D"/>
    <w:rsid w:val="00BD7EDC"/>
    <w:rsid w:val="00BE0BE9"/>
    <w:rsid w:val="00BE1978"/>
    <w:rsid w:val="00BE2ACC"/>
    <w:rsid w:val="00BE471C"/>
    <w:rsid w:val="00BE6B1F"/>
    <w:rsid w:val="00BE7107"/>
    <w:rsid w:val="00BE7460"/>
    <w:rsid w:val="00BE748A"/>
    <w:rsid w:val="00BE7DF2"/>
    <w:rsid w:val="00BF0E88"/>
    <w:rsid w:val="00BF0F1E"/>
    <w:rsid w:val="00BF169B"/>
    <w:rsid w:val="00BF1CD1"/>
    <w:rsid w:val="00BF1E78"/>
    <w:rsid w:val="00BF1FAF"/>
    <w:rsid w:val="00BF3044"/>
    <w:rsid w:val="00BF406B"/>
    <w:rsid w:val="00BF4446"/>
    <w:rsid w:val="00BF477E"/>
    <w:rsid w:val="00BF624A"/>
    <w:rsid w:val="00BF6A0B"/>
    <w:rsid w:val="00C003E0"/>
    <w:rsid w:val="00C01248"/>
    <w:rsid w:val="00C02D54"/>
    <w:rsid w:val="00C0457F"/>
    <w:rsid w:val="00C04B44"/>
    <w:rsid w:val="00C05916"/>
    <w:rsid w:val="00C06AA8"/>
    <w:rsid w:val="00C073A7"/>
    <w:rsid w:val="00C07E38"/>
    <w:rsid w:val="00C07EAA"/>
    <w:rsid w:val="00C10B0E"/>
    <w:rsid w:val="00C11E34"/>
    <w:rsid w:val="00C12276"/>
    <w:rsid w:val="00C1273A"/>
    <w:rsid w:val="00C129A1"/>
    <w:rsid w:val="00C1329B"/>
    <w:rsid w:val="00C132B1"/>
    <w:rsid w:val="00C14ACC"/>
    <w:rsid w:val="00C20715"/>
    <w:rsid w:val="00C2117C"/>
    <w:rsid w:val="00C21EAE"/>
    <w:rsid w:val="00C2490D"/>
    <w:rsid w:val="00C24B2B"/>
    <w:rsid w:val="00C24EED"/>
    <w:rsid w:val="00C25398"/>
    <w:rsid w:val="00C26004"/>
    <w:rsid w:val="00C2628A"/>
    <w:rsid w:val="00C2717C"/>
    <w:rsid w:val="00C27579"/>
    <w:rsid w:val="00C30818"/>
    <w:rsid w:val="00C324A0"/>
    <w:rsid w:val="00C32BCE"/>
    <w:rsid w:val="00C33387"/>
    <w:rsid w:val="00C362D1"/>
    <w:rsid w:val="00C3688E"/>
    <w:rsid w:val="00C368AF"/>
    <w:rsid w:val="00C37559"/>
    <w:rsid w:val="00C418C7"/>
    <w:rsid w:val="00C41B00"/>
    <w:rsid w:val="00C43097"/>
    <w:rsid w:val="00C431C8"/>
    <w:rsid w:val="00C4402B"/>
    <w:rsid w:val="00C4467D"/>
    <w:rsid w:val="00C44840"/>
    <w:rsid w:val="00C46ED0"/>
    <w:rsid w:val="00C50584"/>
    <w:rsid w:val="00C51CD7"/>
    <w:rsid w:val="00C51E39"/>
    <w:rsid w:val="00C51EB0"/>
    <w:rsid w:val="00C52941"/>
    <w:rsid w:val="00C53331"/>
    <w:rsid w:val="00C534CC"/>
    <w:rsid w:val="00C53B73"/>
    <w:rsid w:val="00C53D06"/>
    <w:rsid w:val="00C563F3"/>
    <w:rsid w:val="00C566B9"/>
    <w:rsid w:val="00C609B2"/>
    <w:rsid w:val="00C60A4A"/>
    <w:rsid w:val="00C6120A"/>
    <w:rsid w:val="00C615B0"/>
    <w:rsid w:val="00C63517"/>
    <w:rsid w:val="00C671D8"/>
    <w:rsid w:val="00C6723F"/>
    <w:rsid w:val="00C67562"/>
    <w:rsid w:val="00C707A4"/>
    <w:rsid w:val="00C707C0"/>
    <w:rsid w:val="00C70F1E"/>
    <w:rsid w:val="00C72047"/>
    <w:rsid w:val="00C73077"/>
    <w:rsid w:val="00C74AB2"/>
    <w:rsid w:val="00C75402"/>
    <w:rsid w:val="00C7641E"/>
    <w:rsid w:val="00C776E0"/>
    <w:rsid w:val="00C806B3"/>
    <w:rsid w:val="00C8104A"/>
    <w:rsid w:val="00C8221E"/>
    <w:rsid w:val="00C8447F"/>
    <w:rsid w:val="00C846FA"/>
    <w:rsid w:val="00C84A7F"/>
    <w:rsid w:val="00C85C06"/>
    <w:rsid w:val="00C86200"/>
    <w:rsid w:val="00C87034"/>
    <w:rsid w:val="00C903C8"/>
    <w:rsid w:val="00C92168"/>
    <w:rsid w:val="00C923D5"/>
    <w:rsid w:val="00C93D4A"/>
    <w:rsid w:val="00C9547D"/>
    <w:rsid w:val="00C973ED"/>
    <w:rsid w:val="00C97B4E"/>
    <w:rsid w:val="00CA0579"/>
    <w:rsid w:val="00CA0697"/>
    <w:rsid w:val="00CA07C2"/>
    <w:rsid w:val="00CA0F4B"/>
    <w:rsid w:val="00CA2104"/>
    <w:rsid w:val="00CA2F21"/>
    <w:rsid w:val="00CA4D55"/>
    <w:rsid w:val="00CA53FB"/>
    <w:rsid w:val="00CA6008"/>
    <w:rsid w:val="00CA6356"/>
    <w:rsid w:val="00CA647D"/>
    <w:rsid w:val="00CB0F6B"/>
    <w:rsid w:val="00CB314C"/>
    <w:rsid w:val="00CB347B"/>
    <w:rsid w:val="00CB405D"/>
    <w:rsid w:val="00CB5C62"/>
    <w:rsid w:val="00CB5E1C"/>
    <w:rsid w:val="00CB64C3"/>
    <w:rsid w:val="00CB6FFF"/>
    <w:rsid w:val="00CB703D"/>
    <w:rsid w:val="00CB7BBE"/>
    <w:rsid w:val="00CB7EB4"/>
    <w:rsid w:val="00CC2045"/>
    <w:rsid w:val="00CC2B05"/>
    <w:rsid w:val="00CC46A3"/>
    <w:rsid w:val="00CD0408"/>
    <w:rsid w:val="00CD0D14"/>
    <w:rsid w:val="00CD20E1"/>
    <w:rsid w:val="00CD25C8"/>
    <w:rsid w:val="00CD4878"/>
    <w:rsid w:val="00CD53A3"/>
    <w:rsid w:val="00CD6817"/>
    <w:rsid w:val="00CD71A8"/>
    <w:rsid w:val="00CE14BE"/>
    <w:rsid w:val="00CE158A"/>
    <w:rsid w:val="00CE1838"/>
    <w:rsid w:val="00CE2009"/>
    <w:rsid w:val="00CE23D5"/>
    <w:rsid w:val="00CE354D"/>
    <w:rsid w:val="00CE434D"/>
    <w:rsid w:val="00CE499A"/>
    <w:rsid w:val="00CE5BA2"/>
    <w:rsid w:val="00CE78B7"/>
    <w:rsid w:val="00CE794C"/>
    <w:rsid w:val="00CF01F8"/>
    <w:rsid w:val="00CF05FA"/>
    <w:rsid w:val="00CF0A88"/>
    <w:rsid w:val="00CF14F3"/>
    <w:rsid w:val="00CF2B2D"/>
    <w:rsid w:val="00CF3AD4"/>
    <w:rsid w:val="00CF4490"/>
    <w:rsid w:val="00CF4D5A"/>
    <w:rsid w:val="00CF5642"/>
    <w:rsid w:val="00CF5CFD"/>
    <w:rsid w:val="00CF5E43"/>
    <w:rsid w:val="00CF6D74"/>
    <w:rsid w:val="00CF787F"/>
    <w:rsid w:val="00CF7C7C"/>
    <w:rsid w:val="00D009B5"/>
    <w:rsid w:val="00D01815"/>
    <w:rsid w:val="00D01A37"/>
    <w:rsid w:val="00D03188"/>
    <w:rsid w:val="00D04925"/>
    <w:rsid w:val="00D052E6"/>
    <w:rsid w:val="00D057C1"/>
    <w:rsid w:val="00D0601D"/>
    <w:rsid w:val="00D0717B"/>
    <w:rsid w:val="00D0718D"/>
    <w:rsid w:val="00D07E42"/>
    <w:rsid w:val="00D10583"/>
    <w:rsid w:val="00D10606"/>
    <w:rsid w:val="00D11447"/>
    <w:rsid w:val="00D12F31"/>
    <w:rsid w:val="00D1370D"/>
    <w:rsid w:val="00D138B3"/>
    <w:rsid w:val="00D14660"/>
    <w:rsid w:val="00D14C8F"/>
    <w:rsid w:val="00D15A3F"/>
    <w:rsid w:val="00D15E43"/>
    <w:rsid w:val="00D1649F"/>
    <w:rsid w:val="00D16B6A"/>
    <w:rsid w:val="00D20D38"/>
    <w:rsid w:val="00D21770"/>
    <w:rsid w:val="00D22560"/>
    <w:rsid w:val="00D228FC"/>
    <w:rsid w:val="00D2326E"/>
    <w:rsid w:val="00D23347"/>
    <w:rsid w:val="00D24231"/>
    <w:rsid w:val="00D245EA"/>
    <w:rsid w:val="00D2595C"/>
    <w:rsid w:val="00D2620B"/>
    <w:rsid w:val="00D2676D"/>
    <w:rsid w:val="00D277DA"/>
    <w:rsid w:val="00D302CD"/>
    <w:rsid w:val="00D30579"/>
    <w:rsid w:val="00D30F71"/>
    <w:rsid w:val="00D315A9"/>
    <w:rsid w:val="00D316D2"/>
    <w:rsid w:val="00D31D1F"/>
    <w:rsid w:val="00D32344"/>
    <w:rsid w:val="00D325BF"/>
    <w:rsid w:val="00D334A4"/>
    <w:rsid w:val="00D33B10"/>
    <w:rsid w:val="00D33F35"/>
    <w:rsid w:val="00D35663"/>
    <w:rsid w:val="00D35B86"/>
    <w:rsid w:val="00D35C96"/>
    <w:rsid w:val="00D41037"/>
    <w:rsid w:val="00D43268"/>
    <w:rsid w:val="00D462A7"/>
    <w:rsid w:val="00D46D04"/>
    <w:rsid w:val="00D4713D"/>
    <w:rsid w:val="00D50A1F"/>
    <w:rsid w:val="00D50DDC"/>
    <w:rsid w:val="00D5153F"/>
    <w:rsid w:val="00D54332"/>
    <w:rsid w:val="00D5469E"/>
    <w:rsid w:val="00D546B4"/>
    <w:rsid w:val="00D554D6"/>
    <w:rsid w:val="00D5550F"/>
    <w:rsid w:val="00D55D7A"/>
    <w:rsid w:val="00D56500"/>
    <w:rsid w:val="00D56CF4"/>
    <w:rsid w:val="00D570C8"/>
    <w:rsid w:val="00D5738C"/>
    <w:rsid w:val="00D575D0"/>
    <w:rsid w:val="00D60230"/>
    <w:rsid w:val="00D60AEC"/>
    <w:rsid w:val="00D62352"/>
    <w:rsid w:val="00D63608"/>
    <w:rsid w:val="00D63E31"/>
    <w:rsid w:val="00D643B4"/>
    <w:rsid w:val="00D6470E"/>
    <w:rsid w:val="00D64F38"/>
    <w:rsid w:val="00D66905"/>
    <w:rsid w:val="00D66AD6"/>
    <w:rsid w:val="00D67630"/>
    <w:rsid w:val="00D676CD"/>
    <w:rsid w:val="00D7082B"/>
    <w:rsid w:val="00D71F6F"/>
    <w:rsid w:val="00D72E61"/>
    <w:rsid w:val="00D7340B"/>
    <w:rsid w:val="00D74271"/>
    <w:rsid w:val="00D76550"/>
    <w:rsid w:val="00D80606"/>
    <w:rsid w:val="00D80AB2"/>
    <w:rsid w:val="00D838A0"/>
    <w:rsid w:val="00D83FCF"/>
    <w:rsid w:val="00D84271"/>
    <w:rsid w:val="00D867D8"/>
    <w:rsid w:val="00D90EDC"/>
    <w:rsid w:val="00D91B29"/>
    <w:rsid w:val="00D92134"/>
    <w:rsid w:val="00D9399F"/>
    <w:rsid w:val="00D93A5C"/>
    <w:rsid w:val="00D94FAA"/>
    <w:rsid w:val="00DA02C2"/>
    <w:rsid w:val="00DA1150"/>
    <w:rsid w:val="00DA16BE"/>
    <w:rsid w:val="00DA3383"/>
    <w:rsid w:val="00DA381C"/>
    <w:rsid w:val="00DA461C"/>
    <w:rsid w:val="00DA6196"/>
    <w:rsid w:val="00DA628B"/>
    <w:rsid w:val="00DA71AB"/>
    <w:rsid w:val="00DA7E2F"/>
    <w:rsid w:val="00DB0214"/>
    <w:rsid w:val="00DB04EB"/>
    <w:rsid w:val="00DB119C"/>
    <w:rsid w:val="00DB26E3"/>
    <w:rsid w:val="00DB3D73"/>
    <w:rsid w:val="00DB4C4B"/>
    <w:rsid w:val="00DB5E69"/>
    <w:rsid w:val="00DB6133"/>
    <w:rsid w:val="00DC074D"/>
    <w:rsid w:val="00DC0B24"/>
    <w:rsid w:val="00DC286B"/>
    <w:rsid w:val="00DC5F03"/>
    <w:rsid w:val="00DC62E7"/>
    <w:rsid w:val="00DD0A63"/>
    <w:rsid w:val="00DD0AF9"/>
    <w:rsid w:val="00DD18C3"/>
    <w:rsid w:val="00DD3343"/>
    <w:rsid w:val="00DD39A2"/>
    <w:rsid w:val="00DD3E8D"/>
    <w:rsid w:val="00DD4CF8"/>
    <w:rsid w:val="00DD7EF6"/>
    <w:rsid w:val="00DD7F42"/>
    <w:rsid w:val="00DE0CFF"/>
    <w:rsid w:val="00DE13D9"/>
    <w:rsid w:val="00DE1C8B"/>
    <w:rsid w:val="00DE1CC0"/>
    <w:rsid w:val="00DE36FF"/>
    <w:rsid w:val="00DE4575"/>
    <w:rsid w:val="00DE5F05"/>
    <w:rsid w:val="00DE601A"/>
    <w:rsid w:val="00DE6624"/>
    <w:rsid w:val="00DE67F9"/>
    <w:rsid w:val="00DE7557"/>
    <w:rsid w:val="00DF19D4"/>
    <w:rsid w:val="00DF278B"/>
    <w:rsid w:val="00DF2873"/>
    <w:rsid w:val="00DF2C19"/>
    <w:rsid w:val="00DF3F89"/>
    <w:rsid w:val="00DF42CE"/>
    <w:rsid w:val="00DF4686"/>
    <w:rsid w:val="00DF5405"/>
    <w:rsid w:val="00DF7DE1"/>
    <w:rsid w:val="00DF7E0F"/>
    <w:rsid w:val="00E007C4"/>
    <w:rsid w:val="00E0163F"/>
    <w:rsid w:val="00E019D8"/>
    <w:rsid w:val="00E01A12"/>
    <w:rsid w:val="00E021C2"/>
    <w:rsid w:val="00E03305"/>
    <w:rsid w:val="00E03F6D"/>
    <w:rsid w:val="00E06323"/>
    <w:rsid w:val="00E071FF"/>
    <w:rsid w:val="00E07334"/>
    <w:rsid w:val="00E07D17"/>
    <w:rsid w:val="00E1138E"/>
    <w:rsid w:val="00E1309E"/>
    <w:rsid w:val="00E1469F"/>
    <w:rsid w:val="00E14C2A"/>
    <w:rsid w:val="00E1566B"/>
    <w:rsid w:val="00E15C8A"/>
    <w:rsid w:val="00E16B0D"/>
    <w:rsid w:val="00E17499"/>
    <w:rsid w:val="00E20D6D"/>
    <w:rsid w:val="00E21843"/>
    <w:rsid w:val="00E21D93"/>
    <w:rsid w:val="00E2292E"/>
    <w:rsid w:val="00E23013"/>
    <w:rsid w:val="00E25733"/>
    <w:rsid w:val="00E25B7A"/>
    <w:rsid w:val="00E26CC3"/>
    <w:rsid w:val="00E27F63"/>
    <w:rsid w:val="00E31A44"/>
    <w:rsid w:val="00E31D65"/>
    <w:rsid w:val="00E32353"/>
    <w:rsid w:val="00E338B7"/>
    <w:rsid w:val="00E340CA"/>
    <w:rsid w:val="00E341A4"/>
    <w:rsid w:val="00E40BF0"/>
    <w:rsid w:val="00E414D5"/>
    <w:rsid w:val="00E43FEB"/>
    <w:rsid w:val="00E442F1"/>
    <w:rsid w:val="00E4434C"/>
    <w:rsid w:val="00E44785"/>
    <w:rsid w:val="00E45506"/>
    <w:rsid w:val="00E46A07"/>
    <w:rsid w:val="00E4730F"/>
    <w:rsid w:val="00E47C8D"/>
    <w:rsid w:val="00E47F11"/>
    <w:rsid w:val="00E5004F"/>
    <w:rsid w:val="00E508AA"/>
    <w:rsid w:val="00E50920"/>
    <w:rsid w:val="00E50BE6"/>
    <w:rsid w:val="00E50F9B"/>
    <w:rsid w:val="00E51B8D"/>
    <w:rsid w:val="00E5277F"/>
    <w:rsid w:val="00E54628"/>
    <w:rsid w:val="00E56A8D"/>
    <w:rsid w:val="00E57996"/>
    <w:rsid w:val="00E60428"/>
    <w:rsid w:val="00E610CE"/>
    <w:rsid w:val="00E61871"/>
    <w:rsid w:val="00E637FD"/>
    <w:rsid w:val="00E63EC0"/>
    <w:rsid w:val="00E653E1"/>
    <w:rsid w:val="00E658AA"/>
    <w:rsid w:val="00E673A1"/>
    <w:rsid w:val="00E71126"/>
    <w:rsid w:val="00E72FD9"/>
    <w:rsid w:val="00E73AB0"/>
    <w:rsid w:val="00E73E76"/>
    <w:rsid w:val="00E742F1"/>
    <w:rsid w:val="00E76381"/>
    <w:rsid w:val="00E80FF6"/>
    <w:rsid w:val="00E84A02"/>
    <w:rsid w:val="00E86356"/>
    <w:rsid w:val="00E86E1F"/>
    <w:rsid w:val="00E86E60"/>
    <w:rsid w:val="00E87305"/>
    <w:rsid w:val="00E873EF"/>
    <w:rsid w:val="00E907FD"/>
    <w:rsid w:val="00E937E3"/>
    <w:rsid w:val="00E93B08"/>
    <w:rsid w:val="00E943B5"/>
    <w:rsid w:val="00E946EF"/>
    <w:rsid w:val="00E947C1"/>
    <w:rsid w:val="00E94B35"/>
    <w:rsid w:val="00E95007"/>
    <w:rsid w:val="00E9525D"/>
    <w:rsid w:val="00E95FD9"/>
    <w:rsid w:val="00E966E5"/>
    <w:rsid w:val="00E970C2"/>
    <w:rsid w:val="00E97862"/>
    <w:rsid w:val="00EA0D57"/>
    <w:rsid w:val="00EA1EC2"/>
    <w:rsid w:val="00EA22D3"/>
    <w:rsid w:val="00EA3B2A"/>
    <w:rsid w:val="00EA3C01"/>
    <w:rsid w:val="00EA4522"/>
    <w:rsid w:val="00EA4C69"/>
    <w:rsid w:val="00EA4D04"/>
    <w:rsid w:val="00EA624D"/>
    <w:rsid w:val="00EA6DFB"/>
    <w:rsid w:val="00EA7D23"/>
    <w:rsid w:val="00EB051A"/>
    <w:rsid w:val="00EB2242"/>
    <w:rsid w:val="00EB2557"/>
    <w:rsid w:val="00EB3BB0"/>
    <w:rsid w:val="00EB4D54"/>
    <w:rsid w:val="00EB56A3"/>
    <w:rsid w:val="00EB6072"/>
    <w:rsid w:val="00EB6C95"/>
    <w:rsid w:val="00EC0988"/>
    <w:rsid w:val="00EC0A77"/>
    <w:rsid w:val="00EC149B"/>
    <w:rsid w:val="00EC1B6C"/>
    <w:rsid w:val="00EC2814"/>
    <w:rsid w:val="00EC61CD"/>
    <w:rsid w:val="00EC7C61"/>
    <w:rsid w:val="00ED1140"/>
    <w:rsid w:val="00ED4FB4"/>
    <w:rsid w:val="00ED63BB"/>
    <w:rsid w:val="00ED6D79"/>
    <w:rsid w:val="00EE0641"/>
    <w:rsid w:val="00EE0D27"/>
    <w:rsid w:val="00EE1173"/>
    <w:rsid w:val="00EE19CE"/>
    <w:rsid w:val="00EE1DA9"/>
    <w:rsid w:val="00EE1E1A"/>
    <w:rsid w:val="00EE29A6"/>
    <w:rsid w:val="00EE2DEC"/>
    <w:rsid w:val="00EE34F5"/>
    <w:rsid w:val="00EE3EA6"/>
    <w:rsid w:val="00EE4EDE"/>
    <w:rsid w:val="00EE61CD"/>
    <w:rsid w:val="00EE6BC9"/>
    <w:rsid w:val="00EF1739"/>
    <w:rsid w:val="00EF2339"/>
    <w:rsid w:val="00EF467C"/>
    <w:rsid w:val="00EF4F28"/>
    <w:rsid w:val="00EF60B5"/>
    <w:rsid w:val="00EF7233"/>
    <w:rsid w:val="00F008A6"/>
    <w:rsid w:val="00F0108F"/>
    <w:rsid w:val="00F013AA"/>
    <w:rsid w:val="00F01D47"/>
    <w:rsid w:val="00F0314A"/>
    <w:rsid w:val="00F03382"/>
    <w:rsid w:val="00F03819"/>
    <w:rsid w:val="00F0437F"/>
    <w:rsid w:val="00F04FCC"/>
    <w:rsid w:val="00F05434"/>
    <w:rsid w:val="00F05BFC"/>
    <w:rsid w:val="00F070D4"/>
    <w:rsid w:val="00F07601"/>
    <w:rsid w:val="00F07B54"/>
    <w:rsid w:val="00F07CBB"/>
    <w:rsid w:val="00F118C9"/>
    <w:rsid w:val="00F11F18"/>
    <w:rsid w:val="00F136EE"/>
    <w:rsid w:val="00F13DFA"/>
    <w:rsid w:val="00F16648"/>
    <w:rsid w:val="00F16805"/>
    <w:rsid w:val="00F17DF2"/>
    <w:rsid w:val="00F208EB"/>
    <w:rsid w:val="00F216A6"/>
    <w:rsid w:val="00F21980"/>
    <w:rsid w:val="00F22891"/>
    <w:rsid w:val="00F22E58"/>
    <w:rsid w:val="00F22FA9"/>
    <w:rsid w:val="00F23117"/>
    <w:rsid w:val="00F25396"/>
    <w:rsid w:val="00F259C7"/>
    <w:rsid w:val="00F276D1"/>
    <w:rsid w:val="00F30098"/>
    <w:rsid w:val="00F316F8"/>
    <w:rsid w:val="00F317B5"/>
    <w:rsid w:val="00F31F30"/>
    <w:rsid w:val="00F33101"/>
    <w:rsid w:val="00F3424F"/>
    <w:rsid w:val="00F3514C"/>
    <w:rsid w:val="00F37096"/>
    <w:rsid w:val="00F377A0"/>
    <w:rsid w:val="00F402BB"/>
    <w:rsid w:val="00F41590"/>
    <w:rsid w:val="00F416E0"/>
    <w:rsid w:val="00F423A3"/>
    <w:rsid w:val="00F42C40"/>
    <w:rsid w:val="00F430F2"/>
    <w:rsid w:val="00F44321"/>
    <w:rsid w:val="00F45267"/>
    <w:rsid w:val="00F45F60"/>
    <w:rsid w:val="00F465E3"/>
    <w:rsid w:val="00F508E3"/>
    <w:rsid w:val="00F53288"/>
    <w:rsid w:val="00F5461F"/>
    <w:rsid w:val="00F548D1"/>
    <w:rsid w:val="00F55F2A"/>
    <w:rsid w:val="00F568EE"/>
    <w:rsid w:val="00F56DF7"/>
    <w:rsid w:val="00F57021"/>
    <w:rsid w:val="00F57045"/>
    <w:rsid w:val="00F57598"/>
    <w:rsid w:val="00F5788C"/>
    <w:rsid w:val="00F604BE"/>
    <w:rsid w:val="00F61E09"/>
    <w:rsid w:val="00F62506"/>
    <w:rsid w:val="00F62B3E"/>
    <w:rsid w:val="00F63395"/>
    <w:rsid w:val="00F63546"/>
    <w:rsid w:val="00F63F1F"/>
    <w:rsid w:val="00F6449D"/>
    <w:rsid w:val="00F651EC"/>
    <w:rsid w:val="00F65200"/>
    <w:rsid w:val="00F66BAE"/>
    <w:rsid w:val="00F673CC"/>
    <w:rsid w:val="00F67668"/>
    <w:rsid w:val="00F701BE"/>
    <w:rsid w:val="00F70D44"/>
    <w:rsid w:val="00F7167F"/>
    <w:rsid w:val="00F723DD"/>
    <w:rsid w:val="00F7568F"/>
    <w:rsid w:val="00F756FD"/>
    <w:rsid w:val="00F77AA2"/>
    <w:rsid w:val="00F77F55"/>
    <w:rsid w:val="00F8213B"/>
    <w:rsid w:val="00F82F34"/>
    <w:rsid w:val="00F841E8"/>
    <w:rsid w:val="00F849A7"/>
    <w:rsid w:val="00F87ABC"/>
    <w:rsid w:val="00F91A84"/>
    <w:rsid w:val="00F91D58"/>
    <w:rsid w:val="00F92874"/>
    <w:rsid w:val="00F935A6"/>
    <w:rsid w:val="00F93A7C"/>
    <w:rsid w:val="00F94AD3"/>
    <w:rsid w:val="00F9569D"/>
    <w:rsid w:val="00FA0994"/>
    <w:rsid w:val="00FA0F5A"/>
    <w:rsid w:val="00FA1583"/>
    <w:rsid w:val="00FA1928"/>
    <w:rsid w:val="00FA2EB2"/>
    <w:rsid w:val="00FA3107"/>
    <w:rsid w:val="00FA3EEB"/>
    <w:rsid w:val="00FA4BB1"/>
    <w:rsid w:val="00FA6373"/>
    <w:rsid w:val="00FB013F"/>
    <w:rsid w:val="00FB0E21"/>
    <w:rsid w:val="00FB1405"/>
    <w:rsid w:val="00FB29D9"/>
    <w:rsid w:val="00FB2BA6"/>
    <w:rsid w:val="00FB3740"/>
    <w:rsid w:val="00FB5117"/>
    <w:rsid w:val="00FB5170"/>
    <w:rsid w:val="00FB5B57"/>
    <w:rsid w:val="00FB6494"/>
    <w:rsid w:val="00FC0139"/>
    <w:rsid w:val="00FC0382"/>
    <w:rsid w:val="00FC0873"/>
    <w:rsid w:val="00FC0FAF"/>
    <w:rsid w:val="00FC111C"/>
    <w:rsid w:val="00FC1293"/>
    <w:rsid w:val="00FC1CB0"/>
    <w:rsid w:val="00FC251F"/>
    <w:rsid w:val="00FC4B66"/>
    <w:rsid w:val="00FC5961"/>
    <w:rsid w:val="00FC5F85"/>
    <w:rsid w:val="00FC6734"/>
    <w:rsid w:val="00FC7801"/>
    <w:rsid w:val="00FD03EA"/>
    <w:rsid w:val="00FD052E"/>
    <w:rsid w:val="00FD17EA"/>
    <w:rsid w:val="00FD2EAA"/>
    <w:rsid w:val="00FD3AD4"/>
    <w:rsid w:val="00FD42B0"/>
    <w:rsid w:val="00FD4C13"/>
    <w:rsid w:val="00FD4CFB"/>
    <w:rsid w:val="00FD5682"/>
    <w:rsid w:val="00FD60D4"/>
    <w:rsid w:val="00FD62EB"/>
    <w:rsid w:val="00FD672E"/>
    <w:rsid w:val="00FD7EF9"/>
    <w:rsid w:val="00FE0B3A"/>
    <w:rsid w:val="00FE1635"/>
    <w:rsid w:val="00FE178E"/>
    <w:rsid w:val="00FE18B9"/>
    <w:rsid w:val="00FE1A87"/>
    <w:rsid w:val="00FE2D10"/>
    <w:rsid w:val="00FE3F3E"/>
    <w:rsid w:val="00FE4F43"/>
    <w:rsid w:val="00FE5B9C"/>
    <w:rsid w:val="00FE6196"/>
    <w:rsid w:val="00FE637D"/>
    <w:rsid w:val="00FE6F5F"/>
    <w:rsid w:val="00FE7144"/>
    <w:rsid w:val="00FE7677"/>
    <w:rsid w:val="00FE78F1"/>
    <w:rsid w:val="00FF1020"/>
    <w:rsid w:val="00FF15D4"/>
    <w:rsid w:val="00FF4A69"/>
    <w:rsid w:val="00FF4C02"/>
    <w:rsid w:val="00FF6154"/>
    <w:rsid w:val="00FF66C9"/>
    <w:rsid w:val="00FF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D4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01"/>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1D43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5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946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right"/>
      <w:outlineLvl w:val="5"/>
    </w:pPr>
    <w:rPr>
      <w:rFonts w:ascii="Arial" w:hAnsi="Arial"/>
      <w:b/>
      <w:i/>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F737C"/>
    <w:pPr>
      <w:ind w:left="720" w:hanging="720"/>
    </w:pPr>
  </w:style>
  <w:style w:type="paragraph" w:styleId="TOC2">
    <w:name w:val="toc 2"/>
    <w:basedOn w:val="Normal"/>
    <w:next w:val="Normal"/>
    <w:autoRedefine/>
    <w:semiHidden/>
    <w:unhideWhenUsed/>
    <w:rsid w:val="008F737C"/>
    <w:pPr>
      <w:ind w:left="1440" w:hanging="720"/>
    </w:pPr>
  </w:style>
  <w:style w:type="paragraph" w:customStyle="1" w:styleId="BulletList">
    <w:name w:val="Bullet List"/>
    <w:basedOn w:val="Normal"/>
    <w:rsid w:val="008F737C"/>
    <w:pPr>
      <w:ind w:left="1728" w:hanging="720"/>
    </w:pPr>
  </w:style>
  <w:style w:type="paragraph" w:customStyle="1" w:styleId="a">
    <w:name w:val="_"/>
    <w:basedOn w:val="Normal"/>
    <w:rsid w:val="008F737C"/>
    <w:pPr>
      <w:ind w:left="1728" w:hanging="720"/>
    </w:pPr>
  </w:style>
  <w:style w:type="paragraph" w:styleId="ListParagraph">
    <w:name w:val="List Paragraph"/>
    <w:basedOn w:val="Normal"/>
    <w:uiPriority w:val="34"/>
    <w:qFormat/>
    <w:rsid w:val="00753F01"/>
    <w:pPr>
      <w:ind w:left="720"/>
      <w:contextualSpacing/>
    </w:pPr>
  </w:style>
  <w:style w:type="paragraph" w:styleId="BalloonText">
    <w:name w:val="Balloon Text"/>
    <w:basedOn w:val="Normal"/>
    <w:link w:val="BalloonTextChar"/>
    <w:uiPriority w:val="99"/>
    <w:semiHidden/>
    <w:unhideWhenUsed/>
    <w:rsid w:val="00AD0BD5"/>
    <w:rPr>
      <w:rFonts w:ascii="Tahoma" w:hAnsi="Tahoma" w:cs="Tahoma"/>
      <w:sz w:val="16"/>
      <w:szCs w:val="16"/>
    </w:rPr>
  </w:style>
  <w:style w:type="character" w:customStyle="1" w:styleId="BalloonTextChar">
    <w:name w:val="Balloon Text Char"/>
    <w:basedOn w:val="DefaultParagraphFont"/>
    <w:link w:val="BalloonText"/>
    <w:uiPriority w:val="99"/>
    <w:semiHidden/>
    <w:rsid w:val="00AD0BD5"/>
    <w:rPr>
      <w:rFonts w:ascii="Tahoma" w:eastAsia="Times New Roman" w:hAnsi="Tahoma" w:cs="Tahoma"/>
      <w:sz w:val="16"/>
      <w:szCs w:val="16"/>
    </w:rPr>
  </w:style>
  <w:style w:type="table" w:styleId="TableGrid">
    <w:name w:val="Table Grid"/>
    <w:basedOn w:val="TableNormal"/>
    <w:uiPriority w:val="59"/>
    <w:rsid w:val="00D2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E4EDE"/>
    <w:pPr>
      <w:tabs>
        <w:tab w:val="center" w:pos="4680"/>
        <w:tab w:val="right" w:pos="9360"/>
      </w:tabs>
    </w:pPr>
  </w:style>
  <w:style w:type="character" w:customStyle="1" w:styleId="HeaderChar">
    <w:name w:val="Header Char"/>
    <w:basedOn w:val="DefaultParagraphFont"/>
    <w:link w:val="Header"/>
    <w:rsid w:val="00EE4EDE"/>
    <w:rPr>
      <w:rFonts w:ascii="Courier" w:eastAsia="Times New Roman" w:hAnsi="Courier" w:cs="Times New Roman"/>
      <w:sz w:val="24"/>
      <w:szCs w:val="20"/>
    </w:rPr>
  </w:style>
  <w:style w:type="paragraph" w:styleId="Footer">
    <w:name w:val="footer"/>
    <w:basedOn w:val="Normal"/>
    <w:link w:val="FooterChar"/>
    <w:uiPriority w:val="99"/>
    <w:unhideWhenUsed/>
    <w:rsid w:val="00EE4EDE"/>
    <w:pPr>
      <w:tabs>
        <w:tab w:val="center" w:pos="4680"/>
        <w:tab w:val="right" w:pos="9360"/>
      </w:tabs>
    </w:pPr>
  </w:style>
  <w:style w:type="character" w:customStyle="1" w:styleId="FooterChar">
    <w:name w:val="Footer Char"/>
    <w:basedOn w:val="DefaultParagraphFont"/>
    <w:link w:val="Footer"/>
    <w:uiPriority w:val="99"/>
    <w:rsid w:val="00EE4EDE"/>
    <w:rPr>
      <w:rFonts w:ascii="Courier" w:eastAsia="Times New Roman" w:hAnsi="Courier" w:cs="Times New Roman"/>
      <w:sz w:val="24"/>
      <w:szCs w:val="20"/>
    </w:rPr>
  </w:style>
  <w:style w:type="character" w:customStyle="1" w:styleId="Heading6Char">
    <w:name w:val="Heading 6 Char"/>
    <w:basedOn w:val="DefaultParagraphFont"/>
    <w:link w:val="Heading6"/>
    <w:rsid w:val="0049465C"/>
    <w:rPr>
      <w:rFonts w:ascii="Arial" w:eastAsia="Times New Roman" w:hAnsi="Arial" w:cs="Times New Roman"/>
      <w:b/>
      <w:i/>
      <w:snapToGrid w:val="0"/>
      <w:szCs w:val="20"/>
    </w:rPr>
  </w:style>
  <w:style w:type="character" w:styleId="Hyperlink">
    <w:name w:val="Hyperlink"/>
    <w:basedOn w:val="DefaultParagraphFont"/>
    <w:uiPriority w:val="99"/>
    <w:unhideWhenUsed/>
    <w:rsid w:val="00A202E4"/>
    <w:rPr>
      <w:color w:val="0000FF" w:themeColor="hyperlink"/>
      <w:u w:val="single"/>
    </w:rPr>
  </w:style>
  <w:style w:type="paragraph" w:styleId="Revision">
    <w:name w:val="Revision"/>
    <w:hidden/>
    <w:uiPriority w:val="99"/>
    <w:semiHidden/>
    <w:rsid w:val="00A202E4"/>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C51EB0"/>
    <w:rPr>
      <w:sz w:val="16"/>
      <w:szCs w:val="16"/>
    </w:rPr>
  </w:style>
  <w:style w:type="paragraph" w:styleId="CommentText">
    <w:name w:val="annotation text"/>
    <w:basedOn w:val="Normal"/>
    <w:link w:val="CommentTextChar"/>
    <w:uiPriority w:val="99"/>
    <w:unhideWhenUsed/>
    <w:rsid w:val="00C51EB0"/>
    <w:rPr>
      <w:sz w:val="20"/>
    </w:rPr>
  </w:style>
  <w:style w:type="character" w:customStyle="1" w:styleId="CommentTextChar">
    <w:name w:val="Comment Text Char"/>
    <w:basedOn w:val="DefaultParagraphFont"/>
    <w:link w:val="CommentText"/>
    <w:uiPriority w:val="99"/>
    <w:rsid w:val="00C51EB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51EB0"/>
    <w:rPr>
      <w:b/>
      <w:bCs/>
    </w:rPr>
  </w:style>
  <w:style w:type="character" w:customStyle="1" w:styleId="CommentSubjectChar">
    <w:name w:val="Comment Subject Char"/>
    <w:basedOn w:val="CommentTextChar"/>
    <w:link w:val="CommentSubject"/>
    <w:uiPriority w:val="99"/>
    <w:semiHidden/>
    <w:rsid w:val="00C51EB0"/>
    <w:rPr>
      <w:rFonts w:ascii="Courier" w:eastAsia="Times New Roman" w:hAnsi="Courier" w:cs="Times New Roman"/>
      <w:b/>
      <w:bCs/>
      <w:sz w:val="20"/>
      <w:szCs w:val="20"/>
    </w:rPr>
  </w:style>
  <w:style w:type="paragraph" w:styleId="BodyText">
    <w:name w:val="Body Text"/>
    <w:basedOn w:val="Normal"/>
    <w:link w:val="BodyTextChar"/>
    <w:rsid w:val="006C65B2"/>
    <w:pPr>
      <w:snapToGrid/>
    </w:pPr>
    <w:rPr>
      <w:snapToGrid w:val="0"/>
      <w:sz w:val="16"/>
    </w:rPr>
  </w:style>
  <w:style w:type="character" w:customStyle="1" w:styleId="BodyTextChar">
    <w:name w:val="Body Text Char"/>
    <w:basedOn w:val="DefaultParagraphFont"/>
    <w:link w:val="BodyText"/>
    <w:rsid w:val="006C65B2"/>
    <w:rPr>
      <w:rFonts w:ascii="Courier" w:eastAsia="Times New Roman" w:hAnsi="Courier" w:cs="Times New Roman"/>
      <w:snapToGrid w:val="0"/>
      <w:sz w:val="16"/>
      <w:szCs w:val="20"/>
    </w:rPr>
  </w:style>
  <w:style w:type="paragraph" w:styleId="NormalWeb">
    <w:name w:val="Normal (Web)"/>
    <w:basedOn w:val="Normal"/>
    <w:rsid w:val="006C65B2"/>
    <w:pPr>
      <w:widowControl/>
      <w:snapToGrid/>
    </w:pPr>
    <w:rPr>
      <w:rFonts w:ascii="Times New Roman" w:hAnsi="Times New Roman"/>
      <w:szCs w:val="24"/>
    </w:rPr>
  </w:style>
  <w:style w:type="numbering" w:customStyle="1" w:styleId="Style1">
    <w:name w:val="Style1"/>
    <w:uiPriority w:val="99"/>
    <w:rsid w:val="00E27F63"/>
    <w:pPr>
      <w:numPr>
        <w:numId w:val="10"/>
      </w:numPr>
    </w:pPr>
  </w:style>
  <w:style w:type="character" w:customStyle="1" w:styleId="Heading2Char">
    <w:name w:val="Heading 2 Char"/>
    <w:basedOn w:val="DefaultParagraphFont"/>
    <w:link w:val="Heading2"/>
    <w:uiPriority w:val="9"/>
    <w:semiHidden/>
    <w:rsid w:val="000B5F7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032863"/>
    <w:pPr>
      <w:widowControl/>
      <w:snapToGrid/>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4207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07C7"/>
    <w:rPr>
      <w:rFonts w:ascii="Courier" w:eastAsia="Times New Roman" w:hAnsi="Courier" w:cs="Times New Roman"/>
      <w:sz w:val="16"/>
      <w:szCs w:val="16"/>
    </w:rPr>
  </w:style>
  <w:style w:type="paragraph" w:styleId="BodyTextIndent">
    <w:name w:val="Body Text Indent"/>
    <w:basedOn w:val="Normal"/>
    <w:link w:val="BodyTextIndentChar"/>
    <w:uiPriority w:val="99"/>
    <w:semiHidden/>
    <w:unhideWhenUsed/>
    <w:rsid w:val="004207C7"/>
    <w:pPr>
      <w:spacing w:after="120"/>
      <w:ind w:left="360"/>
    </w:pPr>
  </w:style>
  <w:style w:type="character" w:customStyle="1" w:styleId="BodyTextIndentChar">
    <w:name w:val="Body Text Indent Char"/>
    <w:basedOn w:val="DefaultParagraphFont"/>
    <w:link w:val="BodyTextIndent"/>
    <w:rsid w:val="004207C7"/>
    <w:rPr>
      <w:rFonts w:ascii="Courier" w:eastAsia="Times New Roman" w:hAnsi="Courier" w:cs="Times New Roman"/>
      <w:sz w:val="24"/>
      <w:szCs w:val="20"/>
    </w:rPr>
  </w:style>
  <w:style w:type="paragraph" w:styleId="BodyTextIndent2">
    <w:name w:val="Body Text Indent 2"/>
    <w:basedOn w:val="Normal"/>
    <w:link w:val="BodyTextIndent2Char"/>
    <w:uiPriority w:val="99"/>
    <w:semiHidden/>
    <w:unhideWhenUsed/>
    <w:rsid w:val="00A04AD4"/>
    <w:pPr>
      <w:spacing w:after="120" w:line="480" w:lineRule="auto"/>
      <w:ind w:left="360"/>
    </w:pPr>
  </w:style>
  <w:style w:type="character" w:customStyle="1" w:styleId="BodyTextIndent2Char">
    <w:name w:val="Body Text Indent 2 Char"/>
    <w:basedOn w:val="DefaultParagraphFont"/>
    <w:link w:val="BodyTextIndent2"/>
    <w:uiPriority w:val="99"/>
    <w:semiHidden/>
    <w:rsid w:val="00A04AD4"/>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1D43A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1D43AD"/>
    <w:pPr>
      <w:outlineLvl w:val="9"/>
    </w:pPr>
  </w:style>
  <w:style w:type="table" w:customStyle="1" w:styleId="TableGrid1">
    <w:name w:val="Table Grid1"/>
    <w:basedOn w:val="TableNormal"/>
    <w:next w:val="TableGrid"/>
    <w:rsid w:val="000E2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01"/>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1D43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5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946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right"/>
      <w:outlineLvl w:val="5"/>
    </w:pPr>
    <w:rPr>
      <w:rFonts w:ascii="Arial" w:hAnsi="Arial"/>
      <w:b/>
      <w:i/>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F737C"/>
    <w:pPr>
      <w:ind w:left="720" w:hanging="720"/>
    </w:pPr>
  </w:style>
  <w:style w:type="paragraph" w:styleId="TOC2">
    <w:name w:val="toc 2"/>
    <w:basedOn w:val="Normal"/>
    <w:next w:val="Normal"/>
    <w:autoRedefine/>
    <w:semiHidden/>
    <w:unhideWhenUsed/>
    <w:rsid w:val="008F737C"/>
    <w:pPr>
      <w:ind w:left="1440" w:hanging="720"/>
    </w:pPr>
  </w:style>
  <w:style w:type="paragraph" w:customStyle="1" w:styleId="BulletList">
    <w:name w:val="Bullet List"/>
    <w:basedOn w:val="Normal"/>
    <w:rsid w:val="008F737C"/>
    <w:pPr>
      <w:ind w:left="1728" w:hanging="720"/>
    </w:pPr>
  </w:style>
  <w:style w:type="paragraph" w:customStyle="1" w:styleId="a">
    <w:name w:val="_"/>
    <w:basedOn w:val="Normal"/>
    <w:rsid w:val="008F737C"/>
    <w:pPr>
      <w:ind w:left="1728" w:hanging="720"/>
    </w:pPr>
  </w:style>
  <w:style w:type="paragraph" w:styleId="ListParagraph">
    <w:name w:val="List Paragraph"/>
    <w:basedOn w:val="Normal"/>
    <w:uiPriority w:val="34"/>
    <w:qFormat/>
    <w:rsid w:val="00753F01"/>
    <w:pPr>
      <w:ind w:left="720"/>
      <w:contextualSpacing/>
    </w:pPr>
  </w:style>
  <w:style w:type="paragraph" w:styleId="BalloonText">
    <w:name w:val="Balloon Text"/>
    <w:basedOn w:val="Normal"/>
    <w:link w:val="BalloonTextChar"/>
    <w:uiPriority w:val="99"/>
    <w:semiHidden/>
    <w:unhideWhenUsed/>
    <w:rsid w:val="00AD0BD5"/>
    <w:rPr>
      <w:rFonts w:ascii="Tahoma" w:hAnsi="Tahoma" w:cs="Tahoma"/>
      <w:sz w:val="16"/>
      <w:szCs w:val="16"/>
    </w:rPr>
  </w:style>
  <w:style w:type="character" w:customStyle="1" w:styleId="BalloonTextChar">
    <w:name w:val="Balloon Text Char"/>
    <w:basedOn w:val="DefaultParagraphFont"/>
    <w:link w:val="BalloonText"/>
    <w:uiPriority w:val="99"/>
    <w:semiHidden/>
    <w:rsid w:val="00AD0BD5"/>
    <w:rPr>
      <w:rFonts w:ascii="Tahoma" w:eastAsia="Times New Roman" w:hAnsi="Tahoma" w:cs="Tahoma"/>
      <w:sz w:val="16"/>
      <w:szCs w:val="16"/>
    </w:rPr>
  </w:style>
  <w:style w:type="table" w:styleId="TableGrid">
    <w:name w:val="Table Grid"/>
    <w:basedOn w:val="TableNormal"/>
    <w:uiPriority w:val="59"/>
    <w:rsid w:val="00D2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E4EDE"/>
    <w:pPr>
      <w:tabs>
        <w:tab w:val="center" w:pos="4680"/>
        <w:tab w:val="right" w:pos="9360"/>
      </w:tabs>
    </w:pPr>
  </w:style>
  <w:style w:type="character" w:customStyle="1" w:styleId="HeaderChar">
    <w:name w:val="Header Char"/>
    <w:basedOn w:val="DefaultParagraphFont"/>
    <w:link w:val="Header"/>
    <w:rsid w:val="00EE4EDE"/>
    <w:rPr>
      <w:rFonts w:ascii="Courier" w:eastAsia="Times New Roman" w:hAnsi="Courier" w:cs="Times New Roman"/>
      <w:sz w:val="24"/>
      <w:szCs w:val="20"/>
    </w:rPr>
  </w:style>
  <w:style w:type="paragraph" w:styleId="Footer">
    <w:name w:val="footer"/>
    <w:basedOn w:val="Normal"/>
    <w:link w:val="FooterChar"/>
    <w:uiPriority w:val="99"/>
    <w:unhideWhenUsed/>
    <w:rsid w:val="00EE4EDE"/>
    <w:pPr>
      <w:tabs>
        <w:tab w:val="center" w:pos="4680"/>
        <w:tab w:val="right" w:pos="9360"/>
      </w:tabs>
    </w:pPr>
  </w:style>
  <w:style w:type="character" w:customStyle="1" w:styleId="FooterChar">
    <w:name w:val="Footer Char"/>
    <w:basedOn w:val="DefaultParagraphFont"/>
    <w:link w:val="Footer"/>
    <w:uiPriority w:val="99"/>
    <w:rsid w:val="00EE4EDE"/>
    <w:rPr>
      <w:rFonts w:ascii="Courier" w:eastAsia="Times New Roman" w:hAnsi="Courier" w:cs="Times New Roman"/>
      <w:sz w:val="24"/>
      <w:szCs w:val="20"/>
    </w:rPr>
  </w:style>
  <w:style w:type="character" w:customStyle="1" w:styleId="Heading6Char">
    <w:name w:val="Heading 6 Char"/>
    <w:basedOn w:val="DefaultParagraphFont"/>
    <w:link w:val="Heading6"/>
    <w:rsid w:val="0049465C"/>
    <w:rPr>
      <w:rFonts w:ascii="Arial" w:eastAsia="Times New Roman" w:hAnsi="Arial" w:cs="Times New Roman"/>
      <w:b/>
      <w:i/>
      <w:snapToGrid w:val="0"/>
      <w:szCs w:val="20"/>
    </w:rPr>
  </w:style>
  <w:style w:type="character" w:styleId="Hyperlink">
    <w:name w:val="Hyperlink"/>
    <w:basedOn w:val="DefaultParagraphFont"/>
    <w:uiPriority w:val="99"/>
    <w:unhideWhenUsed/>
    <w:rsid w:val="00A202E4"/>
    <w:rPr>
      <w:color w:val="0000FF" w:themeColor="hyperlink"/>
      <w:u w:val="single"/>
    </w:rPr>
  </w:style>
  <w:style w:type="paragraph" w:styleId="Revision">
    <w:name w:val="Revision"/>
    <w:hidden/>
    <w:uiPriority w:val="99"/>
    <w:semiHidden/>
    <w:rsid w:val="00A202E4"/>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C51EB0"/>
    <w:rPr>
      <w:sz w:val="16"/>
      <w:szCs w:val="16"/>
    </w:rPr>
  </w:style>
  <w:style w:type="paragraph" w:styleId="CommentText">
    <w:name w:val="annotation text"/>
    <w:basedOn w:val="Normal"/>
    <w:link w:val="CommentTextChar"/>
    <w:uiPriority w:val="99"/>
    <w:unhideWhenUsed/>
    <w:rsid w:val="00C51EB0"/>
    <w:rPr>
      <w:sz w:val="20"/>
    </w:rPr>
  </w:style>
  <w:style w:type="character" w:customStyle="1" w:styleId="CommentTextChar">
    <w:name w:val="Comment Text Char"/>
    <w:basedOn w:val="DefaultParagraphFont"/>
    <w:link w:val="CommentText"/>
    <w:uiPriority w:val="99"/>
    <w:rsid w:val="00C51EB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51EB0"/>
    <w:rPr>
      <w:b/>
      <w:bCs/>
    </w:rPr>
  </w:style>
  <w:style w:type="character" w:customStyle="1" w:styleId="CommentSubjectChar">
    <w:name w:val="Comment Subject Char"/>
    <w:basedOn w:val="CommentTextChar"/>
    <w:link w:val="CommentSubject"/>
    <w:uiPriority w:val="99"/>
    <w:semiHidden/>
    <w:rsid w:val="00C51EB0"/>
    <w:rPr>
      <w:rFonts w:ascii="Courier" w:eastAsia="Times New Roman" w:hAnsi="Courier" w:cs="Times New Roman"/>
      <w:b/>
      <w:bCs/>
      <w:sz w:val="20"/>
      <w:szCs w:val="20"/>
    </w:rPr>
  </w:style>
  <w:style w:type="paragraph" w:styleId="BodyText">
    <w:name w:val="Body Text"/>
    <w:basedOn w:val="Normal"/>
    <w:link w:val="BodyTextChar"/>
    <w:rsid w:val="006C65B2"/>
    <w:pPr>
      <w:snapToGrid/>
    </w:pPr>
    <w:rPr>
      <w:snapToGrid w:val="0"/>
      <w:sz w:val="16"/>
    </w:rPr>
  </w:style>
  <w:style w:type="character" w:customStyle="1" w:styleId="BodyTextChar">
    <w:name w:val="Body Text Char"/>
    <w:basedOn w:val="DefaultParagraphFont"/>
    <w:link w:val="BodyText"/>
    <w:rsid w:val="006C65B2"/>
    <w:rPr>
      <w:rFonts w:ascii="Courier" w:eastAsia="Times New Roman" w:hAnsi="Courier" w:cs="Times New Roman"/>
      <w:snapToGrid w:val="0"/>
      <w:sz w:val="16"/>
      <w:szCs w:val="20"/>
    </w:rPr>
  </w:style>
  <w:style w:type="paragraph" w:styleId="NormalWeb">
    <w:name w:val="Normal (Web)"/>
    <w:basedOn w:val="Normal"/>
    <w:rsid w:val="006C65B2"/>
    <w:pPr>
      <w:widowControl/>
      <w:snapToGrid/>
    </w:pPr>
    <w:rPr>
      <w:rFonts w:ascii="Times New Roman" w:hAnsi="Times New Roman"/>
      <w:szCs w:val="24"/>
    </w:rPr>
  </w:style>
  <w:style w:type="numbering" w:customStyle="1" w:styleId="Style1">
    <w:name w:val="Style1"/>
    <w:uiPriority w:val="99"/>
    <w:rsid w:val="00E27F63"/>
    <w:pPr>
      <w:numPr>
        <w:numId w:val="10"/>
      </w:numPr>
    </w:pPr>
  </w:style>
  <w:style w:type="character" w:customStyle="1" w:styleId="Heading2Char">
    <w:name w:val="Heading 2 Char"/>
    <w:basedOn w:val="DefaultParagraphFont"/>
    <w:link w:val="Heading2"/>
    <w:uiPriority w:val="9"/>
    <w:semiHidden/>
    <w:rsid w:val="000B5F7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032863"/>
    <w:pPr>
      <w:widowControl/>
      <w:snapToGrid/>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4207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07C7"/>
    <w:rPr>
      <w:rFonts w:ascii="Courier" w:eastAsia="Times New Roman" w:hAnsi="Courier" w:cs="Times New Roman"/>
      <w:sz w:val="16"/>
      <w:szCs w:val="16"/>
    </w:rPr>
  </w:style>
  <w:style w:type="paragraph" w:styleId="BodyTextIndent">
    <w:name w:val="Body Text Indent"/>
    <w:basedOn w:val="Normal"/>
    <w:link w:val="BodyTextIndentChar"/>
    <w:uiPriority w:val="99"/>
    <w:semiHidden/>
    <w:unhideWhenUsed/>
    <w:rsid w:val="004207C7"/>
    <w:pPr>
      <w:spacing w:after="120"/>
      <w:ind w:left="360"/>
    </w:pPr>
  </w:style>
  <w:style w:type="character" w:customStyle="1" w:styleId="BodyTextIndentChar">
    <w:name w:val="Body Text Indent Char"/>
    <w:basedOn w:val="DefaultParagraphFont"/>
    <w:link w:val="BodyTextIndent"/>
    <w:rsid w:val="004207C7"/>
    <w:rPr>
      <w:rFonts w:ascii="Courier" w:eastAsia="Times New Roman" w:hAnsi="Courier" w:cs="Times New Roman"/>
      <w:sz w:val="24"/>
      <w:szCs w:val="20"/>
    </w:rPr>
  </w:style>
  <w:style w:type="paragraph" w:styleId="BodyTextIndent2">
    <w:name w:val="Body Text Indent 2"/>
    <w:basedOn w:val="Normal"/>
    <w:link w:val="BodyTextIndent2Char"/>
    <w:uiPriority w:val="99"/>
    <w:semiHidden/>
    <w:unhideWhenUsed/>
    <w:rsid w:val="00A04AD4"/>
    <w:pPr>
      <w:spacing w:after="120" w:line="480" w:lineRule="auto"/>
      <w:ind w:left="360"/>
    </w:pPr>
  </w:style>
  <w:style w:type="character" w:customStyle="1" w:styleId="BodyTextIndent2Char">
    <w:name w:val="Body Text Indent 2 Char"/>
    <w:basedOn w:val="DefaultParagraphFont"/>
    <w:link w:val="BodyTextIndent2"/>
    <w:uiPriority w:val="99"/>
    <w:semiHidden/>
    <w:rsid w:val="00A04AD4"/>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1D43A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1D43AD"/>
    <w:pPr>
      <w:outlineLvl w:val="9"/>
    </w:pPr>
  </w:style>
  <w:style w:type="table" w:customStyle="1" w:styleId="TableGrid1">
    <w:name w:val="Table Grid1"/>
    <w:basedOn w:val="TableNormal"/>
    <w:next w:val="TableGrid"/>
    <w:rsid w:val="000E2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425">
      <w:bodyDiv w:val="1"/>
      <w:marLeft w:val="0"/>
      <w:marRight w:val="0"/>
      <w:marTop w:val="0"/>
      <w:marBottom w:val="0"/>
      <w:divBdr>
        <w:top w:val="none" w:sz="0" w:space="0" w:color="auto"/>
        <w:left w:val="none" w:sz="0" w:space="0" w:color="auto"/>
        <w:bottom w:val="none" w:sz="0" w:space="0" w:color="auto"/>
        <w:right w:val="none" w:sz="0" w:space="0" w:color="auto"/>
      </w:divBdr>
    </w:div>
    <w:div w:id="199436305">
      <w:bodyDiv w:val="1"/>
      <w:marLeft w:val="0"/>
      <w:marRight w:val="0"/>
      <w:marTop w:val="0"/>
      <w:marBottom w:val="0"/>
      <w:divBdr>
        <w:top w:val="none" w:sz="0" w:space="0" w:color="auto"/>
        <w:left w:val="none" w:sz="0" w:space="0" w:color="auto"/>
        <w:bottom w:val="none" w:sz="0" w:space="0" w:color="auto"/>
        <w:right w:val="none" w:sz="0" w:space="0" w:color="auto"/>
      </w:divBdr>
    </w:div>
    <w:div w:id="257951161">
      <w:bodyDiv w:val="1"/>
      <w:marLeft w:val="0"/>
      <w:marRight w:val="0"/>
      <w:marTop w:val="0"/>
      <w:marBottom w:val="0"/>
      <w:divBdr>
        <w:top w:val="none" w:sz="0" w:space="0" w:color="auto"/>
        <w:left w:val="none" w:sz="0" w:space="0" w:color="auto"/>
        <w:bottom w:val="none" w:sz="0" w:space="0" w:color="auto"/>
        <w:right w:val="none" w:sz="0" w:space="0" w:color="auto"/>
      </w:divBdr>
    </w:div>
    <w:div w:id="636184614">
      <w:bodyDiv w:val="1"/>
      <w:marLeft w:val="0"/>
      <w:marRight w:val="0"/>
      <w:marTop w:val="0"/>
      <w:marBottom w:val="0"/>
      <w:divBdr>
        <w:top w:val="none" w:sz="0" w:space="0" w:color="auto"/>
        <w:left w:val="none" w:sz="0" w:space="0" w:color="auto"/>
        <w:bottom w:val="none" w:sz="0" w:space="0" w:color="auto"/>
        <w:right w:val="none" w:sz="0" w:space="0" w:color="auto"/>
      </w:divBdr>
    </w:div>
    <w:div w:id="636910419">
      <w:bodyDiv w:val="1"/>
      <w:marLeft w:val="0"/>
      <w:marRight w:val="0"/>
      <w:marTop w:val="0"/>
      <w:marBottom w:val="0"/>
      <w:divBdr>
        <w:top w:val="none" w:sz="0" w:space="0" w:color="auto"/>
        <w:left w:val="none" w:sz="0" w:space="0" w:color="auto"/>
        <w:bottom w:val="none" w:sz="0" w:space="0" w:color="auto"/>
        <w:right w:val="none" w:sz="0" w:space="0" w:color="auto"/>
      </w:divBdr>
    </w:div>
    <w:div w:id="684480426">
      <w:bodyDiv w:val="1"/>
      <w:marLeft w:val="0"/>
      <w:marRight w:val="0"/>
      <w:marTop w:val="0"/>
      <w:marBottom w:val="0"/>
      <w:divBdr>
        <w:top w:val="none" w:sz="0" w:space="0" w:color="auto"/>
        <w:left w:val="none" w:sz="0" w:space="0" w:color="auto"/>
        <w:bottom w:val="none" w:sz="0" w:space="0" w:color="auto"/>
        <w:right w:val="none" w:sz="0" w:space="0" w:color="auto"/>
      </w:divBdr>
    </w:div>
    <w:div w:id="1008949104">
      <w:bodyDiv w:val="1"/>
      <w:marLeft w:val="0"/>
      <w:marRight w:val="0"/>
      <w:marTop w:val="0"/>
      <w:marBottom w:val="0"/>
      <w:divBdr>
        <w:top w:val="none" w:sz="0" w:space="0" w:color="auto"/>
        <w:left w:val="none" w:sz="0" w:space="0" w:color="auto"/>
        <w:bottom w:val="none" w:sz="0" w:space="0" w:color="auto"/>
        <w:right w:val="none" w:sz="0" w:space="0" w:color="auto"/>
      </w:divBdr>
      <w:divsChild>
        <w:div w:id="187703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674850">
              <w:marLeft w:val="0"/>
              <w:marRight w:val="0"/>
              <w:marTop w:val="0"/>
              <w:marBottom w:val="0"/>
              <w:divBdr>
                <w:top w:val="none" w:sz="0" w:space="0" w:color="auto"/>
                <w:left w:val="none" w:sz="0" w:space="0" w:color="auto"/>
                <w:bottom w:val="none" w:sz="0" w:space="0" w:color="auto"/>
                <w:right w:val="none" w:sz="0" w:space="0" w:color="auto"/>
              </w:divBdr>
              <w:divsChild>
                <w:div w:id="4491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4935">
      <w:bodyDiv w:val="1"/>
      <w:marLeft w:val="0"/>
      <w:marRight w:val="0"/>
      <w:marTop w:val="0"/>
      <w:marBottom w:val="0"/>
      <w:divBdr>
        <w:top w:val="none" w:sz="0" w:space="0" w:color="auto"/>
        <w:left w:val="none" w:sz="0" w:space="0" w:color="auto"/>
        <w:bottom w:val="none" w:sz="0" w:space="0" w:color="auto"/>
        <w:right w:val="none" w:sz="0" w:space="0" w:color="auto"/>
      </w:divBdr>
    </w:div>
    <w:div w:id="1314018515">
      <w:bodyDiv w:val="1"/>
      <w:marLeft w:val="0"/>
      <w:marRight w:val="0"/>
      <w:marTop w:val="0"/>
      <w:marBottom w:val="0"/>
      <w:divBdr>
        <w:top w:val="none" w:sz="0" w:space="0" w:color="auto"/>
        <w:left w:val="none" w:sz="0" w:space="0" w:color="auto"/>
        <w:bottom w:val="none" w:sz="0" w:space="0" w:color="auto"/>
        <w:right w:val="none" w:sz="0" w:space="0" w:color="auto"/>
      </w:divBdr>
    </w:div>
    <w:div w:id="1373459652">
      <w:bodyDiv w:val="1"/>
      <w:marLeft w:val="0"/>
      <w:marRight w:val="0"/>
      <w:marTop w:val="0"/>
      <w:marBottom w:val="0"/>
      <w:divBdr>
        <w:top w:val="none" w:sz="0" w:space="0" w:color="auto"/>
        <w:left w:val="none" w:sz="0" w:space="0" w:color="auto"/>
        <w:bottom w:val="none" w:sz="0" w:space="0" w:color="auto"/>
        <w:right w:val="none" w:sz="0" w:space="0" w:color="auto"/>
      </w:divBdr>
      <w:divsChild>
        <w:div w:id="226770053">
          <w:marLeft w:val="0"/>
          <w:marRight w:val="0"/>
          <w:marTop w:val="0"/>
          <w:marBottom w:val="0"/>
          <w:divBdr>
            <w:top w:val="none" w:sz="0" w:space="0" w:color="auto"/>
            <w:left w:val="none" w:sz="0" w:space="0" w:color="auto"/>
            <w:bottom w:val="none" w:sz="0" w:space="0" w:color="auto"/>
            <w:right w:val="single" w:sz="6" w:space="0" w:color="E5E3E3"/>
          </w:divBdr>
          <w:divsChild>
            <w:div w:id="1964923564">
              <w:marLeft w:val="0"/>
              <w:marRight w:val="0"/>
              <w:marTop w:val="0"/>
              <w:marBottom w:val="0"/>
              <w:divBdr>
                <w:top w:val="none" w:sz="0" w:space="0" w:color="auto"/>
                <w:left w:val="none" w:sz="0" w:space="0" w:color="auto"/>
                <w:bottom w:val="none" w:sz="0" w:space="0" w:color="auto"/>
                <w:right w:val="none" w:sz="0" w:space="0" w:color="auto"/>
              </w:divBdr>
              <w:divsChild>
                <w:div w:id="255406417">
                  <w:marLeft w:val="0"/>
                  <w:marRight w:val="0"/>
                  <w:marTop w:val="0"/>
                  <w:marBottom w:val="0"/>
                  <w:divBdr>
                    <w:top w:val="none" w:sz="0" w:space="0" w:color="auto"/>
                    <w:left w:val="none" w:sz="0" w:space="0" w:color="auto"/>
                    <w:bottom w:val="none" w:sz="0" w:space="0" w:color="auto"/>
                    <w:right w:val="none" w:sz="0" w:space="0" w:color="auto"/>
                  </w:divBdr>
                  <w:divsChild>
                    <w:div w:id="81874169">
                      <w:marLeft w:val="0"/>
                      <w:marRight w:val="0"/>
                      <w:marTop w:val="0"/>
                      <w:marBottom w:val="0"/>
                      <w:divBdr>
                        <w:top w:val="none" w:sz="0" w:space="0" w:color="auto"/>
                        <w:left w:val="none" w:sz="0" w:space="0" w:color="auto"/>
                        <w:bottom w:val="none" w:sz="0" w:space="0" w:color="auto"/>
                        <w:right w:val="none" w:sz="0" w:space="0" w:color="auto"/>
                      </w:divBdr>
                      <w:divsChild>
                        <w:div w:id="675693826">
                          <w:marLeft w:val="480"/>
                          <w:marRight w:val="0"/>
                          <w:marTop w:val="0"/>
                          <w:marBottom w:val="0"/>
                          <w:divBdr>
                            <w:top w:val="none" w:sz="0" w:space="0" w:color="auto"/>
                            <w:left w:val="none" w:sz="0" w:space="0" w:color="auto"/>
                            <w:bottom w:val="none" w:sz="0" w:space="0" w:color="auto"/>
                            <w:right w:val="none" w:sz="0" w:space="0" w:color="auto"/>
                          </w:divBdr>
                          <w:divsChild>
                            <w:div w:id="1157184964">
                              <w:marLeft w:val="0"/>
                              <w:marRight w:val="0"/>
                              <w:marTop w:val="0"/>
                              <w:marBottom w:val="0"/>
                              <w:divBdr>
                                <w:top w:val="none" w:sz="0" w:space="0" w:color="auto"/>
                                <w:left w:val="none" w:sz="0" w:space="0" w:color="auto"/>
                                <w:bottom w:val="none" w:sz="0" w:space="0" w:color="auto"/>
                                <w:right w:val="none" w:sz="0" w:space="0" w:color="auto"/>
                              </w:divBdr>
                              <w:divsChild>
                                <w:div w:id="2108186415">
                                  <w:marLeft w:val="0"/>
                                  <w:marRight w:val="0"/>
                                  <w:marTop w:val="0"/>
                                  <w:marBottom w:val="0"/>
                                  <w:divBdr>
                                    <w:top w:val="none" w:sz="0" w:space="0" w:color="auto"/>
                                    <w:left w:val="none" w:sz="0" w:space="0" w:color="auto"/>
                                    <w:bottom w:val="none" w:sz="0" w:space="0" w:color="auto"/>
                                    <w:right w:val="none" w:sz="0" w:space="0" w:color="auto"/>
                                  </w:divBdr>
                                  <w:divsChild>
                                    <w:div w:id="1981687524">
                                      <w:marLeft w:val="0"/>
                                      <w:marRight w:val="0"/>
                                      <w:marTop w:val="240"/>
                                      <w:marBottom w:val="0"/>
                                      <w:divBdr>
                                        <w:top w:val="none" w:sz="0" w:space="0" w:color="auto"/>
                                        <w:left w:val="none" w:sz="0" w:space="0" w:color="auto"/>
                                        <w:bottom w:val="none" w:sz="0" w:space="0" w:color="auto"/>
                                        <w:right w:val="none" w:sz="0" w:space="0" w:color="auto"/>
                                      </w:divBdr>
                                      <w:divsChild>
                                        <w:div w:id="286738340">
                                          <w:marLeft w:val="0"/>
                                          <w:marRight w:val="0"/>
                                          <w:marTop w:val="0"/>
                                          <w:marBottom w:val="0"/>
                                          <w:divBdr>
                                            <w:top w:val="none" w:sz="0" w:space="0" w:color="auto"/>
                                            <w:left w:val="none" w:sz="0" w:space="0" w:color="auto"/>
                                            <w:bottom w:val="none" w:sz="0" w:space="0" w:color="auto"/>
                                            <w:right w:val="none" w:sz="0" w:space="0" w:color="auto"/>
                                          </w:divBdr>
                                          <w:divsChild>
                                            <w:div w:id="29578580">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680352909">
                                                      <w:marLeft w:val="0"/>
                                                      <w:marRight w:val="0"/>
                                                      <w:marTop w:val="0"/>
                                                      <w:marBottom w:val="0"/>
                                                      <w:divBdr>
                                                        <w:top w:val="none" w:sz="0" w:space="0" w:color="auto"/>
                                                        <w:left w:val="none" w:sz="0" w:space="0" w:color="auto"/>
                                                        <w:bottom w:val="none" w:sz="0" w:space="0" w:color="auto"/>
                                                        <w:right w:val="none" w:sz="0" w:space="0" w:color="auto"/>
                                                      </w:divBdr>
                                                      <w:divsChild>
                                                        <w:div w:id="781337702">
                                                          <w:marLeft w:val="0"/>
                                                          <w:marRight w:val="0"/>
                                                          <w:marTop w:val="0"/>
                                                          <w:marBottom w:val="0"/>
                                                          <w:divBdr>
                                                            <w:top w:val="none" w:sz="0" w:space="0" w:color="auto"/>
                                                            <w:left w:val="none" w:sz="0" w:space="0" w:color="auto"/>
                                                            <w:bottom w:val="none" w:sz="0" w:space="0" w:color="auto"/>
                                                            <w:right w:val="none" w:sz="0" w:space="0" w:color="auto"/>
                                                          </w:divBdr>
                                                          <w:divsChild>
                                                            <w:div w:id="209650799">
                                                              <w:marLeft w:val="0"/>
                                                              <w:marRight w:val="0"/>
                                                              <w:marTop w:val="0"/>
                                                              <w:marBottom w:val="0"/>
                                                              <w:divBdr>
                                                                <w:top w:val="none" w:sz="0" w:space="0" w:color="auto"/>
                                                                <w:left w:val="none" w:sz="0" w:space="0" w:color="auto"/>
                                                                <w:bottom w:val="none" w:sz="0" w:space="0" w:color="auto"/>
                                                                <w:right w:val="none" w:sz="0" w:space="0" w:color="auto"/>
                                                              </w:divBdr>
                                                              <w:divsChild>
                                                                <w:div w:id="208424088">
                                                                  <w:marLeft w:val="0"/>
                                                                  <w:marRight w:val="0"/>
                                                                  <w:marTop w:val="0"/>
                                                                  <w:marBottom w:val="0"/>
                                                                  <w:divBdr>
                                                                    <w:top w:val="none" w:sz="0" w:space="0" w:color="auto"/>
                                                                    <w:left w:val="none" w:sz="0" w:space="0" w:color="auto"/>
                                                                    <w:bottom w:val="none" w:sz="0" w:space="0" w:color="auto"/>
                                                                    <w:right w:val="none" w:sz="0" w:space="0" w:color="auto"/>
                                                                  </w:divBdr>
                                                                  <w:divsChild>
                                                                    <w:div w:id="1597012791">
                                                                      <w:marLeft w:val="0"/>
                                                                      <w:marRight w:val="0"/>
                                                                      <w:marTop w:val="0"/>
                                                                      <w:marBottom w:val="0"/>
                                                                      <w:divBdr>
                                                                        <w:top w:val="none" w:sz="0" w:space="0" w:color="auto"/>
                                                                        <w:left w:val="none" w:sz="0" w:space="0" w:color="auto"/>
                                                                        <w:bottom w:val="none" w:sz="0" w:space="0" w:color="auto"/>
                                                                        <w:right w:val="none" w:sz="0" w:space="0" w:color="auto"/>
                                                                      </w:divBdr>
                                                                      <w:divsChild>
                                                                        <w:div w:id="788014458">
                                                                          <w:marLeft w:val="0"/>
                                                                          <w:marRight w:val="0"/>
                                                                          <w:marTop w:val="0"/>
                                                                          <w:marBottom w:val="0"/>
                                                                          <w:divBdr>
                                                                            <w:top w:val="none" w:sz="0" w:space="0" w:color="auto"/>
                                                                            <w:left w:val="none" w:sz="0" w:space="0" w:color="auto"/>
                                                                            <w:bottom w:val="none" w:sz="0" w:space="0" w:color="auto"/>
                                                                            <w:right w:val="none" w:sz="0" w:space="0" w:color="auto"/>
                                                                          </w:divBdr>
                                                                          <w:divsChild>
                                                                            <w:div w:id="2080979126">
                                                                              <w:marLeft w:val="0"/>
                                                                              <w:marRight w:val="0"/>
                                                                              <w:marTop w:val="0"/>
                                                                              <w:marBottom w:val="0"/>
                                                                              <w:divBdr>
                                                                                <w:top w:val="none" w:sz="0" w:space="0" w:color="auto"/>
                                                                                <w:left w:val="none" w:sz="0" w:space="0" w:color="auto"/>
                                                                                <w:bottom w:val="none" w:sz="0" w:space="0" w:color="auto"/>
                                                                                <w:right w:val="none" w:sz="0" w:space="0" w:color="auto"/>
                                                                              </w:divBdr>
                                                                              <w:divsChild>
                                                                                <w:div w:id="13549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725470">
      <w:bodyDiv w:val="1"/>
      <w:marLeft w:val="0"/>
      <w:marRight w:val="0"/>
      <w:marTop w:val="0"/>
      <w:marBottom w:val="0"/>
      <w:divBdr>
        <w:top w:val="none" w:sz="0" w:space="0" w:color="auto"/>
        <w:left w:val="none" w:sz="0" w:space="0" w:color="auto"/>
        <w:bottom w:val="none" w:sz="0" w:space="0" w:color="auto"/>
        <w:right w:val="none" w:sz="0" w:space="0" w:color="auto"/>
      </w:divBdr>
    </w:div>
    <w:div w:id="1638338731">
      <w:bodyDiv w:val="1"/>
      <w:marLeft w:val="0"/>
      <w:marRight w:val="0"/>
      <w:marTop w:val="0"/>
      <w:marBottom w:val="0"/>
      <w:divBdr>
        <w:top w:val="none" w:sz="0" w:space="0" w:color="auto"/>
        <w:left w:val="none" w:sz="0" w:space="0" w:color="auto"/>
        <w:bottom w:val="none" w:sz="0" w:space="0" w:color="auto"/>
        <w:right w:val="none" w:sz="0" w:space="0" w:color="auto"/>
      </w:divBdr>
    </w:div>
    <w:div w:id="1706057856">
      <w:bodyDiv w:val="1"/>
      <w:marLeft w:val="0"/>
      <w:marRight w:val="0"/>
      <w:marTop w:val="0"/>
      <w:marBottom w:val="0"/>
      <w:divBdr>
        <w:top w:val="none" w:sz="0" w:space="0" w:color="auto"/>
        <w:left w:val="none" w:sz="0" w:space="0" w:color="auto"/>
        <w:bottom w:val="none" w:sz="0" w:space="0" w:color="auto"/>
        <w:right w:val="none" w:sz="0" w:space="0" w:color="auto"/>
      </w:divBdr>
    </w:div>
    <w:div w:id="1806199112">
      <w:bodyDiv w:val="1"/>
      <w:marLeft w:val="0"/>
      <w:marRight w:val="0"/>
      <w:marTop w:val="0"/>
      <w:marBottom w:val="0"/>
      <w:divBdr>
        <w:top w:val="none" w:sz="0" w:space="0" w:color="auto"/>
        <w:left w:val="none" w:sz="0" w:space="0" w:color="auto"/>
        <w:bottom w:val="none" w:sz="0" w:space="0" w:color="auto"/>
        <w:right w:val="none" w:sz="0" w:space="0" w:color="auto"/>
      </w:divBdr>
      <w:divsChild>
        <w:div w:id="1607493342">
          <w:marLeft w:val="0"/>
          <w:marRight w:val="0"/>
          <w:marTop w:val="0"/>
          <w:marBottom w:val="0"/>
          <w:divBdr>
            <w:top w:val="none" w:sz="0" w:space="0" w:color="auto"/>
            <w:left w:val="none" w:sz="0" w:space="0" w:color="auto"/>
            <w:bottom w:val="none" w:sz="0" w:space="0" w:color="auto"/>
            <w:right w:val="none" w:sz="0" w:space="0" w:color="auto"/>
          </w:divBdr>
          <w:divsChild>
            <w:div w:id="105740219">
              <w:marLeft w:val="0"/>
              <w:marRight w:val="0"/>
              <w:marTop w:val="0"/>
              <w:marBottom w:val="0"/>
              <w:divBdr>
                <w:top w:val="none" w:sz="0" w:space="0" w:color="auto"/>
                <w:left w:val="none" w:sz="0" w:space="0" w:color="auto"/>
                <w:bottom w:val="none" w:sz="0" w:space="0" w:color="auto"/>
                <w:right w:val="none" w:sz="0" w:space="0" w:color="auto"/>
              </w:divBdr>
              <w:divsChild>
                <w:div w:id="1362125391">
                  <w:marLeft w:val="0"/>
                  <w:marRight w:val="0"/>
                  <w:marTop w:val="0"/>
                  <w:marBottom w:val="0"/>
                  <w:divBdr>
                    <w:top w:val="none" w:sz="0" w:space="0" w:color="auto"/>
                    <w:left w:val="none" w:sz="0" w:space="0" w:color="auto"/>
                    <w:bottom w:val="none" w:sz="0" w:space="0" w:color="auto"/>
                    <w:right w:val="none" w:sz="0" w:space="0" w:color="auto"/>
                  </w:divBdr>
                  <w:divsChild>
                    <w:div w:id="14983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69584">
      <w:bodyDiv w:val="1"/>
      <w:marLeft w:val="0"/>
      <w:marRight w:val="0"/>
      <w:marTop w:val="0"/>
      <w:marBottom w:val="0"/>
      <w:divBdr>
        <w:top w:val="none" w:sz="0" w:space="0" w:color="auto"/>
        <w:left w:val="none" w:sz="0" w:space="0" w:color="auto"/>
        <w:bottom w:val="none" w:sz="0" w:space="0" w:color="auto"/>
        <w:right w:val="none" w:sz="0" w:space="0" w:color="auto"/>
      </w:divBdr>
    </w:div>
    <w:div w:id="19492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05@henrico.u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6336-C552-40F6-9915-1455687A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7986</Words>
  <Characters>45525</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Bartlett, Janice</cp:lastModifiedBy>
  <cp:revision>2</cp:revision>
  <cp:lastPrinted>2015-02-18T22:18:00Z</cp:lastPrinted>
  <dcterms:created xsi:type="dcterms:W3CDTF">2015-02-20T15:50:00Z</dcterms:created>
  <dcterms:modified xsi:type="dcterms:W3CDTF">2015-02-20T15:50:00Z</dcterms:modified>
</cp:coreProperties>
</file>