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52D" w:rsidRDefault="0087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56704" behindDoc="0" locked="0" layoutInCell="1" allowOverlap="1">
                <wp:simplePos x="0" y="0"/>
                <wp:positionH relativeFrom="column">
                  <wp:posOffset>1717963</wp:posOffset>
                </wp:positionH>
                <wp:positionV relativeFrom="paragraph">
                  <wp:posOffset>-568037</wp:posOffset>
                </wp:positionV>
                <wp:extent cx="3262745" cy="734291"/>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2745" cy="73429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F46" w:rsidRPr="00CA78C2" w:rsidRDefault="003A7F46" w:rsidP="005105CC">
                            <w:pPr>
                              <w:jc w:val="center"/>
                              <w:rPr>
                                <w:rFonts w:cs="Arial"/>
                                <w:sz w:val="22"/>
                                <w:szCs w:val="22"/>
                              </w:rPr>
                            </w:pPr>
                            <w:smartTag w:uri="urn:schemas-microsoft-com:office:smarttags" w:element="place">
                              <w:smartTag w:uri="urn:schemas-microsoft-com:office:smarttags" w:element="PlaceType">
                                <w:r w:rsidRPr="00CA78C2">
                                  <w:rPr>
                                    <w:rFonts w:cs="Arial"/>
                                    <w:sz w:val="22"/>
                                    <w:szCs w:val="22"/>
                                  </w:rPr>
                                  <w:t>COMMONWEALTH</w:t>
                                </w:r>
                              </w:smartTag>
                              <w:r w:rsidRPr="00CA78C2">
                                <w:rPr>
                                  <w:rFonts w:cs="Arial"/>
                                  <w:sz w:val="22"/>
                                  <w:szCs w:val="22"/>
                                </w:rPr>
                                <w:t xml:space="preserve"> OF </w:t>
                              </w:r>
                              <w:smartTag w:uri="urn:schemas-microsoft-com:office:smarttags" w:element="PlaceName">
                                <w:r w:rsidRPr="00CA78C2">
                                  <w:rPr>
                                    <w:rFonts w:cs="Arial"/>
                                    <w:sz w:val="22"/>
                                    <w:szCs w:val="22"/>
                                  </w:rPr>
                                  <w:t>VIRGINIA</w:t>
                                </w:r>
                              </w:smartTag>
                            </w:smartTag>
                          </w:p>
                          <w:p w:rsidR="003A7F46" w:rsidRPr="00CA78C2" w:rsidRDefault="003A7F46" w:rsidP="005105CC">
                            <w:pPr>
                              <w:jc w:val="center"/>
                              <w:rPr>
                                <w:b/>
                                <w:bCs/>
                                <w:sz w:val="28"/>
                                <w:szCs w:val="28"/>
                              </w:rPr>
                            </w:pPr>
                            <w:smartTag w:uri="urn:schemas-microsoft-com:office:smarttags" w:element="place">
                              <w:smartTag w:uri="urn:schemas-microsoft-com:office:smarttags" w:element="PlaceType">
                                <w:r w:rsidRPr="00CA78C2">
                                  <w:rPr>
                                    <w:b/>
                                    <w:sz w:val="28"/>
                                    <w:szCs w:val="28"/>
                                  </w:rPr>
                                  <w:t>COUNTY</w:t>
                                </w:r>
                              </w:smartTag>
                              <w:r w:rsidRPr="00CA78C2">
                                <w:rPr>
                                  <w:b/>
                                  <w:sz w:val="28"/>
                                  <w:szCs w:val="28"/>
                                </w:rPr>
                                <w:t xml:space="preserve"> OF </w:t>
                              </w:r>
                              <w:smartTag w:uri="urn:schemas-microsoft-com:office:smarttags" w:element="PlaceName">
                                <w:r w:rsidRPr="00CA78C2">
                                  <w:rPr>
                                    <w:b/>
                                    <w:sz w:val="28"/>
                                    <w:szCs w:val="28"/>
                                  </w:rPr>
                                  <w:t>HENRICO</w:t>
                                </w:r>
                              </w:smartTag>
                            </w:smartTag>
                          </w:p>
                          <w:p w:rsidR="003A7F46" w:rsidRDefault="003A7F46" w:rsidP="005105C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5.25pt;margin-top:-44.75pt;width:256.9pt;height:57.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" stroked="f">
                <v:textbox>
                  <w:txbxContent>
                    <w:p w:rsidR="003A7F46" w:rsidRPr="00CA78C2" w:rsidRDefault="003A7F46" w:rsidP="005105CC">
                      <w:pPr>
                        <w:jc w:val="center"/>
                        <w:rPr>
                          <w:rFonts w:cs="Arial"/>
                          <w:sz w:val="22"/>
                          <w:szCs w:val="22"/>
                        </w:rPr>
                      </w:pPr>
                      <w:smartTag w:uri="urn:schemas-microsoft-com:office:smarttags" w:element="place">
                        <w:smartTag w:uri="urn:schemas-microsoft-com:office:smarttags" w:element="PlaceType">
                          <w:r w:rsidRPr="00CA78C2">
                            <w:rPr>
                              <w:rFonts w:cs="Arial"/>
                              <w:sz w:val="22"/>
                              <w:szCs w:val="22"/>
                            </w:rPr>
                            <w:t>COMMONWEALTH</w:t>
                          </w:r>
                        </w:smartTag>
                        <w:r w:rsidRPr="00CA78C2">
                          <w:rPr>
                            <w:rFonts w:cs="Arial"/>
                            <w:sz w:val="22"/>
                            <w:szCs w:val="22"/>
                          </w:rPr>
                          <w:t xml:space="preserve"> OF </w:t>
                        </w:r>
                        <w:smartTag w:uri="urn:schemas-microsoft-com:office:smarttags" w:element="PlaceName">
                          <w:r w:rsidRPr="00CA78C2">
                            <w:rPr>
                              <w:rFonts w:cs="Arial"/>
                              <w:sz w:val="22"/>
                              <w:szCs w:val="22"/>
                            </w:rPr>
                            <w:t>VIRGINIA</w:t>
                          </w:r>
                        </w:smartTag>
                      </w:smartTag>
                    </w:p>
                    <w:p w:rsidR="003A7F46" w:rsidRPr="00CA78C2" w:rsidRDefault="003A7F46" w:rsidP="005105CC">
                      <w:pPr>
                        <w:jc w:val="center"/>
                        <w:rPr>
                          <w:b/>
                          <w:bCs/>
                          <w:sz w:val="28"/>
                          <w:szCs w:val="28"/>
                        </w:rPr>
                      </w:pPr>
                      <w:smartTag w:uri="urn:schemas-microsoft-com:office:smarttags" w:element="place">
                        <w:smartTag w:uri="urn:schemas-microsoft-com:office:smarttags" w:element="PlaceType">
                          <w:r w:rsidRPr="00CA78C2">
                            <w:rPr>
                              <w:b/>
                              <w:sz w:val="28"/>
                              <w:szCs w:val="28"/>
                            </w:rPr>
                            <w:t>COUNTY</w:t>
                          </w:r>
                        </w:smartTag>
                        <w:r w:rsidRPr="00CA78C2">
                          <w:rPr>
                            <w:b/>
                            <w:sz w:val="28"/>
                            <w:szCs w:val="28"/>
                          </w:rPr>
                          <w:t xml:space="preserve"> OF </w:t>
                        </w:r>
                        <w:smartTag w:uri="urn:schemas-microsoft-com:office:smarttags" w:element="PlaceName">
                          <w:r w:rsidRPr="00CA78C2">
                            <w:rPr>
                              <w:b/>
                              <w:sz w:val="28"/>
                              <w:szCs w:val="28"/>
                            </w:rPr>
                            <w:t>HENRICO</w:t>
                          </w:r>
                        </w:smartTag>
                      </w:smartTag>
                    </w:p>
                    <w:p w:rsidR="003A7F46" w:rsidRDefault="003A7F46" w:rsidP="005105CC">
                      <w:pPr>
                        <w:jc w:val="center"/>
                      </w:pPr>
                    </w:p>
                  </w:txbxContent>
                </v:textbox>
              </v:shape>
            </w:pict>
          </mc:Fallback>
        </mc:AlternateContent>
      </w:r>
      <w:r>
        <w:rPr>
          <w:rFonts w:ascii="Arial" w:hAnsi="Arial" w:cs="Arial"/>
          <w:b/>
          <w:bCs/>
          <w:noProof/>
          <w:sz w:val="22"/>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-571500</wp:posOffset>
                </wp:positionV>
                <wp:extent cx="959485" cy="868045"/>
                <wp:effectExtent l="0" t="0" r="254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868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F46" w:rsidRDefault="003A7F46" w:rsidP="005105CC">
                            <w:pPr>
                              <w:jc w:val="center"/>
                            </w:pPr>
                            <w:r>
                              <w:rPr>
                                <w:noProof/>
                                <w:color w:val="FFFFFF"/>
                              </w:rPr>
                              <w:drawing>
                                <wp:inline distT="0" distB="0" distL="0" distR="0">
                                  <wp:extent cx="777240" cy="777240"/>
                                  <wp:effectExtent l="0" t="0" r="3810" b="3810"/>
                                  <wp:docPr id="1" name="Picture 1" descr="OfficialSealweb%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Sealweb%20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9pt;margin-top:-45pt;width:75.55pt;height:68.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" stroked="f">
                <v:textbox style="mso-fit-shape-to-text:t">
                  <w:txbxContent>
                    <w:p w:rsidR="003A7F46" w:rsidRDefault="003A7F46" w:rsidP="005105CC">
                      <w:pPr>
                        <w:jc w:val="center"/>
                      </w:pPr>
                      <w:r>
                        <w:rPr>
                          <w:noProof/>
                          <w:color w:val="FFFFFF"/>
                        </w:rPr>
                        <w:drawing>
                          <wp:inline distT="0" distB="0" distL="0" distR="0">
                            <wp:extent cx="777240" cy="777240"/>
                            <wp:effectExtent l="0" t="0" r="3810" b="3810"/>
                            <wp:docPr id="1" name="Picture 1" descr="OfficialSealweb%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Sealweb%20c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txbxContent>
                </v:textbox>
              </v:shape>
            </w:pict>
          </mc:Fallback>
        </mc:AlternateContent>
      </w:r>
    </w:p>
    <w:p w:rsidR="000D352D" w:rsidRDefault="000D35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rPr>
      </w:pPr>
    </w:p>
    <w:p w:rsidR="000D352D" w:rsidRDefault="008710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21590</wp:posOffset>
                </wp:positionV>
                <wp:extent cx="1828800" cy="457200"/>
                <wp:effectExtent l="0" t="254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F46" w:rsidRDefault="003A7F46">
                            <w:pPr>
                              <w:jc w:val="center"/>
                              <w:rPr>
                                <w:rFonts w:ascii="Arial Narrow" w:hAnsi="Arial Narrow" w:cs="Courier New"/>
                                <w:sz w:val="16"/>
                              </w:rPr>
                            </w:pPr>
                            <w:r>
                              <w:rPr>
                                <w:rFonts w:ascii="Arial Narrow" w:hAnsi="Arial Narrow" w:cs="Courier New"/>
                                <w:sz w:val="16"/>
                              </w:rPr>
                              <w:t>DEPARTMENT OF FINANCE</w:t>
                            </w:r>
                          </w:p>
                          <w:p w:rsidR="003A7F46" w:rsidRDefault="003A7F46">
                            <w:pPr>
                              <w:jc w:val="center"/>
                              <w:rPr>
                                <w:rFonts w:ascii="Arial Narrow" w:hAnsi="Arial Narrow" w:cs="Courier New"/>
                                <w:sz w:val="16"/>
                              </w:rPr>
                            </w:pPr>
                            <w:r>
                              <w:rPr>
                                <w:rFonts w:ascii="Arial Narrow" w:hAnsi="Arial Narrow" w:cs="Courier New"/>
                                <w:sz w:val="16"/>
                              </w:rPr>
                              <w:t>CECELIA H. STOWE, CPPO, C.P.M.</w:t>
                            </w:r>
                          </w:p>
                          <w:p w:rsidR="003A7F46" w:rsidRDefault="003A7F46">
                            <w:pPr>
                              <w:jc w:val="center"/>
                              <w:rPr>
                                <w:rFonts w:ascii="Arial Narrow" w:hAnsi="Arial Narrow" w:cs="Courier New"/>
                                <w:sz w:val="16"/>
                              </w:rPr>
                            </w:pPr>
                            <w:r>
                              <w:rPr>
                                <w:rFonts w:ascii="Arial Narrow" w:hAnsi="Arial Narrow" w:cs="Courier New"/>
                                <w:sz w:val="16"/>
                              </w:rPr>
                              <w:t>PURCHASING DIRECTOR</w:t>
                            </w:r>
                          </w:p>
                          <w:p w:rsidR="003A7F46" w:rsidRDefault="003A7F46"/>
                          <w:p w:rsidR="003A7F46" w:rsidRDefault="003A7F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5pt;margin-top:1.7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" stroked="f">
                <v:textbox>
                  <w:txbxContent>
                    <w:p w:rsidR="003A7F46" w:rsidRDefault="003A7F46">
                      <w:pPr>
                        <w:jc w:val="center"/>
                        <w:rPr>
                          <w:rFonts w:ascii="Arial Narrow" w:hAnsi="Arial Narrow" w:cs="Courier New"/>
                          <w:sz w:val="16"/>
                        </w:rPr>
                      </w:pPr>
                      <w:r>
                        <w:rPr>
                          <w:rFonts w:ascii="Arial Narrow" w:hAnsi="Arial Narrow" w:cs="Courier New"/>
                          <w:sz w:val="16"/>
                        </w:rPr>
                        <w:t>DEPARTMENT OF FINANCE</w:t>
                      </w:r>
                    </w:p>
                    <w:p w:rsidR="003A7F46" w:rsidRDefault="003A7F46">
                      <w:pPr>
                        <w:jc w:val="center"/>
                        <w:rPr>
                          <w:rFonts w:ascii="Arial Narrow" w:hAnsi="Arial Narrow" w:cs="Courier New"/>
                          <w:sz w:val="16"/>
                        </w:rPr>
                      </w:pPr>
                      <w:r>
                        <w:rPr>
                          <w:rFonts w:ascii="Arial Narrow" w:hAnsi="Arial Narrow" w:cs="Courier New"/>
                          <w:sz w:val="16"/>
                        </w:rPr>
                        <w:t>CECELIA H. STOWE, CPPO, C.P.M.</w:t>
                      </w:r>
                    </w:p>
                    <w:p w:rsidR="003A7F46" w:rsidRDefault="003A7F46">
                      <w:pPr>
                        <w:jc w:val="center"/>
                        <w:rPr>
                          <w:rFonts w:ascii="Arial Narrow" w:hAnsi="Arial Narrow" w:cs="Courier New"/>
                          <w:sz w:val="16"/>
                        </w:rPr>
                      </w:pPr>
                      <w:r>
                        <w:rPr>
                          <w:rFonts w:ascii="Arial Narrow" w:hAnsi="Arial Narrow" w:cs="Courier New"/>
                          <w:sz w:val="16"/>
                        </w:rPr>
                        <w:t>PURCHASING DIRECTOR</w:t>
                      </w:r>
                    </w:p>
                    <w:p w:rsidR="003A7F46" w:rsidRDefault="003A7F46"/>
                    <w:p w:rsidR="003A7F46" w:rsidRDefault="003A7F46"/>
                  </w:txbxContent>
                </v:textbox>
              </v:shape>
            </w:pict>
          </mc:Fallback>
        </mc:AlternateContent>
      </w:r>
    </w:p>
    <w:p w:rsidR="00D17916" w:rsidRDefault="00D17916" w:rsidP="00D17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p>
    <w:p w:rsidR="003A4FDE" w:rsidRDefault="003A4FDE" w:rsidP="003A4FDE">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p>
    <w:p w:rsidR="00557EA4" w:rsidRPr="00847FF7" w:rsidRDefault="00557EA4" w:rsidP="00557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47FF7">
        <w:rPr>
          <w:rFonts w:ascii="Arial" w:hAnsi="Arial" w:cs="Arial"/>
          <w:b/>
        </w:rPr>
        <w:t>RFP#14-9</w:t>
      </w:r>
      <w:r>
        <w:rPr>
          <w:rFonts w:ascii="Arial" w:hAnsi="Arial" w:cs="Arial"/>
          <w:b/>
        </w:rPr>
        <w:t>685-11EF</w:t>
      </w:r>
    </w:p>
    <w:p w:rsidR="00557EA4" w:rsidRPr="00847FF7" w:rsidRDefault="00557EA4" w:rsidP="00557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Analysis of Impediments to Fair Housing Choice</w:t>
      </w:r>
    </w:p>
    <w:p w:rsidR="00557EA4" w:rsidRPr="00847FF7" w:rsidRDefault="00557EA4" w:rsidP="00557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sidRPr="00847FF7">
        <w:rPr>
          <w:rFonts w:ascii="Arial" w:hAnsi="Arial" w:cs="Arial"/>
          <w:b/>
        </w:rPr>
        <w:t>Questions and Answers</w:t>
      </w:r>
    </w:p>
    <w:p w:rsidR="00557EA4" w:rsidRPr="00557EA4" w:rsidRDefault="005C14F5" w:rsidP="00557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rPr>
      </w:pPr>
      <w:r>
        <w:rPr>
          <w:rFonts w:ascii="Arial" w:hAnsi="Arial" w:cs="Arial"/>
          <w:b/>
        </w:rPr>
        <w:t>December 22</w:t>
      </w:r>
      <w:r w:rsidR="00557EA4" w:rsidRPr="005C14F5">
        <w:rPr>
          <w:rFonts w:ascii="Arial" w:hAnsi="Arial" w:cs="Arial"/>
          <w:b/>
        </w:rPr>
        <w:t>, 2014</w:t>
      </w:r>
    </w:p>
    <w:p w:rsidR="00557EA4" w:rsidRPr="00557EA4" w:rsidRDefault="00557EA4" w:rsidP="00557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57EA4" w:rsidRDefault="00557EA4" w:rsidP="003A4FDE">
      <w:pPr>
        <w:tabs>
          <w:tab w:val="left" w:pos="-720"/>
          <w:tab w:val="left" w:pos="0"/>
          <w:tab w:val="left" w:pos="720"/>
          <w:tab w:val="left" w:pos="1440"/>
          <w:tab w:val="left" w:pos="2160"/>
          <w:tab w:val="left" w:pos="2880"/>
          <w:tab w:val="left" w:pos="3600"/>
          <w:tab w:val="left" w:pos="4320"/>
        </w:tabs>
        <w:suppressAutoHyphens/>
        <w:ind w:left="5040" w:hanging="5040"/>
        <w:jc w:val="both"/>
        <w:rPr>
          <w:rFonts w:asciiTheme="minorHAnsi" w:hAnsiTheme="minorHAnsi" w:cstheme="minorHAnsi"/>
          <w:spacing w:val="-3"/>
        </w:rPr>
      </w:pPr>
    </w:p>
    <w:p w:rsidR="00220B40" w:rsidRPr="005C14F5" w:rsidRDefault="00557EA4" w:rsidP="00220B40">
      <w:pPr>
        <w:tabs>
          <w:tab w:val="left" w:pos="-720"/>
        </w:tabs>
        <w:suppressAutoHyphens/>
        <w:ind w:left="540" w:hanging="540"/>
        <w:jc w:val="both"/>
        <w:rPr>
          <w:rFonts w:asciiTheme="minorHAnsi" w:hAnsiTheme="minorHAnsi" w:cstheme="minorHAnsi"/>
          <w:b/>
          <w:spacing w:val="-3"/>
        </w:rPr>
      </w:pPr>
      <w:r w:rsidRPr="005C14F5">
        <w:rPr>
          <w:rFonts w:asciiTheme="minorHAnsi" w:hAnsiTheme="minorHAnsi" w:cstheme="minorHAnsi"/>
          <w:b/>
          <w:spacing w:val="-3"/>
        </w:rPr>
        <w:t xml:space="preserve">Q1. </w:t>
      </w:r>
      <w:r w:rsidR="00220B40" w:rsidRPr="005C14F5">
        <w:rPr>
          <w:rFonts w:asciiTheme="minorHAnsi" w:hAnsiTheme="minorHAnsi" w:cstheme="minorHAnsi"/>
          <w:b/>
          <w:spacing w:val="-3"/>
        </w:rPr>
        <w:tab/>
        <w:t>The RFP refers to the “Analysis of Impediments to Fair Housing Choice” and the updated Consolidated Plan, so is Henrico planning on releasing a complimentary RFP for assistance to update the Consolidated Plan or is the County staff going to handle the Consolidated Plan update in house using County’s staff?</w:t>
      </w:r>
    </w:p>
    <w:p w:rsidR="00220B40" w:rsidRDefault="00220B40" w:rsidP="00220B40">
      <w:pPr>
        <w:tabs>
          <w:tab w:val="left" w:pos="-720"/>
        </w:tabs>
        <w:suppressAutoHyphens/>
        <w:ind w:left="540" w:hanging="540"/>
        <w:jc w:val="both"/>
        <w:rPr>
          <w:rFonts w:asciiTheme="minorHAnsi" w:hAnsiTheme="minorHAnsi" w:cstheme="minorHAnsi"/>
          <w:spacing w:val="-3"/>
        </w:rPr>
      </w:pPr>
    </w:p>
    <w:p w:rsidR="00220B40" w:rsidRPr="005C14F5" w:rsidRDefault="00220B40" w:rsidP="00220B40">
      <w:pPr>
        <w:tabs>
          <w:tab w:val="left" w:pos="-720"/>
        </w:tabs>
        <w:suppressAutoHyphens/>
        <w:ind w:left="540" w:hanging="540"/>
        <w:jc w:val="both"/>
        <w:rPr>
          <w:rFonts w:asciiTheme="minorHAnsi" w:hAnsiTheme="minorHAnsi" w:cstheme="minorHAnsi"/>
          <w:i/>
          <w:spacing w:val="-3"/>
        </w:rPr>
      </w:pPr>
      <w:r w:rsidRPr="005C14F5">
        <w:rPr>
          <w:rFonts w:asciiTheme="minorHAnsi" w:hAnsiTheme="minorHAnsi" w:cstheme="minorHAnsi"/>
          <w:i/>
          <w:spacing w:val="-3"/>
        </w:rPr>
        <w:t>A1.</w:t>
      </w:r>
      <w:r w:rsidRPr="005C14F5">
        <w:rPr>
          <w:rFonts w:asciiTheme="minorHAnsi" w:hAnsiTheme="minorHAnsi" w:cstheme="minorHAnsi"/>
          <w:i/>
          <w:spacing w:val="-3"/>
        </w:rPr>
        <w:tab/>
      </w:r>
      <w:r w:rsidR="00C23850" w:rsidRPr="005C14F5">
        <w:rPr>
          <w:rFonts w:asciiTheme="minorHAnsi" w:hAnsiTheme="minorHAnsi" w:cstheme="minorHAnsi"/>
          <w:i/>
          <w:spacing w:val="-3"/>
        </w:rPr>
        <w:t>The Consolidated Plan will be completed in-house using County’s staff</w:t>
      </w:r>
      <w:r w:rsidR="005C14F5" w:rsidRPr="005C14F5">
        <w:rPr>
          <w:rFonts w:asciiTheme="minorHAnsi" w:hAnsiTheme="minorHAnsi" w:cstheme="minorHAnsi"/>
          <w:i/>
          <w:spacing w:val="-3"/>
        </w:rPr>
        <w:t>.</w:t>
      </w:r>
    </w:p>
    <w:p w:rsidR="00433E80" w:rsidRDefault="00433E80" w:rsidP="00557EA4">
      <w:pPr>
        <w:tabs>
          <w:tab w:val="left" w:pos="-720"/>
        </w:tabs>
        <w:suppressAutoHyphens/>
        <w:ind w:left="360" w:hanging="360"/>
        <w:jc w:val="both"/>
        <w:rPr>
          <w:rFonts w:asciiTheme="minorHAnsi" w:hAnsiTheme="minorHAnsi" w:cstheme="minorHAnsi"/>
          <w:spacing w:val="-3"/>
        </w:rPr>
      </w:pPr>
    </w:p>
    <w:p w:rsidR="00A607D5" w:rsidRPr="005C14F5" w:rsidRDefault="00433E80" w:rsidP="00220B40">
      <w:pPr>
        <w:tabs>
          <w:tab w:val="left" w:pos="-720"/>
        </w:tabs>
        <w:suppressAutoHyphens/>
        <w:ind w:left="540" w:hanging="540"/>
        <w:jc w:val="both"/>
        <w:rPr>
          <w:rFonts w:asciiTheme="minorHAnsi" w:hAnsiTheme="minorHAnsi" w:cstheme="minorHAnsi"/>
          <w:b/>
          <w:spacing w:val="-3"/>
        </w:rPr>
      </w:pPr>
      <w:r w:rsidRPr="005C14F5">
        <w:rPr>
          <w:rFonts w:asciiTheme="minorHAnsi" w:hAnsiTheme="minorHAnsi" w:cstheme="minorHAnsi"/>
          <w:b/>
          <w:spacing w:val="-3"/>
        </w:rPr>
        <w:t xml:space="preserve">Q2. </w:t>
      </w:r>
      <w:r w:rsidR="00220B40" w:rsidRPr="005C14F5">
        <w:rPr>
          <w:rFonts w:asciiTheme="minorHAnsi" w:hAnsiTheme="minorHAnsi" w:cstheme="minorHAnsi"/>
          <w:b/>
          <w:spacing w:val="-3"/>
        </w:rPr>
        <w:tab/>
      </w:r>
      <w:r w:rsidR="00A607D5" w:rsidRPr="005C14F5">
        <w:rPr>
          <w:rFonts w:asciiTheme="minorHAnsi" w:hAnsiTheme="minorHAnsi" w:cstheme="minorHAnsi"/>
          <w:b/>
          <w:spacing w:val="-3"/>
        </w:rPr>
        <w:t>AI’s usually require access to HUD’s Integrated Disbursement and Information System (IDIS) system to have the consulting firm place the information it collects and creates directly into IDIS for the locality.  Is Henrico going to require the responding firms already have current access to IDIS, are firms required to show they have or can get IDIS access to due the data entry, or will the County be inputting this data into IDIS itself?</w:t>
      </w:r>
    </w:p>
    <w:p w:rsidR="00220B40" w:rsidRPr="005C14F5" w:rsidRDefault="00220B40" w:rsidP="00220B40">
      <w:pPr>
        <w:tabs>
          <w:tab w:val="left" w:pos="-720"/>
        </w:tabs>
        <w:suppressAutoHyphens/>
        <w:ind w:left="540" w:hanging="540"/>
        <w:jc w:val="both"/>
        <w:rPr>
          <w:rFonts w:asciiTheme="minorHAnsi" w:hAnsiTheme="minorHAnsi" w:cstheme="minorHAnsi"/>
          <w:b/>
          <w:spacing w:val="-3"/>
        </w:rPr>
      </w:pPr>
    </w:p>
    <w:p w:rsidR="00C23850" w:rsidRPr="005C14F5" w:rsidRDefault="00C23850" w:rsidP="00220B40">
      <w:pPr>
        <w:tabs>
          <w:tab w:val="left" w:pos="-720"/>
        </w:tabs>
        <w:suppressAutoHyphens/>
        <w:ind w:left="540" w:hanging="540"/>
        <w:jc w:val="both"/>
        <w:rPr>
          <w:rFonts w:asciiTheme="minorHAnsi" w:hAnsiTheme="minorHAnsi" w:cstheme="minorHAnsi"/>
          <w:i/>
          <w:color w:val="00B0F0"/>
          <w:spacing w:val="-3"/>
        </w:rPr>
      </w:pPr>
      <w:r w:rsidRPr="005C14F5">
        <w:rPr>
          <w:rFonts w:asciiTheme="minorHAnsi" w:hAnsiTheme="minorHAnsi" w:cstheme="minorHAnsi"/>
          <w:i/>
          <w:spacing w:val="-3"/>
        </w:rPr>
        <w:t>A2.</w:t>
      </w:r>
      <w:r w:rsidRPr="005C14F5">
        <w:rPr>
          <w:rFonts w:asciiTheme="minorHAnsi" w:hAnsiTheme="minorHAnsi" w:cstheme="minorHAnsi"/>
          <w:i/>
          <w:spacing w:val="-3"/>
        </w:rPr>
        <w:tab/>
        <w:t>Should there be a need to place any information into IDIS, County staff will cover that task.</w:t>
      </w:r>
    </w:p>
    <w:p w:rsidR="00C23850" w:rsidRDefault="00C23850" w:rsidP="00220B40">
      <w:pPr>
        <w:tabs>
          <w:tab w:val="left" w:pos="-720"/>
        </w:tabs>
        <w:suppressAutoHyphens/>
        <w:ind w:left="540" w:hanging="540"/>
        <w:jc w:val="both"/>
        <w:rPr>
          <w:rFonts w:asciiTheme="minorHAnsi" w:hAnsiTheme="minorHAnsi" w:cstheme="minorHAnsi"/>
          <w:spacing w:val="-3"/>
        </w:rPr>
      </w:pPr>
    </w:p>
    <w:p w:rsidR="00220B40" w:rsidRPr="005C14F5" w:rsidRDefault="00220B40" w:rsidP="00220B40">
      <w:pPr>
        <w:tabs>
          <w:tab w:val="left" w:pos="-720"/>
        </w:tabs>
        <w:suppressAutoHyphens/>
        <w:ind w:left="540" w:hanging="540"/>
        <w:jc w:val="both"/>
        <w:rPr>
          <w:rFonts w:asciiTheme="minorHAnsi" w:hAnsiTheme="minorHAnsi" w:cstheme="minorHAnsi"/>
          <w:b/>
          <w:spacing w:val="-3"/>
        </w:rPr>
      </w:pPr>
      <w:r w:rsidRPr="005C14F5">
        <w:rPr>
          <w:rFonts w:asciiTheme="minorHAnsi" w:hAnsiTheme="minorHAnsi" w:cstheme="minorHAnsi"/>
          <w:b/>
          <w:spacing w:val="-3"/>
        </w:rPr>
        <w:t>Q3.</w:t>
      </w:r>
      <w:r w:rsidRPr="005C14F5">
        <w:rPr>
          <w:rFonts w:asciiTheme="minorHAnsi" w:hAnsiTheme="minorHAnsi" w:cstheme="minorHAnsi"/>
          <w:b/>
          <w:spacing w:val="-3"/>
        </w:rPr>
        <w:tab/>
        <w:t>The intended start date is February 1</w:t>
      </w:r>
      <w:r w:rsidRPr="005C14F5">
        <w:rPr>
          <w:rFonts w:asciiTheme="minorHAnsi" w:hAnsiTheme="minorHAnsi" w:cstheme="minorHAnsi"/>
          <w:b/>
          <w:spacing w:val="-3"/>
          <w:vertAlign w:val="superscript"/>
        </w:rPr>
        <w:t>st</w:t>
      </w:r>
      <w:r w:rsidRPr="005C14F5">
        <w:rPr>
          <w:rFonts w:asciiTheme="minorHAnsi" w:hAnsiTheme="minorHAnsi" w:cstheme="minorHAnsi"/>
          <w:b/>
          <w:spacing w:val="-3"/>
        </w:rPr>
        <w:t>, with the draft report completed by March 15 and the final April 15.  Is that correct?</w:t>
      </w:r>
    </w:p>
    <w:p w:rsidR="00F04146" w:rsidRDefault="00F04146" w:rsidP="00220B40">
      <w:pPr>
        <w:tabs>
          <w:tab w:val="left" w:pos="-720"/>
        </w:tabs>
        <w:suppressAutoHyphens/>
        <w:ind w:left="540" w:hanging="540"/>
        <w:jc w:val="both"/>
        <w:rPr>
          <w:rFonts w:asciiTheme="minorHAnsi" w:hAnsiTheme="minorHAnsi" w:cstheme="minorHAnsi"/>
          <w:spacing w:val="-3"/>
        </w:rPr>
      </w:pPr>
    </w:p>
    <w:p w:rsidR="00220B40" w:rsidRPr="005C14F5" w:rsidRDefault="00220B40" w:rsidP="00220B40">
      <w:pPr>
        <w:tabs>
          <w:tab w:val="left" w:pos="-720"/>
        </w:tabs>
        <w:suppressAutoHyphens/>
        <w:ind w:left="540" w:hanging="540"/>
        <w:jc w:val="both"/>
        <w:rPr>
          <w:i/>
          <w:spacing w:val="-3"/>
        </w:rPr>
      </w:pPr>
      <w:r w:rsidRPr="005C14F5">
        <w:rPr>
          <w:rFonts w:asciiTheme="minorHAnsi" w:hAnsiTheme="minorHAnsi" w:cstheme="minorHAnsi"/>
          <w:i/>
          <w:spacing w:val="-3"/>
        </w:rPr>
        <w:t>A3.</w:t>
      </w:r>
      <w:r w:rsidRPr="005C14F5">
        <w:rPr>
          <w:rFonts w:asciiTheme="minorHAnsi" w:hAnsiTheme="minorHAnsi" w:cstheme="minorHAnsi"/>
          <w:i/>
          <w:spacing w:val="-3"/>
        </w:rPr>
        <w:tab/>
      </w:r>
      <w:r w:rsidR="00F04146" w:rsidRPr="005C14F5">
        <w:rPr>
          <w:rFonts w:asciiTheme="minorHAnsi" w:hAnsiTheme="minorHAnsi" w:cstheme="minorHAnsi"/>
          <w:i/>
          <w:spacing w:val="-3"/>
        </w:rPr>
        <w:t xml:space="preserve">As stated in the RFP document, the scheduled start date is February 1, 2015.   Please refer to Sec. III, </w:t>
      </w:r>
      <w:proofErr w:type="spellStart"/>
      <w:r w:rsidR="00F04146" w:rsidRPr="005C14F5">
        <w:rPr>
          <w:rFonts w:asciiTheme="minorHAnsi" w:hAnsiTheme="minorHAnsi" w:cstheme="minorHAnsi"/>
          <w:i/>
          <w:spacing w:val="-3"/>
        </w:rPr>
        <w:t>A.Items</w:t>
      </w:r>
      <w:proofErr w:type="spellEnd"/>
      <w:r w:rsidR="00F04146" w:rsidRPr="005C14F5">
        <w:rPr>
          <w:rFonts w:asciiTheme="minorHAnsi" w:hAnsiTheme="minorHAnsi" w:cstheme="minorHAnsi"/>
          <w:i/>
          <w:spacing w:val="-3"/>
        </w:rPr>
        <w:t xml:space="preserve"> 6 and 7 for date for draft and final document to be submitted. </w:t>
      </w:r>
    </w:p>
    <w:p w:rsidR="00220B40" w:rsidRDefault="00220B40" w:rsidP="00220B40">
      <w:pPr>
        <w:tabs>
          <w:tab w:val="left" w:pos="-720"/>
        </w:tabs>
        <w:suppressAutoHyphens/>
        <w:ind w:left="540" w:hanging="540"/>
        <w:jc w:val="both"/>
        <w:rPr>
          <w:rFonts w:asciiTheme="minorHAnsi" w:hAnsiTheme="minorHAnsi" w:cstheme="minorHAnsi"/>
          <w:spacing w:val="-3"/>
        </w:rPr>
      </w:pPr>
    </w:p>
    <w:p w:rsidR="00220B40" w:rsidRPr="005C14F5" w:rsidRDefault="00220B40" w:rsidP="00220B40">
      <w:pPr>
        <w:tabs>
          <w:tab w:val="left" w:pos="-720"/>
        </w:tabs>
        <w:suppressAutoHyphens/>
        <w:ind w:left="540" w:hanging="540"/>
        <w:jc w:val="both"/>
        <w:rPr>
          <w:rFonts w:asciiTheme="minorHAnsi" w:hAnsiTheme="minorHAnsi" w:cstheme="minorHAnsi"/>
          <w:b/>
          <w:spacing w:val="-3"/>
        </w:rPr>
      </w:pPr>
      <w:r w:rsidRPr="005C14F5">
        <w:rPr>
          <w:rFonts w:asciiTheme="minorHAnsi" w:hAnsiTheme="minorHAnsi" w:cstheme="minorHAnsi"/>
          <w:b/>
          <w:spacing w:val="-3"/>
        </w:rPr>
        <w:t>Q4.</w:t>
      </w:r>
      <w:r w:rsidRPr="005C14F5">
        <w:rPr>
          <w:rFonts w:asciiTheme="minorHAnsi" w:hAnsiTheme="minorHAnsi" w:cstheme="minorHAnsi"/>
          <w:b/>
          <w:spacing w:val="-3"/>
        </w:rPr>
        <w:tab/>
        <w:t>Are the above dates flexible?</w:t>
      </w:r>
    </w:p>
    <w:p w:rsidR="00220B40" w:rsidRDefault="00220B40" w:rsidP="00220B40">
      <w:pPr>
        <w:tabs>
          <w:tab w:val="left" w:pos="-720"/>
        </w:tabs>
        <w:suppressAutoHyphens/>
        <w:ind w:left="540" w:hanging="540"/>
        <w:jc w:val="both"/>
        <w:rPr>
          <w:rFonts w:asciiTheme="minorHAnsi" w:hAnsiTheme="minorHAnsi" w:cstheme="minorHAnsi"/>
          <w:spacing w:val="-3"/>
        </w:rPr>
      </w:pPr>
    </w:p>
    <w:p w:rsidR="00220B40" w:rsidRPr="005C14F5" w:rsidRDefault="00220B40" w:rsidP="00220B40">
      <w:pPr>
        <w:tabs>
          <w:tab w:val="left" w:pos="-720"/>
        </w:tabs>
        <w:suppressAutoHyphens/>
        <w:ind w:left="540" w:hanging="540"/>
        <w:jc w:val="both"/>
        <w:rPr>
          <w:rFonts w:asciiTheme="minorHAnsi" w:hAnsiTheme="minorHAnsi" w:cstheme="minorHAnsi"/>
          <w:i/>
          <w:spacing w:val="-3"/>
        </w:rPr>
      </w:pPr>
      <w:r w:rsidRPr="005C14F5">
        <w:rPr>
          <w:rFonts w:asciiTheme="minorHAnsi" w:hAnsiTheme="minorHAnsi" w:cstheme="minorHAnsi"/>
          <w:i/>
          <w:spacing w:val="-3"/>
        </w:rPr>
        <w:t>A4.</w:t>
      </w:r>
      <w:r w:rsidR="00C23850" w:rsidRPr="005C14F5">
        <w:rPr>
          <w:rFonts w:asciiTheme="minorHAnsi" w:hAnsiTheme="minorHAnsi" w:cstheme="minorHAnsi"/>
          <w:i/>
          <w:spacing w:val="-3"/>
        </w:rPr>
        <w:tab/>
        <w:t>Yes</w:t>
      </w:r>
      <w:r w:rsidR="005C14F5" w:rsidRPr="005C14F5">
        <w:rPr>
          <w:rFonts w:asciiTheme="minorHAnsi" w:hAnsiTheme="minorHAnsi" w:cstheme="minorHAnsi"/>
          <w:i/>
          <w:spacing w:val="-3"/>
        </w:rPr>
        <w:t>, if mutually agreed upon by the County and the Successful Offeror.</w:t>
      </w:r>
    </w:p>
    <w:p w:rsidR="00220B40" w:rsidRDefault="00220B40" w:rsidP="00220B40">
      <w:pPr>
        <w:tabs>
          <w:tab w:val="left" w:pos="-720"/>
        </w:tabs>
        <w:suppressAutoHyphens/>
        <w:ind w:left="540" w:hanging="540"/>
        <w:jc w:val="both"/>
        <w:rPr>
          <w:rFonts w:asciiTheme="minorHAnsi" w:hAnsiTheme="minorHAnsi" w:cstheme="minorHAnsi"/>
          <w:spacing w:val="-3"/>
        </w:rPr>
      </w:pPr>
    </w:p>
    <w:p w:rsidR="00220B40" w:rsidRDefault="00220B40" w:rsidP="00220B40">
      <w:pPr>
        <w:tabs>
          <w:tab w:val="left" w:pos="-720"/>
        </w:tabs>
        <w:suppressAutoHyphens/>
        <w:ind w:left="540" w:hanging="540"/>
        <w:jc w:val="both"/>
        <w:rPr>
          <w:rFonts w:asciiTheme="minorHAnsi" w:hAnsiTheme="minorHAnsi" w:cstheme="minorHAnsi"/>
          <w:b/>
          <w:spacing w:val="-3"/>
        </w:rPr>
      </w:pPr>
      <w:r w:rsidRPr="005C14F5">
        <w:rPr>
          <w:rFonts w:asciiTheme="minorHAnsi" w:hAnsiTheme="minorHAnsi" w:cstheme="minorHAnsi"/>
          <w:b/>
          <w:spacing w:val="-3"/>
        </w:rPr>
        <w:t>Q5.</w:t>
      </w:r>
      <w:r w:rsidRPr="005C14F5">
        <w:rPr>
          <w:rFonts w:asciiTheme="minorHAnsi" w:hAnsiTheme="minorHAnsi" w:cstheme="minorHAnsi"/>
          <w:b/>
          <w:spacing w:val="-3"/>
        </w:rPr>
        <w:tab/>
        <w:t>What is your anticipated budget for this project?</w:t>
      </w:r>
    </w:p>
    <w:p w:rsidR="005C14F5" w:rsidRPr="005C14F5" w:rsidRDefault="005C14F5" w:rsidP="00220B40">
      <w:pPr>
        <w:tabs>
          <w:tab w:val="left" w:pos="-720"/>
        </w:tabs>
        <w:suppressAutoHyphens/>
        <w:ind w:left="540" w:hanging="540"/>
        <w:jc w:val="both"/>
        <w:rPr>
          <w:rFonts w:asciiTheme="minorHAnsi" w:hAnsiTheme="minorHAnsi" w:cstheme="minorHAnsi"/>
          <w:b/>
          <w:spacing w:val="-3"/>
        </w:rPr>
      </w:pPr>
    </w:p>
    <w:p w:rsidR="00220B40" w:rsidRPr="005C14F5" w:rsidRDefault="00220B40" w:rsidP="00DD246C">
      <w:pPr>
        <w:tabs>
          <w:tab w:val="left" w:pos="-720"/>
        </w:tabs>
        <w:suppressAutoHyphens/>
        <w:ind w:left="540" w:hanging="540"/>
        <w:jc w:val="both"/>
        <w:rPr>
          <w:rFonts w:asciiTheme="minorHAnsi" w:hAnsiTheme="minorHAnsi" w:cstheme="minorHAnsi"/>
          <w:i/>
          <w:color w:val="FF0000"/>
          <w:spacing w:val="-3"/>
        </w:rPr>
      </w:pPr>
      <w:r w:rsidRPr="005C14F5">
        <w:rPr>
          <w:rFonts w:asciiTheme="minorHAnsi" w:hAnsiTheme="minorHAnsi" w:cstheme="minorHAnsi"/>
          <w:i/>
          <w:spacing w:val="-3"/>
        </w:rPr>
        <w:t>A5.</w:t>
      </w:r>
      <w:r w:rsidR="00E24E06" w:rsidRPr="005C14F5">
        <w:rPr>
          <w:rFonts w:asciiTheme="minorHAnsi" w:hAnsiTheme="minorHAnsi" w:cstheme="minorHAnsi"/>
          <w:i/>
          <w:spacing w:val="-3"/>
        </w:rPr>
        <w:tab/>
      </w:r>
      <w:r w:rsidR="00DD246C">
        <w:rPr>
          <w:rFonts w:asciiTheme="minorHAnsi" w:hAnsiTheme="minorHAnsi" w:cstheme="minorHAnsi"/>
          <w:i/>
          <w:spacing w:val="-3"/>
        </w:rPr>
        <w:t>The County has a budget of approximately $30,000.00.</w:t>
      </w:r>
    </w:p>
    <w:p w:rsidR="00433E80" w:rsidRPr="009812A5" w:rsidRDefault="00433E80" w:rsidP="00557EA4">
      <w:pPr>
        <w:tabs>
          <w:tab w:val="left" w:pos="-720"/>
        </w:tabs>
        <w:suppressAutoHyphens/>
        <w:ind w:left="360" w:hanging="360"/>
        <w:jc w:val="both"/>
        <w:rPr>
          <w:rFonts w:asciiTheme="minorHAnsi" w:hAnsiTheme="minorHAnsi" w:cstheme="minorHAnsi"/>
          <w:spacing w:val="-3"/>
        </w:rPr>
      </w:pPr>
    </w:p>
    <w:p w:rsidR="005C14F5" w:rsidRDefault="005C14F5" w:rsidP="003A4FDE">
      <w:pPr>
        <w:tabs>
          <w:tab w:val="left" w:pos="-720"/>
        </w:tabs>
        <w:suppressAutoHyphens/>
        <w:jc w:val="both"/>
        <w:rPr>
          <w:rFonts w:asciiTheme="minorHAnsi" w:hAnsiTheme="minorHAnsi" w:cstheme="minorHAnsi"/>
          <w:spacing w:val="-3"/>
        </w:rPr>
      </w:pPr>
      <w:bookmarkStart w:id="0" w:name="_GoBack"/>
      <w:bookmarkEnd w:id="0"/>
    </w:p>
    <w:p w:rsidR="005C14F5" w:rsidRDefault="005C14F5" w:rsidP="003A4FDE">
      <w:pPr>
        <w:tabs>
          <w:tab w:val="left" w:pos="-720"/>
        </w:tabs>
        <w:suppressAutoHyphens/>
        <w:jc w:val="both"/>
        <w:rPr>
          <w:rFonts w:asciiTheme="minorHAnsi" w:hAnsiTheme="minorHAnsi" w:cstheme="minorHAnsi"/>
          <w:spacing w:val="-3"/>
        </w:rPr>
      </w:pPr>
    </w:p>
    <w:p w:rsidR="005C14F5" w:rsidRDefault="005C14F5" w:rsidP="003A4FDE">
      <w:pPr>
        <w:tabs>
          <w:tab w:val="left" w:pos="-720"/>
        </w:tabs>
        <w:suppressAutoHyphens/>
        <w:jc w:val="both"/>
        <w:rPr>
          <w:rFonts w:asciiTheme="minorHAnsi" w:hAnsiTheme="minorHAnsi" w:cstheme="minorHAnsi"/>
          <w:spacing w:val="-3"/>
        </w:rPr>
      </w:pPr>
    </w:p>
    <w:p w:rsidR="009812A5" w:rsidRPr="009812A5" w:rsidRDefault="009812A5" w:rsidP="003A4FDE">
      <w:pPr>
        <w:tabs>
          <w:tab w:val="left" w:pos="-720"/>
        </w:tabs>
        <w:suppressAutoHyphens/>
        <w:jc w:val="both"/>
        <w:rPr>
          <w:rFonts w:asciiTheme="minorHAnsi" w:hAnsiTheme="minorHAnsi" w:cstheme="minorHAnsi"/>
          <w:spacing w:val="-3"/>
        </w:rPr>
      </w:pPr>
    </w:p>
    <w:p w:rsidR="00D17916" w:rsidRPr="00A024AE" w:rsidRDefault="00D17916" w:rsidP="00D17916">
      <w:pPr>
        <w:pStyle w:val="Footer"/>
        <w:jc w:val="center"/>
        <w:rPr>
          <w:rFonts w:cs="Arial"/>
          <w:sz w:val="16"/>
          <w:szCs w:val="16"/>
        </w:rPr>
      </w:pPr>
      <w:r w:rsidRPr="00A024AE">
        <w:rPr>
          <w:rFonts w:cs="Arial"/>
          <w:sz w:val="16"/>
          <w:szCs w:val="16"/>
        </w:rPr>
        <w:t xml:space="preserve">1590 E. PARHAM ROAD / P O  </w:t>
      </w:r>
      <w:smartTag w:uri="urn:schemas-microsoft-com:office:smarttags" w:element="address">
        <w:r w:rsidRPr="00A024AE">
          <w:rPr>
            <w:rFonts w:cs="Arial"/>
            <w:sz w:val="16"/>
            <w:szCs w:val="16"/>
          </w:rPr>
          <w:t>BOX 90775</w:t>
        </w:r>
      </w:smartTag>
      <w:r w:rsidRPr="00A024AE">
        <w:rPr>
          <w:rFonts w:cs="Arial"/>
          <w:sz w:val="16"/>
          <w:szCs w:val="16"/>
        </w:rPr>
        <w:t xml:space="preserve">  / HEN</w:t>
      </w:r>
      <w:r>
        <w:rPr>
          <w:rFonts w:cs="Arial"/>
          <w:sz w:val="16"/>
          <w:szCs w:val="16"/>
        </w:rPr>
        <w:t>RICO  VIRGINIA 23273-0775</w:t>
      </w:r>
    </w:p>
    <w:p w:rsidR="003F2117" w:rsidRPr="00A024AE" w:rsidRDefault="00D17916" w:rsidP="003A7F46">
      <w:pPr>
        <w:pStyle w:val="Footer"/>
        <w:jc w:val="center"/>
        <w:rPr>
          <w:rFonts w:cs="Arial"/>
          <w:sz w:val="16"/>
          <w:szCs w:val="16"/>
        </w:rPr>
      </w:pPr>
      <w:r w:rsidRPr="00A024AE">
        <w:rPr>
          <w:rFonts w:cs="Arial"/>
          <w:sz w:val="16"/>
          <w:szCs w:val="16"/>
        </w:rPr>
        <w:lastRenderedPageBreak/>
        <w:t>(804) 501-5660 FAX (804) 501-5693</w:t>
      </w:r>
      <w:r w:rsidR="003A7F46" w:rsidRPr="00A024AE">
        <w:rPr>
          <w:rFonts w:cs="Arial"/>
          <w:sz w:val="16"/>
          <w:szCs w:val="16"/>
        </w:rPr>
        <w:t xml:space="preserve"> </w:t>
      </w:r>
    </w:p>
    <w:sectPr w:rsidR="003F2117" w:rsidRPr="00A024AE" w:rsidSect="00557EA4">
      <w:footerReference w:type="even" r:id="rId11"/>
      <w:pgSz w:w="12240" w:h="15840" w:code="1"/>
      <w:pgMar w:top="1440" w:right="720" w:bottom="1440" w:left="720" w:header="720" w:footer="720" w:gutter="0"/>
      <w:paperSrc w:firs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D2" w:rsidRDefault="002B68D2">
      <w:r>
        <w:separator/>
      </w:r>
    </w:p>
  </w:endnote>
  <w:endnote w:type="continuationSeparator" w:id="0">
    <w:p w:rsidR="002B68D2" w:rsidRDefault="002B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F46" w:rsidRDefault="003A7F46" w:rsidP="009F081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7F46" w:rsidRDefault="003A7F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D2" w:rsidRDefault="002B68D2">
      <w:r>
        <w:separator/>
      </w:r>
    </w:p>
  </w:footnote>
  <w:footnote w:type="continuationSeparator" w:id="0">
    <w:p w:rsidR="002B68D2" w:rsidRDefault="002B68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4A8"/>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85B28C1"/>
    <w:multiLevelType w:val="multilevel"/>
    <w:tmpl w:val="A30A67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814B91"/>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D6938D4"/>
    <w:multiLevelType w:val="hybridMultilevel"/>
    <w:tmpl w:val="0E040420"/>
    <w:lvl w:ilvl="0" w:tplc="4DC6320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A0339C"/>
    <w:multiLevelType w:val="hybridMultilevel"/>
    <w:tmpl w:val="28F83F0C"/>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5">
    <w:nsid w:val="142F1676"/>
    <w:multiLevelType w:val="multilevel"/>
    <w:tmpl w:val="93AA5D7E"/>
    <w:lvl w:ilvl="0">
      <w:start w:val="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51D1DB7"/>
    <w:multiLevelType w:val="hybridMultilevel"/>
    <w:tmpl w:val="487C1F4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6416B0B"/>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995F5E"/>
    <w:multiLevelType w:val="multilevel"/>
    <w:tmpl w:val="487C1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0063276"/>
    <w:multiLevelType w:val="hybridMultilevel"/>
    <w:tmpl w:val="0EAC38DA"/>
    <w:lvl w:ilvl="0" w:tplc="69869828">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185261F"/>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2705562"/>
    <w:multiLevelType w:val="hybridMultilevel"/>
    <w:tmpl w:val="9E14D0C4"/>
    <w:lvl w:ilvl="0" w:tplc="6986982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133BDA"/>
    <w:multiLevelType w:val="hybridMultilevel"/>
    <w:tmpl w:val="C3C2610C"/>
    <w:lvl w:ilvl="0" w:tplc="8F6A730E">
      <w:start w:val="17"/>
      <w:numFmt w:val="upperLetter"/>
      <w:pStyle w:val="Heading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AD55BFC"/>
    <w:multiLevelType w:val="multilevel"/>
    <w:tmpl w:val="CA00E75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E76295E"/>
    <w:multiLevelType w:val="multilevel"/>
    <w:tmpl w:val="735616B4"/>
    <w:lvl w:ilvl="0">
      <w:start w:val="1"/>
      <w:numFmt w:val="upperRoman"/>
      <w:lvlText w:val="%1."/>
      <w:lvlJc w:val="left"/>
      <w:pPr>
        <w:tabs>
          <w:tab w:val="num" w:pos="720"/>
        </w:tabs>
        <w:ind w:left="720" w:hanging="720"/>
      </w:pPr>
      <w:rPr>
        <w:rFonts w:hint="default"/>
        <w:b/>
        <w:i w:val="0"/>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b w:val="0"/>
        <w:i w:val="0"/>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nsid w:val="3182058F"/>
    <w:multiLevelType w:val="hybridMultilevel"/>
    <w:tmpl w:val="B34E2C20"/>
    <w:lvl w:ilvl="0" w:tplc="5E8EEA1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A9608E"/>
    <w:multiLevelType w:val="hybridMultilevel"/>
    <w:tmpl w:val="14A45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870800"/>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4546CA"/>
    <w:multiLevelType w:val="hybridMultilevel"/>
    <w:tmpl w:val="EEF4B7C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1407D61"/>
    <w:multiLevelType w:val="hybridMultilevel"/>
    <w:tmpl w:val="E7E0183E"/>
    <w:lvl w:ilvl="0" w:tplc="6986982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4B069C"/>
    <w:multiLevelType w:val="multilevel"/>
    <w:tmpl w:val="0EAC38DA"/>
    <w:lvl w:ilvl="0">
      <w:start w:val="2"/>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4F36106D"/>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0272C83"/>
    <w:multiLevelType w:val="multilevel"/>
    <w:tmpl w:val="A30A671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0965C57"/>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7117976"/>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B1755AA"/>
    <w:multiLevelType w:val="multilevel"/>
    <w:tmpl w:val="9E14D0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10B2AA6"/>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49C0193"/>
    <w:multiLevelType w:val="multilevel"/>
    <w:tmpl w:val="D00AB934"/>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5B75853"/>
    <w:multiLevelType w:val="multilevel"/>
    <w:tmpl w:val="431AB55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68717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682810"/>
    <w:multiLevelType w:val="multilevel"/>
    <w:tmpl w:val="B34E2C20"/>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8F70DBA"/>
    <w:multiLevelType w:val="multilevel"/>
    <w:tmpl w:val="0E04042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08D0EB1"/>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4F060C3"/>
    <w:multiLevelType w:val="multilevel"/>
    <w:tmpl w:val="85221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71662E9"/>
    <w:multiLevelType w:val="multilevel"/>
    <w:tmpl w:val="E7E0183E"/>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9144F89"/>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93233A1"/>
    <w:multiLevelType w:val="multilevel"/>
    <w:tmpl w:val="E37E1E2C"/>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9644D3F"/>
    <w:multiLevelType w:val="multilevel"/>
    <w:tmpl w:val="A6D4852A"/>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DB55CB6"/>
    <w:multiLevelType w:val="multilevel"/>
    <w:tmpl w:val="51000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4"/>
  </w:num>
  <w:num w:numId="3">
    <w:abstractNumId w:val="14"/>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38"/>
  </w:num>
  <w:num w:numId="10">
    <w:abstractNumId w:val="31"/>
  </w:num>
  <w:num w:numId="11">
    <w:abstractNumId w:val="19"/>
  </w:num>
  <w:num w:numId="12">
    <w:abstractNumId w:val="36"/>
  </w:num>
  <w:num w:numId="13">
    <w:abstractNumId w:val="21"/>
  </w:num>
  <w:num w:numId="14">
    <w:abstractNumId w:val="0"/>
  </w:num>
  <w:num w:numId="15">
    <w:abstractNumId w:val="27"/>
  </w:num>
  <w:num w:numId="16">
    <w:abstractNumId w:val="11"/>
  </w:num>
  <w:num w:numId="17">
    <w:abstractNumId w:val="25"/>
  </w:num>
  <w:num w:numId="18">
    <w:abstractNumId w:val="9"/>
  </w:num>
  <w:num w:numId="19">
    <w:abstractNumId w:val="20"/>
  </w:num>
  <w:num w:numId="20">
    <w:abstractNumId w:val="15"/>
  </w:num>
  <w:num w:numId="21">
    <w:abstractNumId w:val="13"/>
  </w:num>
  <w:num w:numId="22">
    <w:abstractNumId w:val="7"/>
  </w:num>
  <w:num w:numId="23">
    <w:abstractNumId w:val="10"/>
  </w:num>
  <w:num w:numId="24">
    <w:abstractNumId w:val="28"/>
  </w:num>
  <w:num w:numId="25">
    <w:abstractNumId w:val="2"/>
  </w:num>
  <w:num w:numId="26">
    <w:abstractNumId w:val="24"/>
  </w:num>
  <w:num w:numId="27">
    <w:abstractNumId w:val="33"/>
  </w:num>
  <w:num w:numId="28">
    <w:abstractNumId w:val="1"/>
  </w:num>
  <w:num w:numId="29">
    <w:abstractNumId w:val="22"/>
  </w:num>
  <w:num w:numId="30">
    <w:abstractNumId w:val="34"/>
  </w:num>
  <w:num w:numId="31">
    <w:abstractNumId w:val="17"/>
  </w:num>
  <w:num w:numId="32">
    <w:abstractNumId w:val="23"/>
  </w:num>
  <w:num w:numId="33">
    <w:abstractNumId w:val="29"/>
  </w:num>
  <w:num w:numId="34">
    <w:abstractNumId w:val="32"/>
  </w:num>
  <w:num w:numId="35">
    <w:abstractNumId w:val="26"/>
  </w:num>
  <w:num w:numId="36">
    <w:abstractNumId w:val="35"/>
  </w:num>
  <w:num w:numId="37">
    <w:abstractNumId w:val="37"/>
  </w:num>
  <w:num w:numId="38">
    <w:abstractNumId w:val="30"/>
  </w:num>
  <w:num w:numId="39">
    <w:abstractNumId w:val="18"/>
  </w:num>
  <w:num w:numId="40">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7C"/>
    <w:rsid w:val="00020449"/>
    <w:rsid w:val="00023A6A"/>
    <w:rsid w:val="00025C82"/>
    <w:rsid w:val="000474EA"/>
    <w:rsid w:val="0006100C"/>
    <w:rsid w:val="00064BDB"/>
    <w:rsid w:val="00074C29"/>
    <w:rsid w:val="000C0362"/>
    <w:rsid w:val="000C4361"/>
    <w:rsid w:val="000C5B48"/>
    <w:rsid w:val="000D352D"/>
    <w:rsid w:val="000E2833"/>
    <w:rsid w:val="00114394"/>
    <w:rsid w:val="001204D4"/>
    <w:rsid w:val="00141D11"/>
    <w:rsid w:val="001712E1"/>
    <w:rsid w:val="001A01A8"/>
    <w:rsid w:val="00212F6C"/>
    <w:rsid w:val="00220B40"/>
    <w:rsid w:val="00236F01"/>
    <w:rsid w:val="00255D7F"/>
    <w:rsid w:val="00271984"/>
    <w:rsid w:val="00272E21"/>
    <w:rsid w:val="002939A1"/>
    <w:rsid w:val="002A391A"/>
    <w:rsid w:val="002B0226"/>
    <w:rsid w:val="002B2E46"/>
    <w:rsid w:val="002B68D2"/>
    <w:rsid w:val="002C6253"/>
    <w:rsid w:val="002D3674"/>
    <w:rsid w:val="002F3F71"/>
    <w:rsid w:val="00303811"/>
    <w:rsid w:val="00317E77"/>
    <w:rsid w:val="003376B6"/>
    <w:rsid w:val="00343BED"/>
    <w:rsid w:val="00353239"/>
    <w:rsid w:val="003551E8"/>
    <w:rsid w:val="00391747"/>
    <w:rsid w:val="003A38A9"/>
    <w:rsid w:val="003A4FDE"/>
    <w:rsid w:val="003A7F46"/>
    <w:rsid w:val="003C62B1"/>
    <w:rsid w:val="003F2117"/>
    <w:rsid w:val="004032D4"/>
    <w:rsid w:val="00433E80"/>
    <w:rsid w:val="00446A70"/>
    <w:rsid w:val="00446A97"/>
    <w:rsid w:val="00471411"/>
    <w:rsid w:val="00486A31"/>
    <w:rsid w:val="004B623E"/>
    <w:rsid w:val="004C065E"/>
    <w:rsid w:val="004D2445"/>
    <w:rsid w:val="004E0C51"/>
    <w:rsid w:val="004E53AA"/>
    <w:rsid w:val="004E5C8D"/>
    <w:rsid w:val="005105CC"/>
    <w:rsid w:val="00557EA4"/>
    <w:rsid w:val="005C14F5"/>
    <w:rsid w:val="005D05CD"/>
    <w:rsid w:val="00602E1F"/>
    <w:rsid w:val="006552E8"/>
    <w:rsid w:val="00662BAE"/>
    <w:rsid w:val="006711F5"/>
    <w:rsid w:val="00682B20"/>
    <w:rsid w:val="006A6EF8"/>
    <w:rsid w:val="006C051C"/>
    <w:rsid w:val="006D27CF"/>
    <w:rsid w:val="007037AF"/>
    <w:rsid w:val="007057FC"/>
    <w:rsid w:val="0071637C"/>
    <w:rsid w:val="00727C63"/>
    <w:rsid w:val="0073369F"/>
    <w:rsid w:val="00747709"/>
    <w:rsid w:val="0077072E"/>
    <w:rsid w:val="007C0F7E"/>
    <w:rsid w:val="007F391E"/>
    <w:rsid w:val="0084507D"/>
    <w:rsid w:val="00870E1A"/>
    <w:rsid w:val="008710ED"/>
    <w:rsid w:val="008C03DC"/>
    <w:rsid w:val="008D129E"/>
    <w:rsid w:val="008E27AC"/>
    <w:rsid w:val="00912437"/>
    <w:rsid w:val="00914C57"/>
    <w:rsid w:val="009244E3"/>
    <w:rsid w:val="0093159D"/>
    <w:rsid w:val="00952BA8"/>
    <w:rsid w:val="00981277"/>
    <w:rsid w:val="009812A5"/>
    <w:rsid w:val="00983419"/>
    <w:rsid w:val="0098462F"/>
    <w:rsid w:val="009C409A"/>
    <w:rsid w:val="009D025F"/>
    <w:rsid w:val="009F081A"/>
    <w:rsid w:val="00A024AE"/>
    <w:rsid w:val="00A07E80"/>
    <w:rsid w:val="00A10570"/>
    <w:rsid w:val="00A119F1"/>
    <w:rsid w:val="00A2457A"/>
    <w:rsid w:val="00A32592"/>
    <w:rsid w:val="00A555FA"/>
    <w:rsid w:val="00A607D5"/>
    <w:rsid w:val="00A61E71"/>
    <w:rsid w:val="00A65C54"/>
    <w:rsid w:val="00A9144E"/>
    <w:rsid w:val="00AB2F1A"/>
    <w:rsid w:val="00B345D2"/>
    <w:rsid w:val="00B377CE"/>
    <w:rsid w:val="00B7469D"/>
    <w:rsid w:val="00B828A6"/>
    <w:rsid w:val="00B94AA5"/>
    <w:rsid w:val="00BC1042"/>
    <w:rsid w:val="00C231F9"/>
    <w:rsid w:val="00C23850"/>
    <w:rsid w:val="00C42149"/>
    <w:rsid w:val="00C512D5"/>
    <w:rsid w:val="00C653D7"/>
    <w:rsid w:val="00C75A74"/>
    <w:rsid w:val="00CA203D"/>
    <w:rsid w:val="00CA78C2"/>
    <w:rsid w:val="00CD62B2"/>
    <w:rsid w:val="00D00CB5"/>
    <w:rsid w:val="00D17916"/>
    <w:rsid w:val="00D17EBF"/>
    <w:rsid w:val="00D21981"/>
    <w:rsid w:val="00D2289B"/>
    <w:rsid w:val="00D76746"/>
    <w:rsid w:val="00DD246C"/>
    <w:rsid w:val="00DE2007"/>
    <w:rsid w:val="00DE2905"/>
    <w:rsid w:val="00DE3E93"/>
    <w:rsid w:val="00DF0EC4"/>
    <w:rsid w:val="00E023D1"/>
    <w:rsid w:val="00E03017"/>
    <w:rsid w:val="00E24E06"/>
    <w:rsid w:val="00E33942"/>
    <w:rsid w:val="00E35D4E"/>
    <w:rsid w:val="00E60A3B"/>
    <w:rsid w:val="00E85CF3"/>
    <w:rsid w:val="00EE2474"/>
    <w:rsid w:val="00F04146"/>
    <w:rsid w:val="00F71554"/>
    <w:rsid w:val="00F722FB"/>
    <w:rsid w:val="00F9033E"/>
    <w:rsid w:val="00F90A08"/>
    <w:rsid w:val="00F90C7C"/>
    <w:rsid w:val="00FF2B6D"/>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basedOn w:val="DefaultParagraphFont"/>
    <w:rPr>
      <w:color w:val="0000FF"/>
      <w:u w:val="single"/>
    </w:rPr>
  </w:style>
  <w:style w:type="character" w:styleId="Emphasis">
    <w:name w:val="Emphasis"/>
    <w:basedOn w:val="DefaultParagraphFont"/>
    <w:qFormat/>
    <w:rsid w:val="00F90C7C"/>
    <w:rPr>
      <w:i/>
      <w:iCs/>
    </w:rPr>
  </w:style>
  <w:style w:type="paragraph" w:styleId="NormalWeb">
    <w:name w:val="Normal (Web)"/>
    <w:basedOn w:val="Normal"/>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939A1"/>
    <w:pPr>
      <w:spacing w:after="120" w:line="480" w:lineRule="auto"/>
    </w:pPr>
  </w:style>
  <w:style w:type="paragraph" w:styleId="Header">
    <w:name w:val="header"/>
    <w:basedOn w:val="Normal"/>
    <w:link w:val="HeaderChar"/>
    <w:rsid w:val="00E85CF3"/>
    <w:pPr>
      <w:tabs>
        <w:tab w:val="center" w:pos="4680"/>
        <w:tab w:val="right" w:pos="9360"/>
      </w:tabs>
    </w:pPr>
  </w:style>
  <w:style w:type="character" w:customStyle="1" w:styleId="HeaderChar">
    <w:name w:val="Header Char"/>
    <w:basedOn w:val="DefaultParagraphFont"/>
    <w:link w:val="Header"/>
    <w:rsid w:val="00E85C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numPr>
        <w:numId w:val="1"/>
      </w:numPr>
      <w:outlineLvl w:val="0"/>
    </w:pPr>
    <w:rPr>
      <w:rFonts w:ascii="Arial" w:hAnsi="Arial" w:cs="Arial"/>
      <w:b/>
      <w:bCs/>
      <w:szCs w:val="22"/>
    </w:rPr>
  </w:style>
  <w:style w:type="paragraph" w:styleId="Heading2">
    <w:name w:val="heading 2"/>
    <w:basedOn w:val="Normal"/>
    <w:next w:val="Normal"/>
    <w:qFormat/>
    <w:pPr>
      <w:keepNext/>
      <w:ind w:left="1440" w:hanging="1440"/>
      <w:jc w:val="both"/>
      <w:outlineLvl w:val="1"/>
    </w:pPr>
    <w:rPr>
      <w:rFonts w:ascii="Arial" w:hAnsi="Arial" w:cs="Arial"/>
      <w:b/>
    </w:rPr>
  </w:style>
  <w:style w:type="paragraph" w:styleId="Heading3">
    <w:name w:val="heading 3"/>
    <w:basedOn w:val="Normal"/>
    <w:next w:val="Normal"/>
    <w:qFormat/>
    <w:pPr>
      <w:keepNext/>
      <w:jc w:val="both"/>
      <w:outlineLvl w:val="2"/>
    </w:pPr>
    <w:rPr>
      <w:rFonts w:ascii="Arial" w:hAnsi="Arial" w:cs="Arial"/>
      <w:b/>
    </w:rPr>
  </w:style>
  <w:style w:type="paragraph" w:styleId="Heading4">
    <w:name w:val="heading 4"/>
    <w:basedOn w:val="Normal"/>
    <w:next w:val="Normal"/>
    <w:qFormat/>
    <w:pPr>
      <w:keepNext/>
      <w:ind w:left="720"/>
      <w:outlineLvl w:val="3"/>
    </w:pPr>
    <w:rPr>
      <w:rFonts w:ascii="Arial" w:hAnsi="Arial" w:cs="Arial"/>
      <w:b/>
      <w:bCs/>
      <w:sz w:val="20"/>
      <w:szCs w:val="20"/>
    </w:rPr>
  </w:style>
  <w:style w:type="paragraph" w:styleId="Heading5">
    <w:name w:val="heading 5"/>
    <w:basedOn w:val="Normal"/>
    <w:next w:val="Normal"/>
    <w:qFormat/>
    <w:pPr>
      <w:keepNext/>
      <w:ind w:left="720"/>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720" w:hanging="360"/>
    </w:pPr>
    <w:rPr>
      <w:rFonts w:ascii="Arial" w:hAnsi="Arial" w:cs="Arial"/>
      <w:b/>
      <w:bCs/>
    </w:rPr>
  </w:style>
  <w:style w:type="paragraph" w:styleId="BodyTextIndent2">
    <w:name w:val="Body Text Indent 2"/>
    <w:basedOn w:val="Normal"/>
    <w:pPr>
      <w:ind w:left="720" w:hanging="450"/>
    </w:pPr>
    <w:rPr>
      <w:rFonts w:ascii="Arial" w:hAnsi="Arial" w:cs="Arial"/>
      <w:b/>
      <w:bCs/>
    </w:rPr>
  </w:style>
  <w:style w:type="paragraph" w:styleId="BodyTextIndent3">
    <w:name w:val="Body Text Indent 3"/>
    <w:basedOn w:val="Normal"/>
    <w:pPr>
      <w:autoSpaceDE w:val="0"/>
      <w:autoSpaceDN w:val="0"/>
      <w:adjustRightInd w:val="0"/>
      <w:ind w:left="720" w:hanging="450"/>
    </w:pPr>
    <w:rPr>
      <w:rFonts w:ascii="Arial" w:hAnsi="Arial" w:cs="Arial"/>
      <w:b/>
      <w:bCs/>
      <w:color w:val="000000"/>
    </w:rPr>
  </w:style>
  <w:style w:type="paragraph" w:styleId="Footer">
    <w:name w:val="footer"/>
    <w:basedOn w:val="Normal"/>
    <w:pPr>
      <w:widowControl w:val="0"/>
      <w:tabs>
        <w:tab w:val="center" w:pos="4320"/>
        <w:tab w:val="right" w:pos="8640"/>
      </w:tabs>
    </w:pPr>
    <w:rPr>
      <w:rFonts w:ascii="Arial" w:hAnsi="Arial"/>
      <w:snapToGrid w:val="0"/>
      <w:szCs w:val="20"/>
    </w:rPr>
  </w:style>
  <w:style w:type="character" w:styleId="Hyperlink">
    <w:name w:val="Hyperlink"/>
    <w:basedOn w:val="DefaultParagraphFont"/>
    <w:rPr>
      <w:color w:val="0000FF"/>
      <w:u w:val="single"/>
    </w:rPr>
  </w:style>
  <w:style w:type="character" w:styleId="Emphasis">
    <w:name w:val="Emphasis"/>
    <w:basedOn w:val="DefaultParagraphFont"/>
    <w:qFormat/>
    <w:rsid w:val="00F90C7C"/>
    <w:rPr>
      <w:i/>
      <w:iCs/>
    </w:rPr>
  </w:style>
  <w:style w:type="paragraph" w:styleId="NormalWeb">
    <w:name w:val="Normal (Web)"/>
    <w:basedOn w:val="Normal"/>
    <w:rsid w:val="004D2445"/>
    <w:pPr>
      <w:spacing w:before="100" w:beforeAutospacing="1" w:after="100" w:afterAutospacing="1"/>
    </w:pPr>
  </w:style>
  <w:style w:type="character" w:styleId="PageNumber">
    <w:name w:val="page number"/>
    <w:basedOn w:val="DefaultParagraphFont"/>
    <w:rsid w:val="003A38A9"/>
  </w:style>
  <w:style w:type="paragraph" w:styleId="BalloonText">
    <w:name w:val="Balloon Text"/>
    <w:basedOn w:val="Normal"/>
    <w:semiHidden/>
    <w:rsid w:val="00DE2905"/>
    <w:rPr>
      <w:rFonts w:ascii="Tahoma" w:hAnsi="Tahoma" w:cs="Tahoma"/>
      <w:sz w:val="16"/>
      <w:szCs w:val="16"/>
    </w:rPr>
  </w:style>
  <w:style w:type="paragraph" w:styleId="BodyText">
    <w:name w:val="Body Text"/>
    <w:basedOn w:val="Normal"/>
    <w:rsid w:val="00A024AE"/>
    <w:pPr>
      <w:spacing w:after="120"/>
    </w:pPr>
  </w:style>
  <w:style w:type="table" w:styleId="TableGrid">
    <w:name w:val="Table Grid"/>
    <w:basedOn w:val="TableNormal"/>
    <w:rsid w:val="00114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2939A1"/>
    <w:pPr>
      <w:spacing w:after="120" w:line="480" w:lineRule="auto"/>
    </w:pPr>
  </w:style>
  <w:style w:type="paragraph" w:styleId="Header">
    <w:name w:val="header"/>
    <w:basedOn w:val="Normal"/>
    <w:link w:val="HeaderChar"/>
    <w:rsid w:val="00E85CF3"/>
    <w:pPr>
      <w:tabs>
        <w:tab w:val="center" w:pos="4680"/>
        <w:tab w:val="right" w:pos="9360"/>
      </w:tabs>
    </w:pPr>
  </w:style>
  <w:style w:type="character" w:customStyle="1" w:styleId="HeaderChar">
    <w:name w:val="Header Char"/>
    <w:basedOn w:val="DefaultParagraphFont"/>
    <w:link w:val="Header"/>
    <w:rsid w:val="00E85C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035011">
      <w:bodyDiv w:val="1"/>
      <w:marLeft w:val="0"/>
      <w:marRight w:val="0"/>
      <w:marTop w:val="0"/>
      <w:marBottom w:val="0"/>
      <w:divBdr>
        <w:top w:val="none" w:sz="0" w:space="0" w:color="auto"/>
        <w:left w:val="none" w:sz="0" w:space="0" w:color="auto"/>
        <w:bottom w:val="none" w:sz="0" w:space="0" w:color="auto"/>
        <w:right w:val="none" w:sz="0" w:space="0" w:color="auto"/>
      </w:divBdr>
    </w:div>
    <w:div w:id="678700903">
      <w:bodyDiv w:val="1"/>
      <w:marLeft w:val="0"/>
      <w:marRight w:val="0"/>
      <w:marTop w:val="0"/>
      <w:marBottom w:val="0"/>
      <w:divBdr>
        <w:top w:val="none" w:sz="0" w:space="0" w:color="auto"/>
        <w:left w:val="none" w:sz="0" w:space="0" w:color="auto"/>
        <w:bottom w:val="none" w:sz="0" w:space="0" w:color="auto"/>
        <w:right w:val="none" w:sz="0" w:space="0" w:color="auto"/>
      </w:divBdr>
    </w:div>
    <w:div w:id="1078212780">
      <w:bodyDiv w:val="1"/>
      <w:marLeft w:val="0"/>
      <w:marRight w:val="0"/>
      <w:marTop w:val="0"/>
      <w:marBottom w:val="0"/>
      <w:divBdr>
        <w:top w:val="none" w:sz="0" w:space="0" w:color="auto"/>
        <w:left w:val="none" w:sz="0" w:space="0" w:color="auto"/>
        <w:bottom w:val="none" w:sz="0" w:space="0" w:color="auto"/>
        <w:right w:val="none" w:sz="0" w:space="0" w:color="auto"/>
      </w:divBdr>
    </w:div>
    <w:div w:id="1085228007">
      <w:bodyDiv w:val="1"/>
      <w:marLeft w:val="0"/>
      <w:marRight w:val="0"/>
      <w:marTop w:val="0"/>
      <w:marBottom w:val="0"/>
      <w:divBdr>
        <w:top w:val="none" w:sz="0" w:space="0" w:color="auto"/>
        <w:left w:val="none" w:sz="0" w:space="0" w:color="auto"/>
        <w:bottom w:val="none" w:sz="0" w:space="0" w:color="auto"/>
        <w:right w:val="none" w:sz="0" w:space="0" w:color="auto"/>
      </w:divBdr>
    </w:div>
    <w:div w:id="1331057585">
      <w:bodyDiv w:val="1"/>
      <w:marLeft w:val="0"/>
      <w:marRight w:val="0"/>
      <w:marTop w:val="0"/>
      <w:marBottom w:val="0"/>
      <w:divBdr>
        <w:top w:val="none" w:sz="0" w:space="0" w:color="auto"/>
        <w:left w:val="none" w:sz="0" w:space="0" w:color="auto"/>
        <w:bottom w:val="none" w:sz="0" w:space="0" w:color="auto"/>
        <w:right w:val="none" w:sz="0" w:space="0" w:color="auto"/>
      </w:divBdr>
    </w:div>
    <w:div w:id="1962028853">
      <w:bodyDiv w:val="1"/>
      <w:marLeft w:val="0"/>
      <w:marRight w:val="0"/>
      <w:marTop w:val="0"/>
      <w:marBottom w:val="0"/>
      <w:divBdr>
        <w:top w:val="none" w:sz="0" w:space="0" w:color="auto"/>
        <w:left w:val="none" w:sz="0" w:space="0" w:color="auto"/>
        <w:bottom w:val="none" w:sz="0" w:space="0" w:color="auto"/>
        <w:right w:val="none" w:sz="0" w:space="0" w:color="auto"/>
      </w:divBdr>
    </w:div>
    <w:div w:id="2019118728">
      <w:bodyDiv w:val="1"/>
      <w:marLeft w:val="0"/>
      <w:marRight w:val="0"/>
      <w:marTop w:val="0"/>
      <w:marBottom w:val="0"/>
      <w:divBdr>
        <w:top w:val="none" w:sz="0" w:space="0" w:color="auto"/>
        <w:left w:val="none" w:sz="0" w:space="0" w:color="auto"/>
        <w:bottom w:val="none" w:sz="0" w:space="0" w:color="auto"/>
        <w:right w:val="none" w:sz="0" w:space="0" w:color="auto"/>
      </w:divBdr>
      <w:divsChild>
        <w:div w:id="572159151">
          <w:marLeft w:val="0"/>
          <w:marRight w:val="0"/>
          <w:marTop w:val="0"/>
          <w:marBottom w:val="0"/>
          <w:divBdr>
            <w:top w:val="none" w:sz="0" w:space="0" w:color="auto"/>
            <w:left w:val="none" w:sz="0" w:space="0" w:color="auto"/>
            <w:bottom w:val="none" w:sz="0" w:space="0" w:color="auto"/>
            <w:right w:val="none" w:sz="0" w:space="0" w:color="auto"/>
          </w:divBdr>
          <w:divsChild>
            <w:div w:id="7410996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5996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6F3A-A3C2-428D-929F-2F159E59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RFP #06-8052-11CS</vt:lpstr>
    </vt:vector>
  </TitlesOfParts>
  <Company>County of Henrico</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#06-8052-11CS</dc:title>
  <dc:creator>bar10</dc:creator>
  <cp:lastModifiedBy>Falcone, Eileen</cp:lastModifiedBy>
  <cp:revision>2</cp:revision>
  <cp:lastPrinted>2014-12-22T14:57:00Z</cp:lastPrinted>
  <dcterms:created xsi:type="dcterms:W3CDTF">2014-12-22T16:18:00Z</dcterms:created>
  <dcterms:modified xsi:type="dcterms:W3CDTF">2014-12-22T16:18:00Z</dcterms:modified>
</cp:coreProperties>
</file>