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AC5F6" w14:textId="77777777" w:rsidR="00160561" w:rsidRDefault="00160561" w:rsidP="007B2921">
      <w:pPr>
        <w:spacing w:after="0" w:line="276" w:lineRule="auto"/>
        <w:jc w:val="center"/>
        <w:rPr>
          <w:rFonts w:eastAsia="Times New Roman" w:cs="Arial"/>
          <w:b/>
          <w:sz w:val="24"/>
        </w:rPr>
      </w:pPr>
      <w:bookmarkStart w:id="0" w:name="_GoBack"/>
      <w:bookmarkEnd w:id="0"/>
    </w:p>
    <w:p w14:paraId="7B6957F0" w14:textId="77777777" w:rsidR="00160561" w:rsidRPr="00160561" w:rsidRDefault="005B1860" w:rsidP="00160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cs="Arial"/>
          <w:b/>
          <w:bCs/>
          <w:szCs w:val="24"/>
        </w:rPr>
      </w:pPr>
      <w:r>
        <w:rPr>
          <w:rFonts w:eastAsia="Times New Roman" w:cs="Arial"/>
          <w:b/>
          <w:bCs/>
          <w:noProof/>
          <w:sz w:val="20"/>
          <w:szCs w:val="24"/>
        </w:rPr>
        <mc:AlternateContent>
          <mc:Choice Requires="wps">
            <w:drawing>
              <wp:anchor distT="0" distB="0" distL="114300" distR="114300" simplePos="0" relativeHeight="251663360" behindDoc="0" locked="0" layoutInCell="1" allowOverlap="1" wp14:anchorId="4B7E35C1" wp14:editId="43E1005C">
                <wp:simplePos x="0" y="0"/>
                <wp:positionH relativeFrom="column">
                  <wp:posOffset>-687705</wp:posOffset>
                </wp:positionH>
                <wp:positionV relativeFrom="paragraph">
                  <wp:posOffset>114935</wp:posOffset>
                </wp:positionV>
                <wp:extent cx="1828800" cy="81724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17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13796" w14:textId="77777777" w:rsidR="003C07DD" w:rsidRDefault="003C07DD" w:rsidP="00B43132">
                            <w:pPr>
                              <w:spacing w:after="0"/>
                              <w:jc w:val="center"/>
                              <w:rPr>
                                <w:rFonts w:ascii="Arial Narrow" w:hAnsi="Arial Narrow" w:cs="Courier New"/>
                                <w:sz w:val="16"/>
                              </w:rPr>
                            </w:pPr>
                            <w:r>
                              <w:rPr>
                                <w:rFonts w:ascii="Arial Narrow" w:hAnsi="Arial Narrow" w:cs="Courier New"/>
                                <w:sz w:val="16"/>
                              </w:rPr>
                              <w:t>DEPARTMENT OF FINANCE</w:t>
                            </w:r>
                          </w:p>
                          <w:p w14:paraId="063E5BA0" w14:textId="77777777" w:rsidR="003C07DD" w:rsidRDefault="003C07DD" w:rsidP="00B43132">
                            <w:pPr>
                              <w:spacing w:after="0"/>
                              <w:jc w:val="center"/>
                              <w:rPr>
                                <w:rFonts w:ascii="Arial Narrow" w:hAnsi="Arial Narrow" w:cs="Courier New"/>
                                <w:sz w:val="16"/>
                              </w:rPr>
                            </w:pPr>
                            <w:r>
                              <w:rPr>
                                <w:rFonts w:ascii="Arial Narrow" w:hAnsi="Arial Narrow" w:cs="Courier New"/>
                                <w:sz w:val="16"/>
                              </w:rPr>
                              <w:t>CECELIA H. STOWE, CPPO, C.P.M.</w:t>
                            </w:r>
                          </w:p>
                          <w:p w14:paraId="214DAC58" w14:textId="77777777" w:rsidR="003C07DD" w:rsidRDefault="003C07DD" w:rsidP="00B43132">
                            <w:pPr>
                              <w:spacing w:after="0"/>
                              <w:jc w:val="center"/>
                              <w:rPr>
                                <w:rFonts w:cs="Arial"/>
                                <w:sz w:val="16"/>
                              </w:rPr>
                            </w:pPr>
                            <w:r>
                              <w:rPr>
                                <w:rFonts w:ascii="Arial Narrow" w:hAnsi="Arial Narrow" w:cs="Courier New"/>
                                <w:sz w:val="16"/>
                              </w:rPr>
                              <w:t>PURCHASING DIRECTOR</w:t>
                            </w:r>
                          </w:p>
                          <w:p w14:paraId="3BD96DAE" w14:textId="77777777" w:rsidR="003C07DD" w:rsidRDefault="003C07DD" w:rsidP="00160561"/>
                          <w:p w14:paraId="1F519184" w14:textId="77777777" w:rsidR="003C07DD" w:rsidRDefault="003C07DD" w:rsidP="001605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7E35C1" id="_x0000_t202" coordsize="21600,21600" o:spt="202" path="m,l,21600r21600,l21600,xe">
                <v:stroke joinstyle="miter"/>
                <v:path gradientshapeok="t" o:connecttype="rect"/>
              </v:shapetype>
              <v:shape id="Text Box 5" o:spid="_x0000_s1026" type="#_x0000_t202" style="position:absolute;left:0;text-align:left;margin-left:-54.15pt;margin-top:9.05pt;width:2in;height:6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LZgQIAAA8FAAAOAAAAZHJzL2Uyb0RvYy54bWysVNuO2yAQfa/Uf0C8Z32Rs7GtdVZ7aapK&#10;24u02w8ggGNUDBRI7G21/94BJ9l020pVVT9gYIbDzJwzXFyOvUQ7bp3QqsHZWYoRV1QzoTYN/vyw&#10;mpUYOU8UI1Ir3uBH7vDl8vWri8HUPNedloxbBCDK1YNpcOe9qZPE0Y73xJ1pwxUYW2174mFpNwmz&#10;ZAD0XiZ5mp4ng7bMWE25c7B7OxnxMuK3Laf+Y9s67pFsMMTm42jjuA5jsrwg9cYS0wm6D4P8QxQ9&#10;EQouPULdEk/Q1opfoHpBrXa69WdU94luW0F5zAGyydIX2dx3xPCYCxTHmWOZ3P+DpR92nywSrMFz&#10;jBTpgaIHPnp0rUc0D9UZjKvB6d6Amx9hG1iOmTpzp+kXh5S+6Yja8Ctr9dBxwiC6LJxMTo5OOC6A&#10;rIf3msE1ZOt1BBpb24fSQTEQoANLj0dmQig0XFnmZZmCiYKtzBZ5EYNLSH04bazzb7nuUZg02ALz&#10;EZ3s7pwP0ZD64BIuc1oKthJSxoXdrG+kRTsCKlnFLybwwk2q4Kx0ODYhTjsQJNwRbCHcyPr3KsuL&#10;9DqvZqvzcjErVsV8Vi3ScpZm1XV1nhZVcbt6CgFmRd0Jxri6E4ofFJgVf8fwvhcm7UQNoqHB1Tyf&#10;TxT9Mck0fr9LshceGlKKHup8dCJ1IPaNYpA2qT0RcponP4cfqww1OPxjVaIMAvOTBvy4HgElaGOt&#10;2SMIwmrgC6iFVwQmnbbfMBqgIxvsvm6J5RjJdwpEVWVFEVo4Lor5IoeFPbWsTy1EUYBqsMdomt74&#10;qe23xopNBzdNMlb6CoTYiqiR56j28oWui8nsX4jQ1qfr6PX8ji1/AAAA//8DAFBLAwQUAAYACAAA&#10;ACEAB5FumN8AAAALAQAADwAAAGRycy9kb3ducmV2LnhtbEyPwU6DQBCG7ya+w2ZMvJh2QStQytKo&#10;icZrax9gYKdAys4Sdlvo27s96W0m/5d/vim2s+nFhUbXWVYQLyMQxLXVHTcKDj+fiwyE88gae8uk&#10;4EoOtuX9XYG5thPv6LL3jQgl7HJU0Ho/5FK6uiWDbmkH4pAd7WjQh3VspB5xCuWml89RlEiDHYcL&#10;LQ700VJ92p+NguP39PS6nqovf0h3q+Qdu7SyV6UeH+a3DQhPs/+D4aYf1KEMTpU9s3aiV7CIo+wl&#10;sCHJYhA3Il2nIKowrJIMZFnI/z+UvwAAAP//AwBQSwECLQAUAAYACAAAACEAtoM4kv4AAADhAQAA&#10;EwAAAAAAAAAAAAAAAAAAAAAAW0NvbnRlbnRfVHlwZXNdLnhtbFBLAQItABQABgAIAAAAIQA4/SH/&#10;1gAAAJQBAAALAAAAAAAAAAAAAAAAAC8BAABfcmVscy8ucmVsc1BLAQItABQABgAIAAAAIQBri9LZ&#10;gQIAAA8FAAAOAAAAAAAAAAAAAAAAAC4CAABkcnMvZTJvRG9jLnhtbFBLAQItABQABgAIAAAAIQAH&#10;kW6Y3wAAAAsBAAAPAAAAAAAAAAAAAAAAANsEAABkcnMvZG93bnJldi54bWxQSwUGAAAAAAQABADz&#10;AAAA5wUAAAAA&#10;" stroked="f">
                <v:textbox>
                  <w:txbxContent>
                    <w:p w14:paraId="66813796" w14:textId="77777777" w:rsidR="003C07DD" w:rsidRDefault="003C07DD" w:rsidP="00B43132">
                      <w:pPr>
                        <w:spacing w:after="0"/>
                        <w:jc w:val="center"/>
                        <w:rPr>
                          <w:rFonts w:ascii="Arial Narrow" w:hAnsi="Arial Narrow" w:cs="Courier New"/>
                          <w:sz w:val="16"/>
                        </w:rPr>
                      </w:pPr>
                      <w:r>
                        <w:rPr>
                          <w:rFonts w:ascii="Arial Narrow" w:hAnsi="Arial Narrow" w:cs="Courier New"/>
                          <w:sz w:val="16"/>
                        </w:rPr>
                        <w:t>DEPARTMENT OF FINANCE</w:t>
                      </w:r>
                    </w:p>
                    <w:p w14:paraId="063E5BA0" w14:textId="77777777" w:rsidR="003C07DD" w:rsidRDefault="003C07DD" w:rsidP="00B43132">
                      <w:pPr>
                        <w:spacing w:after="0"/>
                        <w:jc w:val="center"/>
                        <w:rPr>
                          <w:rFonts w:ascii="Arial Narrow" w:hAnsi="Arial Narrow" w:cs="Courier New"/>
                          <w:sz w:val="16"/>
                        </w:rPr>
                      </w:pPr>
                      <w:r>
                        <w:rPr>
                          <w:rFonts w:ascii="Arial Narrow" w:hAnsi="Arial Narrow" w:cs="Courier New"/>
                          <w:sz w:val="16"/>
                        </w:rPr>
                        <w:t>CECELIA H. STOWE, CPPO, C.P.M.</w:t>
                      </w:r>
                    </w:p>
                    <w:p w14:paraId="214DAC58" w14:textId="77777777" w:rsidR="003C07DD" w:rsidRDefault="003C07DD" w:rsidP="00B43132">
                      <w:pPr>
                        <w:spacing w:after="0"/>
                        <w:jc w:val="center"/>
                        <w:rPr>
                          <w:rFonts w:cs="Arial"/>
                          <w:sz w:val="16"/>
                        </w:rPr>
                      </w:pPr>
                      <w:r>
                        <w:rPr>
                          <w:rFonts w:ascii="Arial Narrow" w:hAnsi="Arial Narrow" w:cs="Courier New"/>
                          <w:sz w:val="16"/>
                        </w:rPr>
                        <w:t>PURCHASING DIRECTOR</w:t>
                      </w:r>
                    </w:p>
                    <w:p w14:paraId="3BD96DAE" w14:textId="77777777" w:rsidR="003C07DD" w:rsidRDefault="003C07DD" w:rsidP="00160561"/>
                    <w:p w14:paraId="1F519184" w14:textId="77777777" w:rsidR="003C07DD" w:rsidRDefault="003C07DD" w:rsidP="00160561"/>
                  </w:txbxContent>
                </v:textbox>
              </v:shape>
            </w:pict>
          </mc:Fallback>
        </mc:AlternateContent>
      </w:r>
      <w:r w:rsidR="00160561">
        <w:rPr>
          <w:rFonts w:eastAsia="Times New Roman" w:cs="Arial"/>
          <w:b/>
          <w:bCs/>
          <w:noProof/>
          <w:sz w:val="20"/>
          <w:szCs w:val="24"/>
        </w:rPr>
        <mc:AlternateContent>
          <mc:Choice Requires="wps">
            <w:drawing>
              <wp:anchor distT="0" distB="0" distL="114300" distR="114300" simplePos="0" relativeHeight="251662336" behindDoc="0" locked="0" layoutInCell="1" allowOverlap="1" wp14:anchorId="29D79BB2" wp14:editId="4F7CC013">
                <wp:simplePos x="0" y="0"/>
                <wp:positionH relativeFrom="column">
                  <wp:posOffset>1828800</wp:posOffset>
                </wp:positionH>
                <wp:positionV relativeFrom="paragraph">
                  <wp:posOffset>-685800</wp:posOffset>
                </wp:positionV>
                <wp:extent cx="2171700" cy="685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6AF5A" w14:textId="77777777" w:rsidR="003C07DD" w:rsidRDefault="003C07DD" w:rsidP="00B43132">
                            <w:pPr>
                              <w:jc w:val="center"/>
                              <w:rPr>
                                <w:rFonts w:cs="Arial"/>
                                <w:sz w:val="20"/>
                              </w:rPr>
                            </w:pPr>
                            <w:smartTag w:uri="urn:schemas-microsoft-com:office:smarttags" w:element="place">
                              <w:smartTag w:uri="urn:schemas-microsoft-com:office:smarttags" w:element="PlaceType">
                                <w:r>
                                  <w:rPr>
                                    <w:rFonts w:cs="Arial"/>
                                    <w:sz w:val="20"/>
                                  </w:rPr>
                                  <w:t>COMMONWEALTH</w:t>
                                </w:r>
                              </w:smartTag>
                              <w:r>
                                <w:rPr>
                                  <w:rFonts w:cs="Arial"/>
                                  <w:sz w:val="20"/>
                                </w:rPr>
                                <w:t xml:space="preserve"> OF </w:t>
                              </w:r>
                              <w:smartTag w:uri="urn:schemas-microsoft-com:office:smarttags" w:element="PlaceName">
                                <w:r>
                                  <w:rPr>
                                    <w:rFonts w:cs="Arial"/>
                                    <w:sz w:val="20"/>
                                  </w:rPr>
                                  <w:t>VIRGINIA</w:t>
                                </w:r>
                              </w:smartTag>
                            </w:smartTag>
                          </w:p>
                          <w:p w14:paraId="34D1F0E1" w14:textId="77777777" w:rsidR="003C07DD" w:rsidRDefault="003C07DD" w:rsidP="00B43132">
                            <w:pPr>
                              <w:jc w:val="center"/>
                              <w:rPr>
                                <w:b/>
                                <w:bCs/>
                              </w:rPr>
                            </w:pPr>
                            <w:smartTag w:uri="urn:schemas-microsoft-com:office:smarttags" w:element="place">
                              <w:smartTag w:uri="urn:schemas-microsoft-com:office:smarttags" w:element="PlaceType">
                                <w:r>
                                  <w:rPr>
                                    <w:sz w:val="40"/>
                                  </w:rPr>
                                  <w:t>C</w:t>
                                </w:r>
                                <w:r>
                                  <w:t>OUNTY</w:t>
                                </w:r>
                              </w:smartTag>
                              <w:r>
                                <w:t xml:space="preserve"> OF </w:t>
                              </w:r>
                              <w:smartTag w:uri="urn:schemas-microsoft-com:office:smarttags" w:element="PlaceName">
                                <w:r>
                                  <w:rPr>
                                    <w:sz w:val="40"/>
                                  </w:rPr>
                                  <w:t>H</w:t>
                                </w:r>
                                <w:r>
                                  <w:t>ENRICO</w:t>
                                </w:r>
                              </w:smartTag>
                            </w:smartTag>
                          </w:p>
                          <w:p w14:paraId="7512B1C4" w14:textId="77777777" w:rsidR="003C07DD" w:rsidRDefault="003C07DD" w:rsidP="001605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D79BB2" id="Text Box 7" o:spid="_x0000_s1027" type="#_x0000_t202" style="position:absolute;left:0;text-align:left;margin-left:2in;margin-top:-54pt;width:171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MTHgwIAABYFAAAOAAAAZHJzL2Uyb0RvYy54bWysVNuO2yAQfa/Uf0C8Z32RE8fWOqu9NFWl&#10;7UXa7QcQwDEqBgok9rbaf++Ak91sL1JV1Q8YmOEwM+cM5xdjL9GeWye0anB2lmLEFdVMqG2DP9+v&#10;Z0uMnCeKEakVb/ADd/hi9frV+WBqnutOS8YtAhDl6sE0uPPe1EniaMd74s604QqMrbY98bC024RZ&#10;MgB6L5M8TRfJoC0zVlPuHOzeTEa8ivhty6n/2LaOeyQbDLH5ONo4bsKYrM5JvbXEdIIewiD/EEVP&#10;hIJLn6BuiCdoZ8UvUL2gVjvd+jOq+0S3raA85gDZZOlP2dx1xPCYCxTHmacyuf8HSz/sP1kkWINL&#10;jBTpgaJ7Pnp0pUdUhuoMxtXgdGfAzY+wDSzHTJ251fSLQ0pfd0Rt+aW1eug4YRBdFk4mJ0cnHBdA&#10;NsN7zeAasvM6Ao2t7UPpoBgI0IGlhydmQigUNvOszMoUTBRsi+V8CfNwBamPp411/i3XPQqTBltg&#10;PqKT/a3zk+vRJVzmtBRsLaSMC7vdXEuL9gRUso7fAf2Fm1TBWelwbEKcdiBIuCPYQriR9e9Vlhfp&#10;VV7N1otlOSvWxXxWlelylmbVVbVIi6q4WT+GALOi7gRjXN0KxY8KzIq/Y/jQC5N2ogbR0OBqns8n&#10;iv6YZBq/3yXZCw8NKUXfYCgyfMGJ1IHYN4rFuSdCTvPkZfiREKjB8R+rEmUQmJ804MfNGPUWNRIk&#10;stHsAXRhNdAGDMNjApNO228YDdCYDXZfd8RyjOQ7BdqqsqIInRwXxbzMYWFPLZtTC1EUoBrsMZqm&#10;137q/p2xYtvBTZOalb4EPbYiSuU5qoOKofliToeHInT36Tp6PT9nqx8AAAD//wMAUEsDBBQABgAI&#10;AAAAIQB2z1Fo3QAAAAkBAAAPAAAAZHJzL2Rvd25yZXYueG1sTI/BTsMwEETvSPyDtUhcUGu3QBrS&#10;bCpAAnFt6Qc48TaJGq+j2G3Sv8c90duMdjT7Jt9MthNnGnzrGGExVyCIK2darhH2v1+zFIQPmo3u&#10;HBPChTxsivu7XGfGjbyl8y7UIpawzzRCE0KfSemrhqz2c9cTx9vBDVaHaIdamkGPsdx2cqlUIq1u&#10;OX5odE+fDVXH3ckiHH7Gp9e3sfwO+9X2JfnQ7ap0F8THh+l9DSLQFP7DcMWP6FBEptKd2HjRISzT&#10;NG4JCLOFuqoYSZ5VFCWCAlnk8nZB8QcAAP//AwBQSwECLQAUAAYACAAAACEAtoM4kv4AAADhAQAA&#10;EwAAAAAAAAAAAAAAAAAAAAAAW0NvbnRlbnRfVHlwZXNdLnhtbFBLAQItABQABgAIAAAAIQA4/SH/&#10;1gAAAJQBAAALAAAAAAAAAAAAAAAAAC8BAABfcmVscy8ucmVsc1BLAQItABQABgAIAAAAIQA7BMTH&#10;gwIAABYFAAAOAAAAAAAAAAAAAAAAAC4CAABkcnMvZTJvRG9jLnhtbFBLAQItABQABgAIAAAAIQB2&#10;z1Fo3QAAAAkBAAAPAAAAAAAAAAAAAAAAAN0EAABkcnMvZG93bnJldi54bWxQSwUGAAAAAAQABADz&#10;AAAA5wUAAAAA&#10;" stroked="f">
                <v:textbox>
                  <w:txbxContent>
                    <w:p w14:paraId="4996AF5A" w14:textId="77777777" w:rsidR="003C07DD" w:rsidRDefault="003C07DD" w:rsidP="00B43132">
                      <w:pPr>
                        <w:jc w:val="center"/>
                        <w:rPr>
                          <w:rFonts w:cs="Arial"/>
                          <w:sz w:val="20"/>
                        </w:rPr>
                      </w:pPr>
                      <w:smartTag w:uri="urn:schemas-microsoft-com:office:smarttags" w:element="place">
                        <w:smartTag w:uri="urn:schemas-microsoft-com:office:smarttags" w:element="PlaceType">
                          <w:r>
                            <w:rPr>
                              <w:rFonts w:cs="Arial"/>
                              <w:sz w:val="20"/>
                            </w:rPr>
                            <w:t>COMMONWEALTH</w:t>
                          </w:r>
                        </w:smartTag>
                        <w:r>
                          <w:rPr>
                            <w:rFonts w:cs="Arial"/>
                            <w:sz w:val="20"/>
                          </w:rPr>
                          <w:t xml:space="preserve"> OF </w:t>
                        </w:r>
                        <w:smartTag w:uri="urn:schemas-microsoft-com:office:smarttags" w:element="PlaceName">
                          <w:r>
                            <w:rPr>
                              <w:rFonts w:cs="Arial"/>
                              <w:sz w:val="20"/>
                            </w:rPr>
                            <w:t>VIRGINIA</w:t>
                          </w:r>
                        </w:smartTag>
                      </w:smartTag>
                    </w:p>
                    <w:p w14:paraId="34D1F0E1" w14:textId="77777777" w:rsidR="003C07DD" w:rsidRDefault="003C07DD" w:rsidP="00B43132">
                      <w:pPr>
                        <w:jc w:val="center"/>
                        <w:rPr>
                          <w:b/>
                          <w:bCs/>
                        </w:rPr>
                      </w:pPr>
                      <w:smartTag w:uri="urn:schemas-microsoft-com:office:smarttags" w:element="place">
                        <w:smartTag w:uri="urn:schemas-microsoft-com:office:smarttags" w:element="PlaceType">
                          <w:r>
                            <w:rPr>
                              <w:sz w:val="40"/>
                            </w:rPr>
                            <w:t>C</w:t>
                          </w:r>
                          <w:r>
                            <w:t>OUNTY</w:t>
                          </w:r>
                        </w:smartTag>
                        <w:r>
                          <w:t xml:space="preserve"> OF </w:t>
                        </w:r>
                        <w:smartTag w:uri="urn:schemas-microsoft-com:office:smarttags" w:element="PlaceName">
                          <w:r>
                            <w:rPr>
                              <w:sz w:val="40"/>
                            </w:rPr>
                            <w:t>H</w:t>
                          </w:r>
                          <w:r>
                            <w:t>ENRICO</w:t>
                          </w:r>
                        </w:smartTag>
                      </w:smartTag>
                    </w:p>
                    <w:p w14:paraId="7512B1C4" w14:textId="77777777" w:rsidR="003C07DD" w:rsidRDefault="003C07DD" w:rsidP="00160561"/>
                  </w:txbxContent>
                </v:textbox>
              </v:shape>
            </w:pict>
          </mc:Fallback>
        </mc:AlternateContent>
      </w:r>
      <w:r w:rsidR="00160561">
        <w:rPr>
          <w:rFonts w:eastAsia="Times New Roman" w:cs="Arial"/>
          <w:b/>
          <w:bCs/>
          <w:noProof/>
          <w:sz w:val="20"/>
          <w:szCs w:val="24"/>
        </w:rPr>
        <mc:AlternateContent>
          <mc:Choice Requires="wps">
            <w:drawing>
              <wp:anchor distT="0" distB="0" distL="114300" distR="114300" simplePos="0" relativeHeight="251661312" behindDoc="0" locked="0" layoutInCell="1" allowOverlap="1" wp14:anchorId="7FE16C85" wp14:editId="060D1F6F">
                <wp:simplePos x="0" y="0"/>
                <wp:positionH relativeFrom="column">
                  <wp:posOffset>-228600</wp:posOffset>
                </wp:positionH>
                <wp:positionV relativeFrom="paragraph">
                  <wp:posOffset>-685800</wp:posOffset>
                </wp:positionV>
                <wp:extent cx="913130" cy="772160"/>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B873A" w14:textId="77777777" w:rsidR="003C07DD" w:rsidRDefault="003C07DD" w:rsidP="00160561">
                            <w:r>
                              <w:rPr>
                                <w:noProof/>
                                <w:spacing w:val="-3"/>
                              </w:rPr>
                              <w:drawing>
                                <wp:inline distT="0" distB="0" distL="0" distR="0" wp14:anchorId="2C7E9E4C" wp14:editId="108B89D4">
                                  <wp:extent cx="716915" cy="66738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915" cy="6673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E16C85" id="Text Box 4" o:spid="_x0000_s1028" type="#_x0000_t202" style="position:absolute;left:0;text-align:left;margin-left:-18pt;margin-top:-54pt;width:71.9pt;height:6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2hA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ypCdXrjKnB6MODmB9gGlmOmztxr+skhpW9borb82lrdt5wwiC4LJ5OzoyOOCyCb&#10;/q1mcA3ZeR2BhsZ2oXRQDATowNLTiZkQCoXNMrvMLsFCwTSf59ksMpeQ6njYWOdfc92hMKmxBeIj&#10;ONnfOx+CIdXRJdzltBRsLaSMC7vd3EqL9gREso5fjP+Zm1TBWelwbEQcdyBGuCPYQrSR9K9llhfp&#10;TV5O1rPFfFKsi+mknKeLSZqVN+UsLcribv0tBJgVVSsY4+peKH4UYFb8HcGHVhilEyWIeqjVNJ+O&#10;DP0xyTR+v0uyEx76UYquxouTE6kCr68Ug7RJ5YmQ4zz5OfxYZajB8R+rElUQiB8l4IfNEOWWH8W1&#10;0ewJZGE10AYMw1sCk1bbLxj10Jc1dp93xHKM5BsF0iqzogiNHBfFdJ7Dwp5bNucWoihA1dhjNE5v&#10;/dj8O2PFtoWbRjErfQ1ybESUStDtGNVBxNB7MafDOxGa+3wdvX68ZqvvAAAA//8DAFBLAwQUAAYA&#10;CAAAACEAXksSEN4AAAALAQAADwAAAGRycy9kb3ducmV2LnhtbEyPwU7DMBBE70j8g7VIXFBrl0JS&#10;0jgVIIG4tvQDNrGbRI3XUew26d+zPdHbjHY0+ybfTK4TZzuE1pOGxVyBsFR501KtYf/7NVuBCBHJ&#10;YOfJarjYAJvi/i7HzPiRtva8i7XgEgoZamhi7DMpQ9VYh2Hue0t8O/jBYWQ71NIMOHK56+SzUol0&#10;2BJ/aLC3n42tjruT03D4GZ9e38byO+7T7UvygW1a+ovWjw/T+xpEtFP8D8MVn9GhYKbSn8gE0WmY&#10;LRPeElks1IrVNaJSXlOyWCYgi1zebij+AAAA//8DAFBLAQItABQABgAIAAAAIQC2gziS/gAAAOEB&#10;AAATAAAAAAAAAAAAAAAAAAAAAABbQ29udGVudF9UeXBlc10ueG1sUEsBAi0AFAAGAAgAAAAhADj9&#10;If/WAAAAlAEAAAsAAAAAAAAAAAAAAAAALwEAAF9yZWxzLy5yZWxzUEsBAi0AFAAGAAgAAAAhAEU7&#10;9HaEAgAAFQUAAA4AAAAAAAAAAAAAAAAALgIAAGRycy9lMm9Eb2MueG1sUEsBAi0AFAAGAAgAAAAh&#10;AF5LEhDeAAAACwEAAA8AAAAAAAAAAAAAAAAA3gQAAGRycy9kb3ducmV2LnhtbFBLBQYAAAAABAAE&#10;APMAAADpBQAAAAA=&#10;" stroked="f">
                <v:textbox>
                  <w:txbxContent>
                    <w:p w14:paraId="07DB873A" w14:textId="77777777" w:rsidR="003C07DD" w:rsidRDefault="003C07DD" w:rsidP="00160561">
                      <w:r>
                        <w:rPr>
                          <w:noProof/>
                          <w:spacing w:val="-3"/>
                        </w:rPr>
                        <w:drawing>
                          <wp:inline distT="0" distB="0" distL="0" distR="0" wp14:anchorId="2C7E9E4C" wp14:editId="108B89D4">
                            <wp:extent cx="716915" cy="66738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915" cy="667385"/>
                                    </a:xfrm>
                                    <a:prstGeom prst="rect">
                                      <a:avLst/>
                                    </a:prstGeom>
                                    <a:noFill/>
                                    <a:ln>
                                      <a:noFill/>
                                    </a:ln>
                                  </pic:spPr>
                                </pic:pic>
                              </a:graphicData>
                            </a:graphic>
                          </wp:inline>
                        </w:drawing>
                      </w:r>
                    </w:p>
                  </w:txbxContent>
                </v:textbox>
              </v:shape>
            </w:pict>
          </mc:Fallback>
        </mc:AlternateContent>
      </w:r>
      <w:r>
        <w:rPr>
          <w:rFonts w:eastAsia="Times New Roman" w:cs="Arial"/>
          <w:b/>
          <w:bCs/>
          <w:szCs w:val="24"/>
        </w:rPr>
        <w:tab/>
      </w:r>
      <w:r>
        <w:rPr>
          <w:rFonts w:eastAsia="Times New Roman" w:cs="Arial"/>
          <w:b/>
          <w:bCs/>
          <w:szCs w:val="24"/>
        </w:rPr>
        <w:tab/>
      </w:r>
      <w:r>
        <w:rPr>
          <w:rFonts w:eastAsia="Times New Roman" w:cs="Arial"/>
          <w:b/>
          <w:bCs/>
          <w:szCs w:val="24"/>
        </w:rPr>
        <w:tab/>
      </w:r>
      <w:r>
        <w:rPr>
          <w:rFonts w:eastAsia="Times New Roman" w:cs="Arial"/>
          <w:b/>
          <w:bCs/>
          <w:szCs w:val="24"/>
        </w:rPr>
        <w:tab/>
      </w:r>
      <w:r>
        <w:rPr>
          <w:rFonts w:eastAsia="Times New Roman" w:cs="Arial"/>
          <w:b/>
          <w:bCs/>
          <w:szCs w:val="24"/>
        </w:rPr>
        <w:tab/>
      </w:r>
      <w:r>
        <w:rPr>
          <w:rFonts w:eastAsia="Times New Roman" w:cs="Arial"/>
          <w:b/>
          <w:bCs/>
          <w:szCs w:val="24"/>
        </w:rPr>
        <w:tab/>
      </w:r>
      <w:r>
        <w:rPr>
          <w:rFonts w:eastAsia="Times New Roman" w:cs="Arial"/>
          <w:b/>
          <w:bCs/>
          <w:szCs w:val="24"/>
        </w:rPr>
        <w:tab/>
      </w:r>
      <w:r>
        <w:rPr>
          <w:rFonts w:eastAsia="Times New Roman" w:cs="Arial"/>
          <w:b/>
          <w:bCs/>
          <w:szCs w:val="24"/>
        </w:rPr>
        <w:tab/>
      </w:r>
      <w:r>
        <w:rPr>
          <w:rFonts w:eastAsia="Times New Roman" w:cs="Arial"/>
          <w:b/>
          <w:bCs/>
          <w:szCs w:val="24"/>
        </w:rPr>
        <w:tab/>
        <w:t>RFP#17-1306-1EF</w:t>
      </w:r>
    </w:p>
    <w:p w14:paraId="223720FB" w14:textId="507B24A4" w:rsidR="00160561" w:rsidRPr="00160561" w:rsidRDefault="005B1860" w:rsidP="00B43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cs="Arial"/>
          <w:b/>
          <w:bCs/>
          <w:sz w:val="24"/>
          <w:szCs w:val="24"/>
        </w:rPr>
      </w:pPr>
      <w:r>
        <w:rPr>
          <w:rFonts w:eastAsia="Times New Roman" w:cs="Arial"/>
          <w:b/>
          <w:bCs/>
          <w:sz w:val="24"/>
          <w:szCs w:val="24"/>
        </w:rPr>
        <w:t xml:space="preserve">January </w:t>
      </w:r>
      <w:r w:rsidR="0059265F">
        <w:rPr>
          <w:rFonts w:eastAsia="Times New Roman" w:cs="Arial"/>
          <w:b/>
          <w:bCs/>
          <w:sz w:val="24"/>
          <w:szCs w:val="24"/>
        </w:rPr>
        <w:t>17</w:t>
      </w:r>
      <w:r>
        <w:rPr>
          <w:rFonts w:eastAsia="Times New Roman" w:cs="Arial"/>
          <w:b/>
          <w:bCs/>
          <w:sz w:val="24"/>
          <w:szCs w:val="24"/>
        </w:rPr>
        <w:t>, 2017</w:t>
      </w:r>
    </w:p>
    <w:p w14:paraId="65B0C3FE" w14:textId="6A90BB3F" w:rsidR="00160561" w:rsidRPr="00160561" w:rsidRDefault="00160561" w:rsidP="00160561">
      <w:pPr>
        <w:spacing w:after="0"/>
        <w:rPr>
          <w:rFonts w:ascii="Times New Roman" w:eastAsia="Times New Roman" w:hAnsi="Times New Roman"/>
          <w:sz w:val="24"/>
          <w:szCs w:val="24"/>
        </w:rPr>
      </w:pPr>
      <w:r w:rsidRPr="00160561">
        <w:rPr>
          <w:rFonts w:eastAsia="Times New Roman" w:cs="Arial"/>
          <w:b/>
          <w:bCs/>
          <w:sz w:val="24"/>
          <w:szCs w:val="24"/>
        </w:rPr>
        <w:tab/>
      </w:r>
      <w:r w:rsidRPr="00160561">
        <w:rPr>
          <w:rFonts w:ascii="Times New Roman" w:eastAsia="Times New Roman" w:hAnsi="Times New Roman"/>
          <w:sz w:val="24"/>
          <w:szCs w:val="24"/>
        </w:rPr>
        <w:tab/>
      </w:r>
      <w:r w:rsidRPr="00160561">
        <w:rPr>
          <w:rFonts w:ascii="Times New Roman" w:eastAsia="Times New Roman" w:hAnsi="Times New Roman"/>
          <w:sz w:val="24"/>
          <w:szCs w:val="24"/>
        </w:rPr>
        <w:tab/>
      </w:r>
      <w:r w:rsidRPr="00160561">
        <w:rPr>
          <w:rFonts w:ascii="Times New Roman" w:eastAsia="Times New Roman" w:hAnsi="Times New Roman"/>
          <w:sz w:val="24"/>
          <w:szCs w:val="24"/>
        </w:rPr>
        <w:tab/>
      </w:r>
      <w:r w:rsidRPr="00160561">
        <w:rPr>
          <w:rFonts w:ascii="Times New Roman" w:eastAsia="Times New Roman" w:hAnsi="Times New Roman"/>
          <w:sz w:val="24"/>
          <w:szCs w:val="24"/>
        </w:rPr>
        <w:tab/>
      </w:r>
      <w:r w:rsidRPr="00160561">
        <w:rPr>
          <w:rFonts w:ascii="Times New Roman" w:eastAsia="Times New Roman" w:hAnsi="Times New Roman"/>
          <w:sz w:val="24"/>
          <w:szCs w:val="24"/>
        </w:rPr>
        <w:tab/>
      </w:r>
      <w:r w:rsidRPr="00160561">
        <w:rPr>
          <w:rFonts w:ascii="Times New Roman" w:eastAsia="Times New Roman" w:hAnsi="Times New Roman"/>
          <w:sz w:val="24"/>
          <w:szCs w:val="24"/>
        </w:rPr>
        <w:tab/>
      </w:r>
    </w:p>
    <w:p w14:paraId="495BE022" w14:textId="77777777" w:rsidR="00160561" w:rsidRPr="00160561" w:rsidRDefault="00160561" w:rsidP="00160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cs="Arial"/>
          <w:b/>
          <w:sz w:val="20"/>
          <w:szCs w:val="20"/>
        </w:rPr>
      </w:pPr>
      <w:r w:rsidRPr="00160561">
        <w:rPr>
          <w:rFonts w:eastAsia="Times New Roman" w:cs="Arial"/>
          <w:b/>
          <w:sz w:val="20"/>
          <w:szCs w:val="20"/>
        </w:rPr>
        <w:t>REQUEST FOR PROPOSAL</w:t>
      </w:r>
    </w:p>
    <w:p w14:paraId="64B251AA" w14:textId="77777777" w:rsidR="00160561" w:rsidRDefault="00160561" w:rsidP="00160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cs="Arial"/>
          <w:b/>
          <w:sz w:val="20"/>
          <w:szCs w:val="20"/>
        </w:rPr>
      </w:pPr>
      <w:r>
        <w:rPr>
          <w:rFonts w:eastAsia="Times New Roman" w:cs="Arial"/>
          <w:b/>
          <w:sz w:val="20"/>
          <w:szCs w:val="20"/>
        </w:rPr>
        <w:t>SOFTWARE AND IMPLEMENTATION SERVICES FOR AN</w:t>
      </w:r>
    </w:p>
    <w:p w14:paraId="27F3D461" w14:textId="77777777" w:rsidR="00160561" w:rsidRDefault="00160561" w:rsidP="00160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cs="Arial"/>
          <w:b/>
          <w:sz w:val="20"/>
          <w:szCs w:val="20"/>
        </w:rPr>
      </w:pPr>
      <w:r>
        <w:rPr>
          <w:rFonts w:eastAsia="Times New Roman" w:cs="Arial"/>
          <w:b/>
          <w:sz w:val="20"/>
          <w:szCs w:val="20"/>
        </w:rPr>
        <w:t>ELECTRONIC HEALTH RECORD (</w:t>
      </w:r>
      <w:r w:rsidR="005B1860">
        <w:rPr>
          <w:rFonts w:eastAsia="Times New Roman" w:cs="Arial"/>
          <w:b/>
          <w:sz w:val="20"/>
          <w:szCs w:val="20"/>
        </w:rPr>
        <w:t>EH</w:t>
      </w:r>
      <w:r>
        <w:rPr>
          <w:rFonts w:eastAsia="Times New Roman" w:cs="Arial"/>
          <w:b/>
          <w:sz w:val="20"/>
          <w:szCs w:val="20"/>
        </w:rPr>
        <w:t>R) SOFTWARE SYSTEM</w:t>
      </w:r>
    </w:p>
    <w:p w14:paraId="50275D1C" w14:textId="77777777" w:rsidR="00160561" w:rsidRPr="00160561" w:rsidRDefault="00160561" w:rsidP="00160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cs="Arial"/>
          <w:sz w:val="20"/>
          <w:szCs w:val="20"/>
        </w:rPr>
      </w:pPr>
    </w:p>
    <w:p w14:paraId="112BED24" w14:textId="5E67DC80" w:rsidR="00160561" w:rsidRPr="00160561" w:rsidRDefault="00160561" w:rsidP="00657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eastAsia="Times New Roman" w:cs="Arial"/>
          <w:b/>
          <w:sz w:val="20"/>
          <w:szCs w:val="20"/>
        </w:rPr>
      </w:pPr>
      <w:r w:rsidRPr="00160561">
        <w:rPr>
          <w:rFonts w:eastAsia="Times New Roman" w:cs="Arial"/>
          <w:sz w:val="20"/>
          <w:szCs w:val="20"/>
        </w:rPr>
        <w:t xml:space="preserve">Your firm is invited to submit a proposal to provide </w:t>
      </w:r>
      <w:r>
        <w:rPr>
          <w:rFonts w:eastAsia="Times New Roman" w:cs="Arial"/>
          <w:sz w:val="20"/>
          <w:szCs w:val="20"/>
        </w:rPr>
        <w:t xml:space="preserve">software and implementation services for an </w:t>
      </w:r>
      <w:r w:rsidR="005B1860">
        <w:rPr>
          <w:rFonts w:eastAsia="Times New Roman" w:cs="Arial"/>
          <w:sz w:val="20"/>
          <w:szCs w:val="20"/>
        </w:rPr>
        <w:t>electronic health records (EHR) software system for Henrico Area Mental Health and Developmental Services (HAMHDS)</w:t>
      </w:r>
      <w:r w:rsidRPr="00160561">
        <w:rPr>
          <w:rFonts w:eastAsia="Times New Roman" w:cs="Arial"/>
          <w:sz w:val="20"/>
          <w:szCs w:val="20"/>
        </w:rPr>
        <w:t xml:space="preserve"> in accordance with the enclosed specifications.  The submittal, consisting of the </w:t>
      </w:r>
      <w:r w:rsidRPr="00DC3BB9">
        <w:rPr>
          <w:rFonts w:eastAsia="Times New Roman" w:cs="Arial"/>
          <w:b/>
          <w:sz w:val="20"/>
          <w:szCs w:val="20"/>
        </w:rPr>
        <w:t>original proposal</w:t>
      </w:r>
      <w:r w:rsidR="00E333AE" w:rsidRPr="00DC3BB9">
        <w:rPr>
          <w:rFonts w:eastAsia="Times New Roman" w:cs="Arial"/>
          <w:b/>
          <w:sz w:val="20"/>
          <w:szCs w:val="20"/>
        </w:rPr>
        <w:t xml:space="preserve">, one electronic </w:t>
      </w:r>
      <w:r w:rsidR="00B44F00" w:rsidRPr="00DC3BB9">
        <w:rPr>
          <w:rFonts w:eastAsia="Times New Roman" w:cs="Arial"/>
          <w:b/>
          <w:sz w:val="20"/>
          <w:szCs w:val="20"/>
        </w:rPr>
        <w:t xml:space="preserve">version and </w:t>
      </w:r>
      <w:r w:rsidR="00B44F00" w:rsidRPr="007F0D77">
        <w:rPr>
          <w:rFonts w:eastAsia="Times New Roman" w:cs="Arial"/>
          <w:b/>
          <w:bCs/>
          <w:sz w:val="20"/>
          <w:szCs w:val="20"/>
        </w:rPr>
        <w:t>s</w:t>
      </w:r>
      <w:r w:rsidR="00E333AE" w:rsidRPr="007F0D77">
        <w:rPr>
          <w:rFonts w:eastAsia="Times New Roman" w:cs="Arial"/>
          <w:b/>
          <w:bCs/>
          <w:sz w:val="20"/>
          <w:szCs w:val="20"/>
        </w:rPr>
        <w:t>even</w:t>
      </w:r>
      <w:r w:rsidRPr="007F0D77">
        <w:rPr>
          <w:rFonts w:eastAsia="Times New Roman" w:cs="Arial"/>
          <w:b/>
          <w:bCs/>
          <w:sz w:val="20"/>
          <w:szCs w:val="20"/>
        </w:rPr>
        <w:t xml:space="preserve"> (</w:t>
      </w:r>
      <w:r w:rsidR="00B44F00" w:rsidRPr="007F0D77">
        <w:rPr>
          <w:rFonts w:eastAsia="Times New Roman" w:cs="Arial"/>
          <w:b/>
          <w:bCs/>
          <w:sz w:val="20"/>
          <w:szCs w:val="20"/>
        </w:rPr>
        <w:t>7</w:t>
      </w:r>
      <w:r w:rsidRPr="007F0D77">
        <w:rPr>
          <w:rFonts w:eastAsia="Times New Roman" w:cs="Arial"/>
          <w:b/>
          <w:bCs/>
          <w:sz w:val="20"/>
          <w:szCs w:val="20"/>
        </w:rPr>
        <w:t>)</w:t>
      </w:r>
      <w:r w:rsidRPr="00DC3BB9">
        <w:rPr>
          <w:rFonts w:eastAsia="Times New Roman" w:cs="Arial"/>
          <w:b/>
          <w:sz w:val="20"/>
          <w:szCs w:val="20"/>
        </w:rPr>
        <w:t xml:space="preserve"> additional copies</w:t>
      </w:r>
      <w:r w:rsidRPr="00160561">
        <w:rPr>
          <w:rFonts w:eastAsia="Times New Roman" w:cs="Arial"/>
          <w:sz w:val="20"/>
          <w:szCs w:val="20"/>
        </w:rPr>
        <w:t xml:space="preserve"> marked, </w:t>
      </w:r>
      <w:r w:rsidRPr="00160561">
        <w:rPr>
          <w:rFonts w:eastAsia="Times New Roman" w:cs="Arial"/>
          <w:b/>
          <w:sz w:val="20"/>
          <w:szCs w:val="20"/>
        </w:rPr>
        <w:t>A Proposal for</w:t>
      </w:r>
      <w:r w:rsidR="00657D22" w:rsidRPr="00657D22">
        <w:rPr>
          <w:rFonts w:eastAsia="Times New Roman" w:cs="Arial"/>
          <w:b/>
          <w:sz w:val="20"/>
          <w:szCs w:val="20"/>
        </w:rPr>
        <w:t xml:space="preserve"> </w:t>
      </w:r>
      <w:r w:rsidR="00657D22">
        <w:rPr>
          <w:rFonts w:eastAsia="Times New Roman" w:cs="Arial"/>
          <w:b/>
          <w:sz w:val="20"/>
          <w:szCs w:val="20"/>
        </w:rPr>
        <w:t>“SOFTWARE AND IMPLEMENTATION SERVICES FOR AN EHR SOFTWARE SYSTEM</w:t>
      </w:r>
      <w:r w:rsidRPr="00160561">
        <w:rPr>
          <w:rFonts w:eastAsia="Times New Roman" w:cs="Arial"/>
          <w:b/>
          <w:sz w:val="20"/>
          <w:szCs w:val="20"/>
        </w:rPr>
        <w:t>"</w:t>
      </w:r>
      <w:r w:rsidRPr="00160561">
        <w:rPr>
          <w:rFonts w:eastAsia="Times New Roman" w:cs="Arial"/>
          <w:sz w:val="20"/>
          <w:szCs w:val="20"/>
        </w:rPr>
        <w:t xml:space="preserve">, will be received no later than </w:t>
      </w:r>
      <w:r w:rsidR="007E771C" w:rsidRPr="00657D22">
        <w:rPr>
          <w:rFonts w:eastAsia="Times New Roman" w:cs="Arial"/>
          <w:b/>
          <w:sz w:val="20"/>
          <w:szCs w:val="20"/>
        </w:rPr>
        <w:t>3:00</w:t>
      </w:r>
      <w:r w:rsidRPr="00160561">
        <w:rPr>
          <w:rFonts w:eastAsia="Times New Roman" w:cs="Arial"/>
          <w:b/>
          <w:sz w:val="20"/>
          <w:szCs w:val="20"/>
        </w:rPr>
        <w:t xml:space="preserve"> p.m., </w:t>
      </w:r>
      <w:r w:rsidR="007E771C">
        <w:rPr>
          <w:rFonts w:eastAsia="Times New Roman" w:cs="Arial"/>
          <w:b/>
          <w:sz w:val="20"/>
          <w:szCs w:val="20"/>
        </w:rPr>
        <w:t xml:space="preserve">February </w:t>
      </w:r>
      <w:r w:rsidR="00CD3580">
        <w:rPr>
          <w:rFonts w:eastAsia="Times New Roman" w:cs="Arial"/>
          <w:b/>
          <w:sz w:val="20"/>
          <w:szCs w:val="20"/>
        </w:rPr>
        <w:t>2</w:t>
      </w:r>
      <w:r w:rsidR="005915AE">
        <w:rPr>
          <w:rFonts w:eastAsia="Times New Roman" w:cs="Arial"/>
          <w:b/>
          <w:sz w:val="20"/>
          <w:szCs w:val="20"/>
        </w:rPr>
        <w:t>4</w:t>
      </w:r>
      <w:r w:rsidR="007E771C">
        <w:rPr>
          <w:rFonts w:eastAsia="Times New Roman" w:cs="Arial"/>
          <w:b/>
          <w:sz w:val="20"/>
          <w:szCs w:val="20"/>
        </w:rPr>
        <w:t>,</w:t>
      </w:r>
      <w:r w:rsidRPr="00160561">
        <w:rPr>
          <w:rFonts w:eastAsia="Times New Roman" w:cs="Arial"/>
          <w:b/>
          <w:sz w:val="20"/>
          <w:szCs w:val="20"/>
        </w:rPr>
        <w:t xml:space="preserve"> 2017, by:</w:t>
      </w:r>
    </w:p>
    <w:p w14:paraId="5D353C1E" w14:textId="77777777" w:rsidR="00160561" w:rsidRPr="00160561" w:rsidRDefault="00160561" w:rsidP="00160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cs="Arial"/>
          <w:b/>
          <w:sz w:val="20"/>
          <w:szCs w:val="20"/>
        </w:rPr>
      </w:pPr>
    </w:p>
    <w:p w14:paraId="5E503405" w14:textId="77777777" w:rsidR="00160561" w:rsidRPr="00160561" w:rsidRDefault="00160561" w:rsidP="00160561">
      <w:pPr>
        <w:tabs>
          <w:tab w:val="left" w:pos="-1124"/>
          <w:tab w:val="left" w:pos="0"/>
          <w:tab w:val="left" w:pos="5760"/>
          <w:tab w:val="left" w:pos="6480"/>
          <w:tab w:val="left" w:pos="7200"/>
          <w:tab w:val="left" w:pos="7920"/>
          <w:tab w:val="left" w:pos="8640"/>
          <w:tab w:val="left" w:pos="9360"/>
        </w:tabs>
        <w:spacing w:after="0"/>
        <w:rPr>
          <w:rFonts w:eastAsia="Times New Roman" w:cs="Arial"/>
          <w:sz w:val="20"/>
          <w:szCs w:val="20"/>
        </w:rPr>
      </w:pPr>
      <w:r w:rsidRPr="00160561">
        <w:rPr>
          <w:rFonts w:eastAsia="Times New Roman" w:cs="Arial"/>
          <w:sz w:val="20"/>
          <w:szCs w:val="20"/>
        </w:rPr>
        <w:t>IN PERSON OR SPECIAL COURIER</w:t>
      </w:r>
      <w:r w:rsidRPr="00160561">
        <w:rPr>
          <w:rFonts w:eastAsia="Times New Roman" w:cs="Arial"/>
          <w:sz w:val="20"/>
          <w:szCs w:val="20"/>
        </w:rPr>
        <w:tab/>
        <w:t>U.S. POSTAL SERVICE</w:t>
      </w:r>
    </w:p>
    <w:p w14:paraId="45E89DF3" w14:textId="77777777" w:rsidR="00160561" w:rsidRPr="00160561" w:rsidRDefault="00160561" w:rsidP="00160561">
      <w:pPr>
        <w:tabs>
          <w:tab w:val="left" w:pos="-1124"/>
          <w:tab w:val="left" w:pos="0"/>
          <w:tab w:val="left" w:pos="720"/>
          <w:tab w:val="left" w:pos="5760"/>
          <w:tab w:val="left" w:pos="6480"/>
          <w:tab w:val="left" w:pos="7200"/>
          <w:tab w:val="left" w:pos="7920"/>
          <w:tab w:val="left" w:pos="8640"/>
          <w:tab w:val="left" w:pos="9360"/>
        </w:tabs>
        <w:spacing w:after="0"/>
        <w:rPr>
          <w:rFonts w:eastAsia="Times New Roman" w:cs="Arial"/>
          <w:sz w:val="20"/>
          <w:szCs w:val="20"/>
        </w:rPr>
      </w:pPr>
      <w:r w:rsidRPr="00160561">
        <w:rPr>
          <w:rFonts w:eastAsia="Times New Roman" w:cs="Arial"/>
          <w:sz w:val="20"/>
          <w:szCs w:val="20"/>
        </w:rPr>
        <w:t>County of Henrico</w:t>
      </w:r>
      <w:r w:rsidRPr="00160561">
        <w:rPr>
          <w:rFonts w:eastAsia="Times New Roman" w:cs="Arial"/>
          <w:sz w:val="20"/>
          <w:szCs w:val="20"/>
        </w:rPr>
        <w:tab/>
        <w:t>County of Henrico</w:t>
      </w:r>
    </w:p>
    <w:p w14:paraId="08004FF8" w14:textId="77777777" w:rsidR="00160561" w:rsidRPr="00160561" w:rsidRDefault="00160561" w:rsidP="00160561">
      <w:pPr>
        <w:tabs>
          <w:tab w:val="left" w:pos="0"/>
          <w:tab w:val="left" w:pos="5760"/>
          <w:tab w:val="left" w:pos="6480"/>
          <w:tab w:val="left" w:pos="7200"/>
          <w:tab w:val="left" w:pos="7920"/>
          <w:tab w:val="left" w:pos="8640"/>
          <w:tab w:val="left" w:pos="9360"/>
        </w:tabs>
        <w:spacing w:after="0"/>
        <w:rPr>
          <w:rFonts w:eastAsia="Times New Roman" w:cs="Arial"/>
          <w:sz w:val="20"/>
          <w:szCs w:val="20"/>
        </w:rPr>
      </w:pPr>
      <w:r w:rsidRPr="00160561">
        <w:rPr>
          <w:rFonts w:eastAsia="Times New Roman" w:cs="Arial"/>
          <w:sz w:val="20"/>
          <w:szCs w:val="20"/>
        </w:rPr>
        <w:t>Department of Finance</w:t>
      </w:r>
      <w:r w:rsidRPr="00160561">
        <w:rPr>
          <w:rFonts w:eastAsia="Times New Roman" w:cs="Arial"/>
          <w:sz w:val="20"/>
          <w:szCs w:val="20"/>
        </w:rPr>
        <w:tab/>
        <w:t>Department of Finance</w:t>
      </w:r>
    </w:p>
    <w:p w14:paraId="0F0884A9" w14:textId="77777777" w:rsidR="00160561" w:rsidRPr="00160561" w:rsidRDefault="00160561" w:rsidP="00160561">
      <w:pPr>
        <w:tabs>
          <w:tab w:val="left" w:pos="0"/>
          <w:tab w:val="left" w:pos="3510"/>
          <w:tab w:val="left" w:pos="5760"/>
          <w:tab w:val="left" w:pos="6480"/>
          <w:tab w:val="left" w:pos="7200"/>
          <w:tab w:val="left" w:pos="7920"/>
          <w:tab w:val="left" w:pos="8640"/>
          <w:tab w:val="left" w:pos="9360"/>
        </w:tabs>
        <w:spacing w:after="0"/>
        <w:rPr>
          <w:rFonts w:eastAsia="Times New Roman" w:cs="Arial"/>
          <w:sz w:val="20"/>
          <w:szCs w:val="20"/>
        </w:rPr>
      </w:pPr>
      <w:r w:rsidRPr="00160561">
        <w:rPr>
          <w:rFonts w:eastAsia="Times New Roman" w:cs="Arial"/>
          <w:sz w:val="20"/>
          <w:szCs w:val="20"/>
        </w:rPr>
        <w:t>Purchasing Division</w:t>
      </w:r>
      <w:r w:rsidRPr="00160561">
        <w:rPr>
          <w:rFonts w:eastAsia="Times New Roman" w:cs="Arial"/>
          <w:sz w:val="20"/>
          <w:szCs w:val="20"/>
        </w:rPr>
        <w:tab/>
        <w:t>OR</w:t>
      </w:r>
      <w:r w:rsidRPr="00160561">
        <w:rPr>
          <w:rFonts w:eastAsia="Times New Roman" w:cs="Arial"/>
          <w:sz w:val="20"/>
          <w:szCs w:val="20"/>
        </w:rPr>
        <w:tab/>
        <w:t>Purchasing Division</w:t>
      </w:r>
    </w:p>
    <w:p w14:paraId="54D5F746" w14:textId="77777777" w:rsidR="00160561" w:rsidRPr="00160561" w:rsidRDefault="00160561" w:rsidP="00160561">
      <w:pPr>
        <w:tabs>
          <w:tab w:val="left" w:pos="0"/>
          <w:tab w:val="left" w:pos="5760"/>
          <w:tab w:val="left" w:pos="6480"/>
          <w:tab w:val="left" w:pos="7200"/>
          <w:tab w:val="left" w:pos="7920"/>
          <w:tab w:val="left" w:pos="8640"/>
          <w:tab w:val="left" w:pos="9360"/>
        </w:tabs>
        <w:spacing w:after="0"/>
        <w:rPr>
          <w:rFonts w:eastAsia="Times New Roman" w:cs="Arial"/>
          <w:sz w:val="20"/>
          <w:szCs w:val="20"/>
        </w:rPr>
      </w:pPr>
      <w:r w:rsidRPr="00160561">
        <w:rPr>
          <w:rFonts w:eastAsia="Times New Roman" w:cs="Arial"/>
          <w:sz w:val="20"/>
          <w:szCs w:val="20"/>
        </w:rPr>
        <w:t xml:space="preserve">8600 Staples Mill Road      </w:t>
      </w:r>
      <w:r w:rsidRPr="00160561">
        <w:rPr>
          <w:rFonts w:eastAsia="Times New Roman" w:cs="Arial"/>
          <w:b/>
          <w:color w:val="FF0000"/>
          <w:sz w:val="20"/>
          <w:szCs w:val="20"/>
        </w:rPr>
        <w:sym w:font="Wingdings" w:char="F0DF"/>
      </w:r>
      <w:r w:rsidRPr="00160561">
        <w:rPr>
          <w:rFonts w:eastAsia="Times New Roman" w:cs="Arial"/>
          <w:b/>
          <w:color w:val="FF0000"/>
          <w:sz w:val="20"/>
          <w:szCs w:val="20"/>
        </w:rPr>
        <w:t xml:space="preserve"> </w:t>
      </w:r>
      <w:r w:rsidRPr="00160561">
        <w:rPr>
          <w:rFonts w:eastAsia="Times New Roman" w:cs="Arial"/>
          <w:b/>
          <w:color w:val="FF0000"/>
          <w:sz w:val="20"/>
          <w:szCs w:val="20"/>
          <w:u w:val="single"/>
        </w:rPr>
        <w:t>NEW ADDRESS</w:t>
      </w:r>
      <w:r w:rsidRPr="00160561">
        <w:rPr>
          <w:rFonts w:eastAsia="Times New Roman" w:cs="Arial"/>
          <w:sz w:val="20"/>
          <w:szCs w:val="20"/>
        </w:rPr>
        <w:tab/>
        <w:t>P O Box 90775</w:t>
      </w:r>
    </w:p>
    <w:p w14:paraId="2F7C14E4" w14:textId="77777777" w:rsidR="00160561" w:rsidRPr="00160561" w:rsidRDefault="00160561" w:rsidP="00160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cs="Arial"/>
          <w:sz w:val="20"/>
          <w:szCs w:val="20"/>
        </w:rPr>
      </w:pPr>
      <w:r w:rsidRPr="00160561">
        <w:rPr>
          <w:rFonts w:eastAsia="Times New Roman" w:cs="Arial"/>
          <w:sz w:val="20"/>
          <w:szCs w:val="20"/>
        </w:rPr>
        <w:t>Henrico, Virginia 23228</w:t>
      </w:r>
      <w:r w:rsidRPr="00160561">
        <w:rPr>
          <w:rFonts w:eastAsia="Times New Roman" w:cs="Arial"/>
          <w:sz w:val="20"/>
          <w:szCs w:val="20"/>
        </w:rPr>
        <w:tab/>
      </w:r>
      <w:r w:rsidRPr="00160561">
        <w:rPr>
          <w:rFonts w:eastAsia="Times New Roman" w:cs="Arial"/>
          <w:sz w:val="20"/>
          <w:szCs w:val="20"/>
        </w:rPr>
        <w:tab/>
      </w:r>
      <w:r w:rsidRPr="00160561">
        <w:rPr>
          <w:rFonts w:eastAsia="Times New Roman" w:cs="Arial"/>
          <w:sz w:val="20"/>
          <w:szCs w:val="20"/>
        </w:rPr>
        <w:tab/>
      </w:r>
      <w:r w:rsidRPr="00160561">
        <w:rPr>
          <w:rFonts w:eastAsia="Times New Roman" w:cs="Arial"/>
          <w:sz w:val="20"/>
          <w:szCs w:val="20"/>
        </w:rPr>
        <w:tab/>
      </w:r>
      <w:r w:rsidRPr="00160561">
        <w:rPr>
          <w:rFonts w:eastAsia="Times New Roman" w:cs="Arial"/>
          <w:sz w:val="20"/>
          <w:szCs w:val="20"/>
        </w:rPr>
        <w:tab/>
      </w:r>
      <w:r w:rsidRPr="00160561">
        <w:rPr>
          <w:rFonts w:eastAsia="Times New Roman" w:cs="Arial"/>
          <w:sz w:val="20"/>
          <w:szCs w:val="20"/>
        </w:rPr>
        <w:tab/>
        <w:t>Henrico, Virginia 23273-0775</w:t>
      </w:r>
    </w:p>
    <w:p w14:paraId="463A4E36" w14:textId="77777777" w:rsidR="00160561" w:rsidRPr="00160561" w:rsidRDefault="00160561" w:rsidP="00160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cs="Arial"/>
          <w:sz w:val="20"/>
          <w:szCs w:val="20"/>
        </w:rPr>
      </w:pPr>
    </w:p>
    <w:p w14:paraId="45D75039" w14:textId="77777777" w:rsidR="00160561" w:rsidRPr="00160561" w:rsidRDefault="00160561" w:rsidP="00160561">
      <w:pPr>
        <w:pBdr>
          <w:top w:val="single" w:sz="4" w:space="1" w:color="auto"/>
          <w:left w:val="single" w:sz="4" w:space="4" w:color="auto"/>
          <w:bottom w:val="single" w:sz="4" w:space="1" w:color="auto"/>
          <w:right w:val="single" w:sz="4" w:space="4" w:color="auto"/>
        </w:pBdr>
        <w:spacing w:after="0"/>
        <w:rPr>
          <w:rFonts w:eastAsia="Times New Roman" w:cs="Arial"/>
          <w:b/>
          <w:bCs/>
          <w:sz w:val="18"/>
          <w:szCs w:val="18"/>
        </w:rPr>
      </w:pPr>
      <w:r w:rsidRPr="00160561">
        <w:rPr>
          <w:rFonts w:eastAsia="Times New Roman" w:cs="Arial"/>
          <w:b/>
          <w:bCs/>
          <w:sz w:val="18"/>
          <w:szCs w:val="18"/>
        </w:rPr>
        <w:t xml:space="preserve">This RFP and any addenda are available on the County of Henrico website at: </w:t>
      </w:r>
      <w:hyperlink r:id="rId14" w:history="1">
        <w:r w:rsidRPr="00160561">
          <w:rPr>
            <w:rFonts w:eastAsia="Times New Roman" w:cs="Arial"/>
            <w:b/>
            <w:bCs/>
            <w:color w:val="0000FF"/>
            <w:sz w:val="18"/>
            <w:szCs w:val="18"/>
            <w:u w:val="single"/>
          </w:rPr>
          <w:t>www.henrico.us</w:t>
        </w:r>
      </w:hyperlink>
    </w:p>
    <w:p w14:paraId="702D760B" w14:textId="77777777" w:rsidR="00160561" w:rsidRPr="00160561" w:rsidRDefault="00160561" w:rsidP="00160561">
      <w:pPr>
        <w:pBdr>
          <w:top w:val="single" w:sz="4" w:space="1" w:color="auto"/>
          <w:left w:val="single" w:sz="4" w:space="4" w:color="auto"/>
          <w:bottom w:val="single" w:sz="4" w:space="1" w:color="auto"/>
          <w:right w:val="single" w:sz="4" w:space="4" w:color="auto"/>
        </w:pBdr>
        <w:spacing w:after="0"/>
        <w:rPr>
          <w:rFonts w:eastAsia="Times New Roman" w:cs="Arial"/>
          <w:b/>
          <w:sz w:val="18"/>
          <w:szCs w:val="18"/>
        </w:rPr>
      </w:pPr>
      <w:r w:rsidRPr="00160561">
        <w:rPr>
          <w:rFonts w:eastAsia="Times New Roman" w:cs="Arial"/>
          <w:b/>
          <w:bCs/>
          <w:sz w:val="18"/>
          <w:szCs w:val="18"/>
        </w:rPr>
        <w:t xml:space="preserve">The Bids and Proposal link is listed under the Henrico Business Section on the homepage.  Please contact Cecelia Stowe at (804) 501-5685 or </w:t>
      </w:r>
      <w:hyperlink r:id="rId15" w:history="1">
        <w:r w:rsidRPr="00160561">
          <w:rPr>
            <w:rFonts w:eastAsia="Times New Roman" w:cs="Arial"/>
            <w:b/>
            <w:bCs/>
            <w:color w:val="0000FF"/>
            <w:sz w:val="18"/>
            <w:szCs w:val="18"/>
            <w:u w:val="single"/>
          </w:rPr>
          <w:t>sto05@henrico.us</w:t>
        </w:r>
      </w:hyperlink>
      <w:r w:rsidRPr="00160561">
        <w:rPr>
          <w:rFonts w:eastAsia="Times New Roman" w:cs="Arial"/>
          <w:b/>
          <w:bCs/>
          <w:sz w:val="18"/>
          <w:szCs w:val="18"/>
        </w:rPr>
        <w:t xml:space="preserve">  if you need</w:t>
      </w:r>
      <w:r w:rsidRPr="00160561">
        <w:rPr>
          <w:rFonts w:eastAsia="Times New Roman" w:cs="Arial"/>
          <w:b/>
          <w:sz w:val="18"/>
          <w:szCs w:val="18"/>
        </w:rPr>
        <w:t xml:space="preserve"> technical assistance downloading this document. </w:t>
      </w:r>
    </w:p>
    <w:p w14:paraId="1B166DF3" w14:textId="77777777" w:rsidR="00160561" w:rsidRPr="00160561" w:rsidRDefault="00160561" w:rsidP="00160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cs="Arial"/>
          <w:sz w:val="20"/>
          <w:szCs w:val="20"/>
        </w:rPr>
      </w:pPr>
    </w:p>
    <w:p w14:paraId="4684B0C2" w14:textId="291AF150" w:rsidR="00160561" w:rsidRPr="00160561" w:rsidRDefault="00160561" w:rsidP="00160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cs="Arial"/>
          <w:sz w:val="20"/>
          <w:szCs w:val="20"/>
        </w:rPr>
      </w:pPr>
      <w:r w:rsidRPr="00160561">
        <w:rPr>
          <w:rFonts w:eastAsia="Times New Roman" w:cs="Arial"/>
          <w:sz w:val="20"/>
          <w:szCs w:val="20"/>
        </w:rPr>
        <w:t xml:space="preserve">Time is of the essence and any proposal received after </w:t>
      </w:r>
      <w:r w:rsidR="007E771C" w:rsidRPr="00657D22">
        <w:rPr>
          <w:rFonts w:eastAsia="Times New Roman" w:cs="Arial"/>
          <w:b/>
          <w:sz w:val="20"/>
          <w:szCs w:val="20"/>
        </w:rPr>
        <w:t>3:00 p.m.</w:t>
      </w:r>
      <w:r w:rsidRPr="00160561">
        <w:rPr>
          <w:rFonts w:eastAsia="Times New Roman" w:cs="Arial"/>
          <w:b/>
          <w:sz w:val="20"/>
          <w:szCs w:val="20"/>
        </w:rPr>
        <w:t xml:space="preserve">, </w:t>
      </w:r>
      <w:r w:rsidR="007E771C">
        <w:rPr>
          <w:rFonts w:eastAsia="Times New Roman" w:cs="Arial"/>
          <w:b/>
          <w:sz w:val="20"/>
          <w:szCs w:val="20"/>
        </w:rPr>
        <w:t xml:space="preserve">February </w:t>
      </w:r>
      <w:r w:rsidR="005915AE">
        <w:rPr>
          <w:rFonts w:eastAsia="Times New Roman" w:cs="Arial"/>
          <w:b/>
          <w:sz w:val="20"/>
          <w:szCs w:val="20"/>
        </w:rPr>
        <w:t>24</w:t>
      </w:r>
      <w:r w:rsidR="007E771C">
        <w:rPr>
          <w:rFonts w:eastAsia="Times New Roman" w:cs="Arial"/>
          <w:b/>
          <w:sz w:val="20"/>
          <w:szCs w:val="20"/>
        </w:rPr>
        <w:t>,</w:t>
      </w:r>
      <w:r w:rsidRPr="00160561">
        <w:rPr>
          <w:rFonts w:eastAsia="Times New Roman" w:cs="Arial"/>
          <w:b/>
          <w:sz w:val="20"/>
          <w:szCs w:val="20"/>
        </w:rPr>
        <w:t xml:space="preserve"> 2017</w:t>
      </w:r>
      <w:r w:rsidRPr="00160561">
        <w:rPr>
          <w:rFonts w:eastAsia="Times New Roman" w:cs="Arial"/>
          <w:sz w:val="20"/>
          <w:szCs w:val="20"/>
        </w:rPr>
        <w:t>, whether by mail or otherwise, will be returned unopened.  The time of receipt shall be determined by the time clock stamp in the Purchasing Division, Department of Finance.  Proposals shall be placed in a sealed</w:t>
      </w:r>
      <w:r w:rsidR="00B44F00">
        <w:rPr>
          <w:rFonts w:eastAsia="Times New Roman" w:cs="Arial"/>
          <w:sz w:val="20"/>
          <w:szCs w:val="20"/>
        </w:rPr>
        <w:t xml:space="preserve"> envelope/box,</w:t>
      </w:r>
      <w:r w:rsidRPr="00160561">
        <w:rPr>
          <w:rFonts w:eastAsia="Times New Roman" w:cs="Arial"/>
          <w:sz w:val="20"/>
          <w:szCs w:val="20"/>
        </w:rPr>
        <w:t xml:space="preserve"> marked in the lower left-hand corner with the RFP number</w:t>
      </w:r>
      <w:smartTag w:uri="urn:schemas-microsoft-com:office:smarttags" w:element="PersonName">
        <w:r w:rsidRPr="00160561">
          <w:rPr>
            <w:rFonts w:eastAsia="Times New Roman" w:cs="Arial"/>
            <w:sz w:val="20"/>
            <w:szCs w:val="20"/>
          </w:rPr>
          <w:t>,</w:t>
        </w:r>
      </w:smartTag>
      <w:r w:rsidRPr="00160561">
        <w:rPr>
          <w:rFonts w:eastAsia="Times New Roman" w:cs="Arial"/>
          <w:sz w:val="20"/>
          <w:szCs w:val="20"/>
        </w:rPr>
        <w:t xml:space="preserve"> title</w:t>
      </w:r>
      <w:smartTag w:uri="urn:schemas-microsoft-com:office:smarttags" w:element="PersonName">
        <w:r w:rsidRPr="00160561">
          <w:rPr>
            <w:rFonts w:eastAsia="Times New Roman" w:cs="Arial"/>
            <w:sz w:val="20"/>
            <w:szCs w:val="20"/>
          </w:rPr>
          <w:t>,</w:t>
        </w:r>
      </w:smartTag>
      <w:r w:rsidRPr="00160561">
        <w:rPr>
          <w:rFonts w:eastAsia="Times New Roman" w:cs="Arial"/>
          <w:sz w:val="20"/>
          <w:szCs w:val="20"/>
        </w:rPr>
        <w:t xml:space="preserve"> and date and hour proposals are scheduled to be received.  Offerors are responsible for insuring that their proposal is stamped by Purchasing Division personnel by the deadline indicated.</w:t>
      </w:r>
    </w:p>
    <w:p w14:paraId="6B7DE621" w14:textId="77777777" w:rsidR="00160561" w:rsidRPr="00160561" w:rsidRDefault="00160561" w:rsidP="00160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cs="Arial"/>
          <w:sz w:val="20"/>
          <w:szCs w:val="20"/>
        </w:rPr>
      </w:pPr>
    </w:p>
    <w:p w14:paraId="57F27028" w14:textId="000E5D86" w:rsidR="00160561" w:rsidRPr="00657D22" w:rsidRDefault="00160561" w:rsidP="00160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cs="Arial"/>
          <w:b/>
          <w:sz w:val="20"/>
          <w:szCs w:val="20"/>
        </w:rPr>
      </w:pPr>
      <w:r w:rsidRPr="00657D22">
        <w:rPr>
          <w:rFonts w:eastAsia="Times New Roman" w:cs="Arial"/>
          <w:b/>
          <w:sz w:val="20"/>
          <w:szCs w:val="20"/>
        </w:rPr>
        <w:t xml:space="preserve">A non-mandatory pre-proposal </w:t>
      </w:r>
      <w:r w:rsidR="00B43132" w:rsidRPr="00657D22">
        <w:rPr>
          <w:rFonts w:eastAsia="Times New Roman" w:cs="Arial"/>
          <w:b/>
          <w:sz w:val="20"/>
          <w:szCs w:val="20"/>
        </w:rPr>
        <w:t>TELECONFERENCE will</w:t>
      </w:r>
      <w:r w:rsidRPr="00657D22">
        <w:rPr>
          <w:rFonts w:eastAsia="Times New Roman" w:cs="Arial"/>
          <w:b/>
          <w:sz w:val="20"/>
          <w:szCs w:val="20"/>
        </w:rPr>
        <w:t xml:space="preserve"> be held on January </w:t>
      </w:r>
      <w:r w:rsidR="00657D22">
        <w:rPr>
          <w:rFonts w:eastAsia="Times New Roman" w:cs="Arial"/>
          <w:b/>
          <w:sz w:val="20"/>
          <w:szCs w:val="20"/>
        </w:rPr>
        <w:t>2</w:t>
      </w:r>
      <w:r w:rsidR="00CD3580">
        <w:rPr>
          <w:rFonts w:eastAsia="Times New Roman" w:cs="Arial"/>
          <w:b/>
          <w:sz w:val="20"/>
          <w:szCs w:val="20"/>
        </w:rPr>
        <w:t>7</w:t>
      </w:r>
      <w:r w:rsidR="00B43132" w:rsidRPr="00657D22">
        <w:rPr>
          <w:rFonts w:eastAsia="Times New Roman" w:cs="Arial"/>
          <w:b/>
          <w:sz w:val="20"/>
          <w:szCs w:val="20"/>
        </w:rPr>
        <w:t>, 2017</w:t>
      </w:r>
      <w:r w:rsidRPr="00657D22">
        <w:rPr>
          <w:rFonts w:eastAsia="Times New Roman" w:cs="Arial"/>
          <w:b/>
          <w:spacing w:val="-3"/>
          <w:sz w:val="20"/>
          <w:szCs w:val="20"/>
        </w:rPr>
        <w:t xml:space="preserve"> at </w:t>
      </w:r>
      <w:r w:rsidR="00CD3580">
        <w:rPr>
          <w:rFonts w:eastAsia="Times New Roman" w:cs="Arial"/>
          <w:b/>
          <w:spacing w:val="-3"/>
          <w:sz w:val="20"/>
          <w:szCs w:val="20"/>
        </w:rPr>
        <w:t>9</w:t>
      </w:r>
      <w:r w:rsidRPr="00657D22">
        <w:rPr>
          <w:rFonts w:eastAsia="Times New Roman" w:cs="Arial"/>
          <w:b/>
          <w:spacing w:val="-3"/>
          <w:sz w:val="20"/>
          <w:szCs w:val="20"/>
        </w:rPr>
        <w:t>:</w:t>
      </w:r>
      <w:r w:rsidR="00B43132" w:rsidRPr="00657D22">
        <w:rPr>
          <w:rFonts w:eastAsia="Times New Roman" w:cs="Arial"/>
          <w:b/>
          <w:spacing w:val="-3"/>
          <w:sz w:val="20"/>
          <w:szCs w:val="20"/>
        </w:rPr>
        <w:t xml:space="preserve">00 </w:t>
      </w:r>
      <w:r w:rsidR="00CD3580">
        <w:rPr>
          <w:rFonts w:eastAsia="Times New Roman" w:cs="Arial"/>
          <w:b/>
          <w:spacing w:val="-3"/>
          <w:sz w:val="20"/>
          <w:szCs w:val="20"/>
        </w:rPr>
        <w:t>a</w:t>
      </w:r>
      <w:r w:rsidRPr="00657D22">
        <w:rPr>
          <w:rFonts w:eastAsia="Times New Roman" w:cs="Arial"/>
          <w:b/>
          <w:spacing w:val="-3"/>
          <w:sz w:val="20"/>
          <w:szCs w:val="20"/>
        </w:rPr>
        <w:t>.m.</w:t>
      </w:r>
      <w:r w:rsidR="00B43132" w:rsidRPr="00657D22">
        <w:rPr>
          <w:rFonts w:eastAsia="Times New Roman" w:cs="Arial"/>
          <w:b/>
          <w:spacing w:val="-3"/>
          <w:sz w:val="20"/>
          <w:szCs w:val="20"/>
        </w:rPr>
        <w:t xml:space="preserve"> (EST).</w:t>
      </w:r>
      <w:r w:rsidRPr="00657D22">
        <w:rPr>
          <w:rFonts w:eastAsia="Times New Roman" w:cs="Arial"/>
          <w:b/>
          <w:bCs/>
          <w:sz w:val="20"/>
          <w:szCs w:val="20"/>
        </w:rPr>
        <w:t xml:space="preserve">  </w:t>
      </w:r>
      <w:r w:rsidR="00B43132" w:rsidRPr="00657D22">
        <w:rPr>
          <w:rFonts w:eastAsia="Times New Roman" w:cs="Arial"/>
          <w:b/>
          <w:bCs/>
          <w:sz w:val="20"/>
          <w:szCs w:val="20"/>
        </w:rPr>
        <w:t xml:space="preserve">Participation in the TELECONFERENCE </w:t>
      </w:r>
      <w:r w:rsidRPr="00657D22">
        <w:rPr>
          <w:rFonts w:eastAsia="Times New Roman" w:cs="Arial"/>
          <w:b/>
          <w:bCs/>
          <w:sz w:val="20"/>
          <w:szCs w:val="20"/>
        </w:rPr>
        <w:t>is not mandatory; however, it is</w:t>
      </w:r>
      <w:r w:rsidRPr="00657D22">
        <w:rPr>
          <w:rFonts w:eastAsia="Times New Roman" w:cs="Arial"/>
          <w:b/>
          <w:sz w:val="20"/>
          <w:szCs w:val="20"/>
        </w:rPr>
        <w:t xml:space="preserve"> strongly encouraged in order </w:t>
      </w:r>
      <w:r w:rsidR="00B43132" w:rsidRPr="00657D22">
        <w:rPr>
          <w:rFonts w:eastAsia="Times New Roman" w:cs="Arial"/>
          <w:b/>
          <w:sz w:val="20"/>
          <w:szCs w:val="20"/>
        </w:rPr>
        <w:t>for Offerors to</w:t>
      </w:r>
      <w:r w:rsidRPr="00657D22">
        <w:rPr>
          <w:rFonts w:eastAsia="Times New Roman" w:cs="Arial"/>
          <w:b/>
          <w:sz w:val="20"/>
          <w:szCs w:val="20"/>
        </w:rPr>
        <w:t xml:space="preserve"> familiarize themselves with the requirements and to ask questions related to the proposal submission. </w:t>
      </w:r>
      <w:r w:rsidR="00EB395E" w:rsidRPr="00657D22">
        <w:rPr>
          <w:rFonts w:eastAsia="Times New Roman" w:cs="Arial"/>
          <w:b/>
          <w:sz w:val="20"/>
          <w:szCs w:val="20"/>
        </w:rPr>
        <w:t>A maximum of two</w:t>
      </w:r>
      <w:r w:rsidRPr="00657D22">
        <w:rPr>
          <w:rFonts w:eastAsia="Times New Roman" w:cs="Arial"/>
          <w:b/>
          <w:sz w:val="20"/>
          <w:szCs w:val="20"/>
          <w:u w:val="single"/>
        </w:rPr>
        <w:t xml:space="preserve"> representatives from each firm will be allowed to </w:t>
      </w:r>
      <w:r w:rsidR="00B43132" w:rsidRPr="00657D22">
        <w:rPr>
          <w:rFonts w:eastAsia="Times New Roman" w:cs="Arial"/>
          <w:b/>
          <w:sz w:val="20"/>
          <w:szCs w:val="20"/>
          <w:u w:val="single"/>
        </w:rPr>
        <w:t>participate and dial in to the TELECONFERENCE.</w:t>
      </w:r>
      <w:r w:rsidRPr="00657D22">
        <w:rPr>
          <w:rFonts w:eastAsia="Times New Roman" w:cs="Arial"/>
          <w:b/>
          <w:sz w:val="20"/>
          <w:szCs w:val="20"/>
        </w:rPr>
        <w:t xml:space="preserve"> A teleconference number has been established for </w:t>
      </w:r>
      <w:r w:rsidR="00B43132" w:rsidRPr="00657D22">
        <w:rPr>
          <w:rFonts w:eastAsia="Times New Roman" w:cs="Arial"/>
          <w:b/>
          <w:sz w:val="20"/>
          <w:szCs w:val="20"/>
        </w:rPr>
        <w:t xml:space="preserve">Offerors.  To join the TELECONFERENCE please dial </w:t>
      </w:r>
      <w:r w:rsidR="00657D22">
        <w:rPr>
          <w:rFonts w:eastAsia="Times New Roman" w:cs="Arial"/>
          <w:b/>
          <w:sz w:val="20"/>
          <w:szCs w:val="20"/>
        </w:rPr>
        <w:t>804-501-7769</w:t>
      </w:r>
      <w:r w:rsidRPr="00657D22">
        <w:rPr>
          <w:rFonts w:eastAsia="Times New Roman" w:cs="Arial"/>
          <w:b/>
          <w:sz w:val="20"/>
          <w:szCs w:val="20"/>
        </w:rPr>
        <w:t>.</w:t>
      </w:r>
      <w:r w:rsidR="00B43132" w:rsidRPr="00657D22">
        <w:rPr>
          <w:rFonts w:eastAsia="Times New Roman" w:cs="Arial"/>
          <w:b/>
          <w:sz w:val="20"/>
          <w:szCs w:val="20"/>
        </w:rPr>
        <w:t xml:space="preserve"> </w:t>
      </w:r>
    </w:p>
    <w:p w14:paraId="0AC5853A" w14:textId="77777777" w:rsidR="00160561" w:rsidRPr="00657D22" w:rsidRDefault="00160561" w:rsidP="00160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cs="Arial"/>
          <w:sz w:val="20"/>
          <w:szCs w:val="20"/>
        </w:rPr>
      </w:pPr>
    </w:p>
    <w:p w14:paraId="5694BB9D" w14:textId="77777777" w:rsidR="00160561" w:rsidRPr="00657D22" w:rsidRDefault="00160561" w:rsidP="00160561">
      <w:pPr>
        <w:widowControl w:val="0"/>
        <w:tabs>
          <w:tab w:val="left" w:pos="-144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spacing w:after="0"/>
        <w:rPr>
          <w:rFonts w:eastAsia="Times New Roman" w:cs="Arial"/>
          <w:snapToGrid w:val="0"/>
          <w:sz w:val="20"/>
          <w:szCs w:val="20"/>
        </w:rPr>
      </w:pPr>
      <w:r w:rsidRPr="00657D22">
        <w:rPr>
          <w:rFonts w:eastAsia="Times New Roman" w:cs="Arial"/>
          <w:snapToGrid w:val="0"/>
          <w:sz w:val="20"/>
          <w:szCs w:val="20"/>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14:paraId="22EE630F" w14:textId="77777777" w:rsidR="00160561" w:rsidRPr="00657D22" w:rsidRDefault="00160561" w:rsidP="00160561">
      <w:pPr>
        <w:widowControl w:val="0"/>
        <w:tabs>
          <w:tab w:val="left" w:pos="-144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spacing w:after="0"/>
        <w:rPr>
          <w:rFonts w:eastAsia="Times New Roman" w:cs="Arial"/>
          <w:snapToGrid w:val="0"/>
          <w:sz w:val="20"/>
          <w:szCs w:val="20"/>
        </w:rPr>
      </w:pPr>
    </w:p>
    <w:p w14:paraId="2E5AF4F1" w14:textId="62F1620B" w:rsidR="00160561" w:rsidRPr="00657D22" w:rsidRDefault="00160561" w:rsidP="00160561">
      <w:pPr>
        <w:widowControl w:val="0"/>
        <w:tabs>
          <w:tab w:val="left" w:pos="-144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spacing w:after="0"/>
        <w:rPr>
          <w:rFonts w:eastAsia="Times New Roman" w:cs="Arial"/>
          <w:snapToGrid w:val="0"/>
          <w:sz w:val="20"/>
          <w:szCs w:val="20"/>
        </w:rPr>
      </w:pPr>
      <w:r w:rsidRPr="00657D22">
        <w:rPr>
          <w:rFonts w:eastAsia="Times New Roman" w:cs="Arial"/>
          <w:snapToGrid w:val="0"/>
          <w:sz w:val="20"/>
          <w:szCs w:val="20"/>
        </w:rPr>
        <w:t xml:space="preserve">The awarding authority for this contract is the </w:t>
      </w:r>
      <w:r w:rsidR="00657D22">
        <w:rPr>
          <w:rFonts w:eastAsia="Times New Roman" w:cs="Arial"/>
          <w:snapToGrid w:val="0"/>
          <w:sz w:val="20"/>
          <w:szCs w:val="20"/>
        </w:rPr>
        <w:t>Purchasing Director.</w:t>
      </w:r>
    </w:p>
    <w:p w14:paraId="727387C1" w14:textId="77777777" w:rsidR="00160561" w:rsidRPr="00657D22" w:rsidRDefault="00160561" w:rsidP="00160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cs="Arial"/>
          <w:sz w:val="20"/>
          <w:szCs w:val="20"/>
        </w:rPr>
      </w:pPr>
    </w:p>
    <w:p w14:paraId="552BFEE2" w14:textId="14D452BD" w:rsidR="00160561" w:rsidRPr="00B43132" w:rsidRDefault="00160561" w:rsidP="00160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eastAsia="Times New Roman" w:cs="Arial"/>
          <w:b/>
          <w:sz w:val="20"/>
          <w:szCs w:val="20"/>
        </w:rPr>
      </w:pPr>
      <w:r w:rsidRPr="00657D22">
        <w:rPr>
          <w:rFonts w:eastAsia="Times New Roman" w:cs="Arial"/>
          <w:sz w:val="20"/>
          <w:szCs w:val="20"/>
        </w:rPr>
        <w:t xml:space="preserve">Questions concerning this Request for Proposal should be directed to Mrs. </w:t>
      </w:r>
      <w:r w:rsidR="005B1860" w:rsidRPr="00657D22">
        <w:rPr>
          <w:rFonts w:eastAsia="Times New Roman" w:cs="Arial"/>
          <w:sz w:val="20"/>
          <w:szCs w:val="20"/>
        </w:rPr>
        <w:t>Eileen Falcone, Procurement Analyst I</w:t>
      </w:r>
      <w:r w:rsidR="001D3EED">
        <w:rPr>
          <w:rFonts w:eastAsia="Times New Roman" w:cs="Arial"/>
          <w:sz w:val="20"/>
          <w:szCs w:val="20"/>
        </w:rPr>
        <w:t>V</w:t>
      </w:r>
      <w:r w:rsidR="005B1860" w:rsidRPr="00657D22">
        <w:rPr>
          <w:rFonts w:eastAsia="Times New Roman" w:cs="Arial"/>
          <w:sz w:val="20"/>
          <w:szCs w:val="20"/>
        </w:rPr>
        <w:t xml:space="preserve"> at </w:t>
      </w:r>
      <w:hyperlink r:id="rId16" w:history="1">
        <w:r w:rsidR="001D3EED" w:rsidRPr="00582A86">
          <w:rPr>
            <w:rStyle w:val="Hyperlink"/>
            <w:rFonts w:eastAsia="Times New Roman" w:cs="Arial"/>
            <w:sz w:val="20"/>
            <w:szCs w:val="20"/>
          </w:rPr>
          <w:t>fal51@henrico.us</w:t>
        </w:r>
      </w:hyperlink>
      <w:r w:rsidR="00B43132" w:rsidRPr="00657D22">
        <w:rPr>
          <w:rFonts w:eastAsia="Times New Roman" w:cs="Arial"/>
          <w:sz w:val="20"/>
          <w:szCs w:val="20"/>
        </w:rPr>
        <w:t xml:space="preserve"> </w:t>
      </w:r>
      <w:r w:rsidR="00B43132" w:rsidRPr="00657D22">
        <w:rPr>
          <w:rFonts w:eastAsia="Times New Roman" w:cs="Arial"/>
          <w:b/>
          <w:sz w:val="20"/>
          <w:szCs w:val="20"/>
        </w:rPr>
        <w:t>no later than</w:t>
      </w:r>
      <w:r w:rsidR="00CD3580">
        <w:rPr>
          <w:rFonts w:eastAsia="Times New Roman" w:cs="Arial"/>
          <w:b/>
          <w:sz w:val="20"/>
          <w:szCs w:val="20"/>
        </w:rPr>
        <w:t xml:space="preserve"> 12:00 noon on February 3</w:t>
      </w:r>
      <w:r w:rsidR="007E771C" w:rsidRPr="00657D22">
        <w:rPr>
          <w:rFonts w:eastAsia="Times New Roman" w:cs="Arial"/>
          <w:b/>
          <w:sz w:val="20"/>
          <w:szCs w:val="20"/>
        </w:rPr>
        <w:t>,</w:t>
      </w:r>
      <w:r w:rsidRPr="00657D22">
        <w:rPr>
          <w:rFonts w:eastAsia="Times New Roman" w:cs="Arial"/>
          <w:b/>
          <w:sz w:val="20"/>
          <w:szCs w:val="20"/>
        </w:rPr>
        <w:t xml:space="preserve"> 2017.</w:t>
      </w:r>
    </w:p>
    <w:p w14:paraId="01B277BD" w14:textId="77777777" w:rsidR="001D3EED" w:rsidRDefault="001D3EED" w:rsidP="00160561">
      <w:pPr>
        <w:spacing w:after="0"/>
        <w:ind w:left="4320"/>
        <w:jc w:val="left"/>
        <w:rPr>
          <w:rFonts w:eastAsia="Times New Roman" w:cs="Arial"/>
          <w:sz w:val="20"/>
          <w:szCs w:val="20"/>
        </w:rPr>
      </w:pPr>
    </w:p>
    <w:p w14:paraId="4A1EFCA9" w14:textId="77777777" w:rsidR="00160561" w:rsidRPr="001D3EED" w:rsidRDefault="00160561" w:rsidP="00160561">
      <w:pPr>
        <w:spacing w:after="0"/>
        <w:ind w:left="4320"/>
        <w:jc w:val="left"/>
        <w:rPr>
          <w:rFonts w:eastAsia="Times New Roman" w:cs="Arial"/>
          <w:sz w:val="18"/>
          <w:szCs w:val="18"/>
        </w:rPr>
      </w:pPr>
      <w:r w:rsidRPr="001D3EED">
        <w:rPr>
          <w:rFonts w:eastAsia="Times New Roman" w:cs="Arial"/>
          <w:sz w:val="18"/>
          <w:szCs w:val="18"/>
        </w:rPr>
        <w:t>Cecelia H. Stowe, CPPB, C.P.M</w:t>
      </w:r>
    </w:p>
    <w:p w14:paraId="21CFC719" w14:textId="77777777" w:rsidR="00160561" w:rsidRPr="001D3EED" w:rsidRDefault="00160561" w:rsidP="00160561">
      <w:pPr>
        <w:spacing w:after="0"/>
        <w:ind w:left="4320"/>
        <w:jc w:val="left"/>
        <w:rPr>
          <w:rFonts w:eastAsia="Times New Roman" w:cs="Arial"/>
          <w:sz w:val="18"/>
          <w:szCs w:val="18"/>
        </w:rPr>
      </w:pPr>
      <w:r w:rsidRPr="001D3EED">
        <w:rPr>
          <w:rFonts w:eastAsia="Times New Roman" w:cs="Arial"/>
          <w:sz w:val="18"/>
          <w:szCs w:val="18"/>
        </w:rPr>
        <w:t>Purchasing Director</w:t>
      </w:r>
    </w:p>
    <w:p w14:paraId="3B15CC8B" w14:textId="77777777" w:rsidR="00160561" w:rsidRPr="001D3EED" w:rsidRDefault="003105A7" w:rsidP="00160561">
      <w:pPr>
        <w:spacing w:after="0"/>
        <w:ind w:left="4320"/>
        <w:jc w:val="left"/>
        <w:rPr>
          <w:rFonts w:eastAsia="Times New Roman" w:cs="Arial"/>
          <w:sz w:val="18"/>
          <w:szCs w:val="18"/>
        </w:rPr>
      </w:pPr>
      <w:hyperlink r:id="rId17" w:history="1">
        <w:r w:rsidR="00160561" w:rsidRPr="001D3EED">
          <w:rPr>
            <w:rFonts w:eastAsia="Times New Roman" w:cs="Arial"/>
            <w:color w:val="0000FF"/>
            <w:sz w:val="18"/>
            <w:szCs w:val="18"/>
            <w:u w:val="single"/>
          </w:rPr>
          <w:t>sto05@henrico.us</w:t>
        </w:r>
      </w:hyperlink>
      <w:r w:rsidR="00160561" w:rsidRPr="001D3EED">
        <w:rPr>
          <w:rFonts w:eastAsia="Times New Roman" w:cs="Arial"/>
          <w:sz w:val="18"/>
          <w:szCs w:val="18"/>
        </w:rPr>
        <w:t xml:space="preserve"> </w:t>
      </w:r>
    </w:p>
    <w:p w14:paraId="4E54CEC1" w14:textId="77777777" w:rsidR="00160561" w:rsidRPr="001D3EED" w:rsidRDefault="00160561" w:rsidP="00160561">
      <w:pPr>
        <w:spacing w:after="0"/>
        <w:ind w:left="4320"/>
        <w:jc w:val="left"/>
        <w:rPr>
          <w:rFonts w:eastAsia="Times New Roman" w:cs="Arial"/>
          <w:sz w:val="18"/>
          <w:szCs w:val="18"/>
        </w:rPr>
      </w:pPr>
      <w:r w:rsidRPr="001D3EED">
        <w:rPr>
          <w:rFonts w:eastAsia="Times New Roman" w:cs="Arial"/>
          <w:sz w:val="18"/>
          <w:szCs w:val="18"/>
        </w:rPr>
        <w:t>804-501-5685</w:t>
      </w:r>
    </w:p>
    <w:p w14:paraId="268CAF49" w14:textId="77777777" w:rsidR="00160561" w:rsidRPr="001D3EED" w:rsidRDefault="00160561" w:rsidP="00160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5040"/>
        <w:rPr>
          <w:rFonts w:eastAsia="Times New Roman" w:cs="Arial"/>
          <w:sz w:val="18"/>
          <w:szCs w:val="18"/>
        </w:rPr>
      </w:pPr>
    </w:p>
    <w:p w14:paraId="64D41295" w14:textId="77777777" w:rsidR="001D3EED" w:rsidRPr="001D3EED" w:rsidRDefault="001D3EED">
      <w:pPr>
        <w:spacing w:after="0"/>
        <w:jc w:val="left"/>
        <w:rPr>
          <w:rFonts w:eastAsia="Times New Roman" w:cs="Arial"/>
          <w:sz w:val="18"/>
          <w:szCs w:val="18"/>
        </w:rPr>
      </w:pPr>
      <w:r w:rsidRPr="001D3EED">
        <w:rPr>
          <w:rFonts w:eastAsia="Times New Roman" w:cs="Arial"/>
          <w:b/>
          <w:bCs/>
          <w:noProof/>
          <w:sz w:val="18"/>
          <w:szCs w:val="18"/>
        </w:rPr>
        <mc:AlternateContent>
          <mc:Choice Requires="wps">
            <w:drawing>
              <wp:anchor distT="0" distB="0" distL="114300" distR="114300" simplePos="0" relativeHeight="251664384" behindDoc="0" locked="0" layoutInCell="1" allowOverlap="1" wp14:anchorId="407B9534" wp14:editId="5C0C1821">
                <wp:simplePos x="0" y="0"/>
                <wp:positionH relativeFrom="column">
                  <wp:posOffset>-3810</wp:posOffset>
                </wp:positionH>
                <wp:positionV relativeFrom="paragraph">
                  <wp:posOffset>531495</wp:posOffset>
                </wp:positionV>
                <wp:extent cx="5943600" cy="3136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BCB90" w14:textId="77777777" w:rsidR="003C07DD" w:rsidRPr="00A024AE" w:rsidRDefault="003C07DD" w:rsidP="00160561">
                            <w:pPr>
                              <w:pStyle w:val="Footer"/>
                              <w:jc w:val="center"/>
                              <w:rPr>
                                <w:rFonts w:cs="Arial"/>
                                <w:sz w:val="16"/>
                                <w:szCs w:val="16"/>
                              </w:rPr>
                            </w:pPr>
                            <w:r>
                              <w:rPr>
                                <w:rFonts w:cs="Arial"/>
                                <w:sz w:val="16"/>
                                <w:szCs w:val="16"/>
                              </w:rPr>
                              <w:t>8600 STAPLES MILL ROAD</w:t>
                            </w:r>
                            <w:r w:rsidRPr="00A024AE">
                              <w:rPr>
                                <w:rFonts w:cs="Arial"/>
                                <w:sz w:val="16"/>
                                <w:szCs w:val="16"/>
                              </w:rPr>
                              <w:t xml:space="preserve"> / P O  BOX 90775  / HEN</w:t>
                            </w:r>
                            <w:r>
                              <w:rPr>
                                <w:rFonts w:cs="Arial"/>
                                <w:sz w:val="16"/>
                                <w:szCs w:val="16"/>
                              </w:rPr>
                              <w:t>RICO  VIRGINIA 23273-0775</w:t>
                            </w:r>
                          </w:p>
                          <w:p w14:paraId="037D05F8" w14:textId="77777777" w:rsidR="003C07DD" w:rsidRPr="00A024AE" w:rsidRDefault="003C07DD" w:rsidP="00160561">
                            <w:pPr>
                              <w:pStyle w:val="Footer"/>
                              <w:jc w:val="center"/>
                              <w:rPr>
                                <w:rFonts w:cs="Arial"/>
                                <w:sz w:val="16"/>
                                <w:szCs w:val="16"/>
                              </w:rPr>
                            </w:pPr>
                            <w:r w:rsidRPr="00A024AE">
                              <w:rPr>
                                <w:rFonts w:cs="Arial"/>
                                <w:sz w:val="16"/>
                                <w:szCs w:val="16"/>
                              </w:rPr>
                              <w:t>(804) 501-5660 FAX (804) 501-5693</w:t>
                            </w:r>
                          </w:p>
                          <w:p w14:paraId="6E5AA67A" w14:textId="77777777" w:rsidR="003C07DD" w:rsidRDefault="003C07DD" w:rsidP="001605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7B9534" id="Text Box 1" o:spid="_x0000_s1029" type="#_x0000_t202" style="position:absolute;margin-left:-.3pt;margin-top:41.85pt;width:468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yuQIAAMAFAAAOAAAAZHJzL2Uyb0RvYy54bWysVG1vmzAQ/j5p/8Hyd8pLHBJQSdWGME3q&#10;XqR2P8ABE6yBzWwn0E377zubJk1bTZq28QHZvvNz99w9vsursWvRgSnNpchweBFgxEQpKy52Gf5y&#10;X3hLjLShoqKtFCzDD0zjq9XbN5dDn7JINrKtmEIAInQ69BlujOlT39dlwzqqL2TPBBhrqTpqYKt2&#10;fqXoAOhd60dBEPuDVFWvZMm0htN8MuKVw69rVppPda2ZQW2GITfj/sr9t/bvry5pulO0b3j5mAb9&#10;iyw6ygUEPUHl1FC0V/wVVMdLJbWszUUpO1/WNS+Z4wBswuAFm7uG9sxxgeLo/lQm/f9gy4+Hzwrx&#10;CnqHkaAdtOiejQbdyBGFtjpDr1NwuuvBzYxwbD0tU93fyvKrRkKuGyp27FopOTSMVpCdu+mfXZ1w&#10;tAXZDh9kBWHo3kgHNNaqs4BQDATo0KWHU2dsKiUczhMyiwMwlWCbhbM4ca3zaXq83Stt3jHZIbvI&#10;sILOO3R6uNUGeIDr0cUGE7Lgbeu634pnB+A4nUBsuGptNgvXzB9JkGyWmyXxSBRvPBLkuXddrIkX&#10;F+Fins/y9ToPf9q4IUkbXlVM2DBHYYXkzxr3KPFJEidpadnyysLZlLTabdetQgcKwi7cZ7sFyZ+5&#10;+c/TcGbg8oJSGJHgJkq8Il4uPFKQuZcsgqUXhMlNEgckIXnxnNItF+zfKaEhw8k8mk9i+i23wH2v&#10;udG04wZGR8u7DC9PTjS1EtyIyrXWUN5O67NS2PSfSgEVOzbaCdZqdFKrGbejexmz4zvYyuoBFKwk&#10;CAy0CGMPFo1U3zEaYIRkWH/bU8Uwat8LeAVJSIidOW5D5osINurcsj23UFECVIYNRtNybaY5te8V&#10;3zUQaXp3Ql7Dy6m5E7V9YlNWwMhuYEw4bo8jzc6h873zehq8q18AAAD//wMAUEsDBBQABgAIAAAA&#10;IQCdBTOB3QAAAAgBAAAPAAAAZHJzL2Rvd25yZXYueG1sTI/LTsMwEEX3SP0Hayqxa+2SPkOcCoHY&#10;glraSuzceJpExOModpvw9wwrWI7u0b1nsu3gGnHDLtSeNMymCgRS4W1NpYbDx+tkDSJEQ9Y0nlDD&#10;NwbY5qO7zKTW97TD2z6WgksopEZDFWObShmKCp0JU98icXbxnTORz66UtjM9l7tGPii1lM7UxAuV&#10;afG5wuJrf3Uajm+Xz9NcvZcvbtH2flCS3EZqfT8enh5BRBziHwy/+qwOOTud/ZVsEI2GyZJBDetk&#10;BYLjTbKYgzgzlyQzkHkm/z+Q/wAAAP//AwBQSwECLQAUAAYACAAAACEAtoM4kv4AAADhAQAAEwAA&#10;AAAAAAAAAAAAAAAAAAAAW0NvbnRlbnRfVHlwZXNdLnhtbFBLAQItABQABgAIAAAAIQA4/SH/1gAA&#10;AJQBAAALAAAAAAAAAAAAAAAAAC8BAABfcmVscy8ucmVsc1BLAQItABQABgAIAAAAIQBM/hpyuQIA&#10;AMAFAAAOAAAAAAAAAAAAAAAAAC4CAABkcnMvZTJvRG9jLnhtbFBLAQItABQABgAIAAAAIQCdBTOB&#10;3QAAAAgBAAAPAAAAAAAAAAAAAAAAABMFAABkcnMvZG93bnJldi54bWxQSwUGAAAAAAQABADzAAAA&#10;HQYAAAAA&#10;" filled="f" stroked="f">
                <v:textbox>
                  <w:txbxContent>
                    <w:p w14:paraId="14BBCB90" w14:textId="77777777" w:rsidR="003C07DD" w:rsidRPr="00A024AE" w:rsidRDefault="003C07DD" w:rsidP="00160561">
                      <w:pPr>
                        <w:pStyle w:val="Footer"/>
                        <w:jc w:val="center"/>
                        <w:rPr>
                          <w:rFonts w:cs="Arial"/>
                          <w:sz w:val="16"/>
                          <w:szCs w:val="16"/>
                        </w:rPr>
                      </w:pPr>
                      <w:r>
                        <w:rPr>
                          <w:rFonts w:cs="Arial"/>
                          <w:sz w:val="16"/>
                          <w:szCs w:val="16"/>
                        </w:rPr>
                        <w:t>8600 STAPLES MILL ROAD</w:t>
                      </w:r>
                      <w:r w:rsidRPr="00A024AE">
                        <w:rPr>
                          <w:rFonts w:cs="Arial"/>
                          <w:sz w:val="16"/>
                          <w:szCs w:val="16"/>
                        </w:rPr>
                        <w:t xml:space="preserve"> / P O  BOX 90775  / HEN</w:t>
                      </w:r>
                      <w:r>
                        <w:rPr>
                          <w:rFonts w:cs="Arial"/>
                          <w:sz w:val="16"/>
                          <w:szCs w:val="16"/>
                        </w:rPr>
                        <w:t>RICO  VIRGINIA 23273-0775</w:t>
                      </w:r>
                    </w:p>
                    <w:p w14:paraId="037D05F8" w14:textId="77777777" w:rsidR="003C07DD" w:rsidRPr="00A024AE" w:rsidRDefault="003C07DD" w:rsidP="00160561">
                      <w:pPr>
                        <w:pStyle w:val="Footer"/>
                        <w:jc w:val="center"/>
                        <w:rPr>
                          <w:rFonts w:cs="Arial"/>
                          <w:sz w:val="16"/>
                          <w:szCs w:val="16"/>
                        </w:rPr>
                      </w:pPr>
                      <w:r w:rsidRPr="00A024AE">
                        <w:rPr>
                          <w:rFonts w:cs="Arial"/>
                          <w:sz w:val="16"/>
                          <w:szCs w:val="16"/>
                        </w:rPr>
                        <w:t>(804) 501-5660 FAX (804) 501-5693</w:t>
                      </w:r>
                    </w:p>
                    <w:p w14:paraId="6E5AA67A" w14:textId="77777777" w:rsidR="003C07DD" w:rsidRDefault="003C07DD" w:rsidP="00160561"/>
                  </w:txbxContent>
                </v:textbox>
              </v:shape>
            </w:pict>
          </mc:Fallback>
        </mc:AlternateContent>
      </w:r>
      <w:r w:rsidRPr="001D3EED">
        <w:rPr>
          <w:rFonts w:eastAsia="Times New Roman" w:cs="Arial"/>
          <w:sz w:val="18"/>
          <w:szCs w:val="18"/>
        </w:rPr>
        <w:tab/>
      </w:r>
      <w:r w:rsidRPr="001D3EED">
        <w:rPr>
          <w:rFonts w:eastAsia="Times New Roman" w:cs="Arial"/>
          <w:sz w:val="18"/>
          <w:szCs w:val="18"/>
        </w:rPr>
        <w:tab/>
      </w:r>
      <w:r w:rsidRPr="001D3EED">
        <w:rPr>
          <w:rFonts w:eastAsia="Times New Roman" w:cs="Arial"/>
          <w:sz w:val="18"/>
          <w:szCs w:val="18"/>
        </w:rPr>
        <w:tab/>
      </w:r>
      <w:r w:rsidRPr="001D3EED">
        <w:rPr>
          <w:rFonts w:eastAsia="Times New Roman" w:cs="Arial"/>
          <w:sz w:val="18"/>
          <w:szCs w:val="18"/>
        </w:rPr>
        <w:tab/>
      </w:r>
      <w:r w:rsidRPr="001D3EED">
        <w:rPr>
          <w:rFonts w:eastAsia="Times New Roman" w:cs="Arial"/>
          <w:sz w:val="18"/>
          <w:szCs w:val="18"/>
        </w:rPr>
        <w:tab/>
      </w:r>
      <w:r w:rsidRPr="001D3EED">
        <w:rPr>
          <w:rFonts w:eastAsia="Times New Roman" w:cs="Arial"/>
          <w:sz w:val="18"/>
          <w:szCs w:val="18"/>
        </w:rPr>
        <w:tab/>
        <w:t>Eileen Falcone</w:t>
      </w:r>
    </w:p>
    <w:p w14:paraId="40A00A3B" w14:textId="77777777" w:rsidR="001D3EED" w:rsidRPr="001D3EED" w:rsidRDefault="001D3EED">
      <w:pPr>
        <w:spacing w:after="0"/>
        <w:jc w:val="left"/>
        <w:rPr>
          <w:rFonts w:eastAsia="Times New Roman" w:cs="Arial"/>
          <w:sz w:val="18"/>
          <w:szCs w:val="18"/>
        </w:rPr>
      </w:pPr>
      <w:r w:rsidRPr="001D3EED">
        <w:rPr>
          <w:rFonts w:eastAsia="Times New Roman" w:cs="Arial"/>
          <w:sz w:val="18"/>
          <w:szCs w:val="18"/>
        </w:rPr>
        <w:tab/>
      </w:r>
      <w:r w:rsidRPr="001D3EED">
        <w:rPr>
          <w:rFonts w:eastAsia="Times New Roman" w:cs="Arial"/>
          <w:sz w:val="18"/>
          <w:szCs w:val="18"/>
        </w:rPr>
        <w:tab/>
      </w:r>
      <w:r w:rsidRPr="001D3EED">
        <w:rPr>
          <w:rFonts w:eastAsia="Times New Roman" w:cs="Arial"/>
          <w:sz w:val="18"/>
          <w:szCs w:val="18"/>
        </w:rPr>
        <w:tab/>
      </w:r>
      <w:r w:rsidRPr="001D3EED">
        <w:rPr>
          <w:rFonts w:eastAsia="Times New Roman" w:cs="Arial"/>
          <w:sz w:val="18"/>
          <w:szCs w:val="18"/>
        </w:rPr>
        <w:tab/>
      </w:r>
      <w:r w:rsidRPr="001D3EED">
        <w:rPr>
          <w:rFonts w:eastAsia="Times New Roman" w:cs="Arial"/>
          <w:sz w:val="18"/>
          <w:szCs w:val="18"/>
        </w:rPr>
        <w:tab/>
      </w:r>
      <w:r w:rsidRPr="001D3EED">
        <w:rPr>
          <w:rFonts w:eastAsia="Times New Roman" w:cs="Arial"/>
          <w:sz w:val="18"/>
          <w:szCs w:val="18"/>
        </w:rPr>
        <w:tab/>
        <w:t>Procurement Analyst IV</w:t>
      </w:r>
    </w:p>
    <w:p w14:paraId="71BAEDFC" w14:textId="72B4C6AD" w:rsidR="001D3EED" w:rsidRDefault="001D3EED">
      <w:pPr>
        <w:spacing w:after="0"/>
        <w:jc w:val="left"/>
        <w:rPr>
          <w:rFonts w:eastAsia="Times New Roman" w:cs="Arial"/>
          <w:sz w:val="18"/>
          <w:szCs w:val="18"/>
        </w:rPr>
      </w:pPr>
      <w:r w:rsidRPr="001D3EED">
        <w:rPr>
          <w:rFonts w:eastAsia="Times New Roman" w:cs="Arial"/>
          <w:sz w:val="18"/>
          <w:szCs w:val="18"/>
        </w:rPr>
        <w:tab/>
      </w:r>
      <w:r w:rsidRPr="001D3EED">
        <w:rPr>
          <w:rFonts w:eastAsia="Times New Roman" w:cs="Arial"/>
          <w:sz w:val="18"/>
          <w:szCs w:val="18"/>
        </w:rPr>
        <w:tab/>
      </w:r>
      <w:r w:rsidRPr="001D3EED">
        <w:rPr>
          <w:rFonts w:eastAsia="Times New Roman" w:cs="Arial"/>
          <w:sz w:val="18"/>
          <w:szCs w:val="18"/>
        </w:rPr>
        <w:tab/>
      </w:r>
      <w:r w:rsidRPr="001D3EED">
        <w:rPr>
          <w:rFonts w:eastAsia="Times New Roman" w:cs="Arial"/>
          <w:sz w:val="18"/>
          <w:szCs w:val="18"/>
        </w:rPr>
        <w:tab/>
      </w:r>
      <w:r w:rsidRPr="001D3EED">
        <w:rPr>
          <w:rFonts w:eastAsia="Times New Roman" w:cs="Arial"/>
          <w:sz w:val="18"/>
          <w:szCs w:val="18"/>
        </w:rPr>
        <w:tab/>
      </w:r>
      <w:r w:rsidRPr="001D3EED">
        <w:rPr>
          <w:rFonts w:eastAsia="Times New Roman" w:cs="Arial"/>
          <w:sz w:val="18"/>
          <w:szCs w:val="18"/>
        </w:rPr>
        <w:tab/>
      </w:r>
      <w:hyperlink r:id="rId18" w:history="1">
        <w:r w:rsidRPr="00582A86">
          <w:rPr>
            <w:rStyle w:val="Hyperlink"/>
            <w:rFonts w:eastAsia="Times New Roman" w:cs="Arial"/>
            <w:sz w:val="18"/>
            <w:szCs w:val="18"/>
          </w:rPr>
          <w:t>Fal51@henrico.us</w:t>
        </w:r>
      </w:hyperlink>
    </w:p>
    <w:p w14:paraId="2B60DB3F" w14:textId="3AB5A5D2" w:rsidR="00D87513" w:rsidRDefault="001D3EED" w:rsidP="00CD3580">
      <w:pPr>
        <w:spacing w:after="0"/>
        <w:jc w:val="center"/>
        <w:rPr>
          <w:rFonts w:eastAsia="Times New Roman" w:cs="Arial"/>
          <w:b/>
          <w:sz w:val="24"/>
        </w:rPr>
      </w:pPr>
      <w:r>
        <w:rPr>
          <w:rFonts w:eastAsia="Times New Roman" w:cs="Arial"/>
          <w:sz w:val="18"/>
          <w:szCs w:val="18"/>
        </w:rPr>
        <w:t>804-501-5637</w:t>
      </w:r>
      <w:r w:rsidRPr="001D3EED">
        <w:rPr>
          <w:rFonts w:eastAsia="Times New Roman" w:cs="Arial"/>
          <w:sz w:val="18"/>
          <w:szCs w:val="18"/>
        </w:rPr>
        <w:tab/>
      </w:r>
      <w:r>
        <w:rPr>
          <w:rFonts w:eastAsia="Times New Roman" w:cs="Arial"/>
          <w:sz w:val="20"/>
          <w:szCs w:val="24"/>
        </w:rPr>
        <w:br w:type="page"/>
      </w:r>
      <w:r w:rsidR="000B49FA" w:rsidRPr="000B49FA">
        <w:rPr>
          <w:rFonts w:eastAsia="Times New Roman" w:cs="Arial"/>
          <w:b/>
          <w:sz w:val="24"/>
        </w:rPr>
        <w:lastRenderedPageBreak/>
        <w:t>Software and Implementation Services for</w:t>
      </w:r>
      <w:r w:rsidR="00D87513">
        <w:rPr>
          <w:rFonts w:eastAsia="Times New Roman" w:cs="Arial"/>
          <w:b/>
          <w:sz w:val="24"/>
        </w:rPr>
        <w:t xml:space="preserve"> an</w:t>
      </w:r>
    </w:p>
    <w:p w14:paraId="3DC7BBC1" w14:textId="77777777" w:rsidR="00F24489" w:rsidRPr="00E87DFC" w:rsidRDefault="00D87513" w:rsidP="007B2921">
      <w:pPr>
        <w:spacing w:after="0" w:line="276" w:lineRule="auto"/>
        <w:jc w:val="center"/>
        <w:rPr>
          <w:rFonts w:eastAsia="Times New Roman" w:cs="Arial"/>
          <w:sz w:val="8"/>
          <w:szCs w:val="8"/>
        </w:rPr>
      </w:pPr>
      <w:r>
        <w:rPr>
          <w:rFonts w:eastAsia="Times New Roman" w:cs="Arial"/>
          <w:b/>
          <w:sz w:val="24"/>
        </w:rPr>
        <w:t xml:space="preserve"> </w:t>
      </w:r>
      <w:r w:rsidR="00A44227">
        <w:rPr>
          <w:rFonts w:eastAsia="Times New Roman" w:cs="Arial"/>
          <w:b/>
          <w:sz w:val="24"/>
        </w:rPr>
        <w:t>Electronic Health Record (EHR</w:t>
      </w:r>
      <w:r w:rsidR="000B49FA" w:rsidRPr="000B49FA">
        <w:rPr>
          <w:rFonts w:eastAsia="Times New Roman" w:cs="Arial"/>
          <w:b/>
          <w:sz w:val="24"/>
        </w:rPr>
        <w:t>) Software System</w:t>
      </w:r>
    </w:p>
    <w:p w14:paraId="327AB9F9" w14:textId="77777777" w:rsidR="00F24489" w:rsidRPr="00A44227" w:rsidRDefault="00F24489" w:rsidP="007B2921">
      <w:pPr>
        <w:spacing w:after="0" w:line="276" w:lineRule="auto"/>
        <w:jc w:val="center"/>
        <w:rPr>
          <w:rFonts w:eastAsia="Times New Roman" w:cs="Arial"/>
          <w:b/>
          <w:szCs w:val="24"/>
        </w:rPr>
      </w:pPr>
    </w:p>
    <w:p w14:paraId="293D5DA6" w14:textId="77777777" w:rsidR="00F24489" w:rsidRPr="00A44227" w:rsidRDefault="00F24489" w:rsidP="007B2921">
      <w:pPr>
        <w:spacing w:after="0" w:line="276" w:lineRule="auto"/>
        <w:jc w:val="center"/>
        <w:rPr>
          <w:rFonts w:eastAsia="Times New Roman" w:cs="Arial"/>
          <w:b/>
          <w:sz w:val="20"/>
          <w:szCs w:val="20"/>
        </w:rPr>
      </w:pPr>
      <w:r w:rsidRPr="00A44227">
        <w:rPr>
          <w:rFonts w:eastAsia="Times New Roman" w:cs="Arial"/>
          <w:b/>
          <w:sz w:val="20"/>
          <w:szCs w:val="20"/>
        </w:rPr>
        <w:t>Table of Contents</w:t>
      </w:r>
    </w:p>
    <w:p w14:paraId="323E7B21" w14:textId="77777777" w:rsidR="00F24489" w:rsidRPr="00BC2F80" w:rsidRDefault="00F24489" w:rsidP="007B2921">
      <w:pPr>
        <w:spacing w:after="0" w:line="276" w:lineRule="auto"/>
        <w:jc w:val="center"/>
        <w:rPr>
          <w:rFonts w:eastAsia="Times New Roman" w:cs="Arial"/>
          <w:sz w:val="20"/>
          <w:szCs w:val="20"/>
        </w:rPr>
      </w:pPr>
    </w:p>
    <w:p w14:paraId="220661F4" w14:textId="77777777" w:rsidR="00F24489" w:rsidRPr="00A44227" w:rsidRDefault="00F24489" w:rsidP="00A44227">
      <w:pPr>
        <w:spacing w:before="60" w:after="60" w:line="276" w:lineRule="auto"/>
        <w:rPr>
          <w:rFonts w:eastAsia="Times New Roman" w:cs="Arial"/>
          <w:b/>
          <w:sz w:val="20"/>
          <w:szCs w:val="20"/>
          <w:u w:val="single"/>
        </w:rPr>
      </w:pPr>
      <w:r w:rsidRPr="00A44227">
        <w:rPr>
          <w:rFonts w:eastAsia="Times New Roman" w:cs="Arial"/>
          <w:b/>
          <w:sz w:val="20"/>
          <w:szCs w:val="20"/>
          <w:u w:val="single"/>
        </w:rPr>
        <w:t>Section</w:t>
      </w:r>
      <w:r w:rsidRPr="00A44227">
        <w:rPr>
          <w:rFonts w:eastAsia="Times New Roman" w:cs="Arial"/>
          <w:b/>
          <w:sz w:val="20"/>
          <w:szCs w:val="20"/>
          <w:u w:val="single"/>
        </w:rPr>
        <w:tab/>
      </w:r>
      <w:r w:rsidRPr="00A44227">
        <w:rPr>
          <w:rFonts w:eastAsia="Times New Roman" w:cs="Arial"/>
          <w:b/>
          <w:sz w:val="20"/>
          <w:szCs w:val="20"/>
          <w:u w:val="single"/>
        </w:rPr>
        <w:tab/>
      </w:r>
      <w:r w:rsidRPr="00A44227">
        <w:rPr>
          <w:rFonts w:eastAsia="Times New Roman" w:cs="Arial"/>
          <w:b/>
          <w:sz w:val="20"/>
          <w:szCs w:val="20"/>
          <w:u w:val="single"/>
        </w:rPr>
        <w:tab/>
      </w:r>
      <w:r w:rsidRPr="00A44227">
        <w:rPr>
          <w:rFonts w:eastAsia="Times New Roman" w:cs="Arial"/>
          <w:b/>
          <w:sz w:val="20"/>
          <w:szCs w:val="20"/>
          <w:u w:val="single"/>
        </w:rPr>
        <w:tab/>
      </w:r>
      <w:r w:rsidRPr="00A44227">
        <w:rPr>
          <w:rFonts w:eastAsia="Times New Roman" w:cs="Arial"/>
          <w:b/>
          <w:sz w:val="20"/>
          <w:szCs w:val="20"/>
          <w:u w:val="single"/>
        </w:rPr>
        <w:tab/>
      </w:r>
      <w:r w:rsidRPr="00A44227">
        <w:rPr>
          <w:rFonts w:eastAsia="Times New Roman" w:cs="Arial"/>
          <w:b/>
          <w:sz w:val="20"/>
          <w:szCs w:val="20"/>
          <w:u w:val="single"/>
        </w:rPr>
        <w:tab/>
      </w:r>
      <w:r w:rsidRPr="00A44227">
        <w:rPr>
          <w:rFonts w:eastAsia="Times New Roman" w:cs="Arial"/>
          <w:b/>
          <w:sz w:val="20"/>
          <w:szCs w:val="20"/>
          <w:u w:val="single"/>
        </w:rPr>
        <w:tab/>
      </w:r>
      <w:r w:rsidRPr="00A44227">
        <w:rPr>
          <w:rFonts w:eastAsia="Times New Roman" w:cs="Arial"/>
          <w:b/>
          <w:sz w:val="20"/>
          <w:szCs w:val="20"/>
          <w:u w:val="single"/>
        </w:rPr>
        <w:tab/>
      </w:r>
      <w:r w:rsidR="009B40A4">
        <w:rPr>
          <w:rFonts w:eastAsia="Times New Roman" w:cs="Arial"/>
          <w:b/>
          <w:sz w:val="20"/>
          <w:szCs w:val="20"/>
          <w:u w:val="single"/>
        </w:rPr>
        <w:t xml:space="preserve">            </w:t>
      </w:r>
      <w:r w:rsidRPr="00A44227">
        <w:rPr>
          <w:rFonts w:eastAsia="Times New Roman" w:cs="Arial"/>
          <w:b/>
          <w:sz w:val="20"/>
          <w:szCs w:val="20"/>
          <w:u w:val="single"/>
        </w:rPr>
        <w:t xml:space="preserve"> </w:t>
      </w:r>
      <w:r w:rsidRPr="00A44227">
        <w:rPr>
          <w:rFonts w:eastAsia="Times New Roman" w:cs="Arial"/>
          <w:b/>
          <w:sz w:val="20"/>
          <w:szCs w:val="20"/>
          <w:u w:val="single"/>
        </w:rPr>
        <w:tab/>
      </w:r>
      <w:r w:rsidRPr="00A44227">
        <w:rPr>
          <w:rFonts w:eastAsia="Times New Roman" w:cs="Arial"/>
          <w:b/>
          <w:sz w:val="20"/>
          <w:szCs w:val="20"/>
          <w:u w:val="single"/>
        </w:rPr>
        <w:tab/>
      </w:r>
      <w:r w:rsidR="009B40A4">
        <w:rPr>
          <w:rFonts w:eastAsia="Times New Roman" w:cs="Arial"/>
          <w:b/>
          <w:sz w:val="20"/>
          <w:szCs w:val="20"/>
          <w:u w:val="single"/>
        </w:rPr>
        <w:t xml:space="preserve">       </w:t>
      </w:r>
      <w:r w:rsidRPr="00A44227">
        <w:rPr>
          <w:rFonts w:eastAsia="Times New Roman" w:cs="Arial"/>
          <w:b/>
          <w:sz w:val="20"/>
          <w:szCs w:val="20"/>
          <w:u w:val="single"/>
        </w:rPr>
        <w:t>Page</w:t>
      </w:r>
    </w:p>
    <w:p w14:paraId="726A8A44" w14:textId="77777777" w:rsidR="00434029" w:rsidRDefault="00F24489" w:rsidP="00DC3BB9">
      <w:pPr>
        <w:pStyle w:val="TOC1"/>
        <w:rPr>
          <w:rFonts w:asciiTheme="minorHAnsi" w:eastAsiaTheme="minorEastAsia" w:hAnsiTheme="minorHAnsi" w:cstheme="minorBidi"/>
          <w:noProof/>
        </w:rPr>
      </w:pPr>
      <w:r w:rsidRPr="00A44227">
        <w:rPr>
          <w:rFonts w:eastAsia="Times New Roman" w:cs="Arial"/>
          <w:sz w:val="20"/>
          <w:szCs w:val="20"/>
        </w:rPr>
        <w:fldChar w:fldCharType="begin"/>
      </w:r>
      <w:r w:rsidRPr="00A44227">
        <w:rPr>
          <w:rFonts w:eastAsia="Times New Roman" w:cs="Arial"/>
          <w:sz w:val="20"/>
          <w:szCs w:val="20"/>
        </w:rPr>
        <w:instrText xml:space="preserve"> TOC \o "1-3" \h \z \u </w:instrText>
      </w:r>
      <w:r w:rsidRPr="00A44227">
        <w:rPr>
          <w:rFonts w:eastAsia="Times New Roman" w:cs="Arial"/>
          <w:sz w:val="20"/>
          <w:szCs w:val="20"/>
        </w:rPr>
        <w:fldChar w:fldCharType="separate"/>
      </w:r>
      <w:hyperlink w:anchor="_Toc471937010" w:history="1">
        <w:r w:rsidR="00434029" w:rsidRPr="00F91895">
          <w:rPr>
            <w:rStyle w:val="Hyperlink"/>
            <w:rFonts w:eastAsia="Times New Roman"/>
            <w:noProof/>
          </w:rPr>
          <w:t>1.0</w:t>
        </w:r>
        <w:r w:rsidR="00434029">
          <w:rPr>
            <w:rFonts w:asciiTheme="minorHAnsi" w:eastAsiaTheme="minorEastAsia" w:hAnsiTheme="minorHAnsi" w:cstheme="minorBidi"/>
            <w:noProof/>
          </w:rPr>
          <w:tab/>
        </w:r>
        <w:r w:rsidR="00434029" w:rsidRPr="00F91895">
          <w:rPr>
            <w:rStyle w:val="Hyperlink"/>
            <w:rFonts w:eastAsia="Times New Roman"/>
            <w:noProof/>
          </w:rPr>
          <w:t>RFP Introduction and Background</w:t>
        </w:r>
        <w:r w:rsidR="00434029">
          <w:rPr>
            <w:noProof/>
            <w:webHidden/>
          </w:rPr>
          <w:tab/>
        </w:r>
        <w:r w:rsidR="00434029">
          <w:rPr>
            <w:noProof/>
            <w:webHidden/>
          </w:rPr>
          <w:fldChar w:fldCharType="begin"/>
        </w:r>
        <w:r w:rsidR="00434029">
          <w:rPr>
            <w:noProof/>
            <w:webHidden/>
          </w:rPr>
          <w:instrText xml:space="preserve"> PAGEREF _Toc471937010 \h </w:instrText>
        </w:r>
        <w:r w:rsidR="00434029">
          <w:rPr>
            <w:noProof/>
            <w:webHidden/>
          </w:rPr>
        </w:r>
        <w:r w:rsidR="00434029">
          <w:rPr>
            <w:noProof/>
            <w:webHidden/>
          </w:rPr>
          <w:fldChar w:fldCharType="separate"/>
        </w:r>
        <w:r w:rsidR="00DC3BB9">
          <w:rPr>
            <w:noProof/>
            <w:webHidden/>
          </w:rPr>
          <w:t>5</w:t>
        </w:r>
        <w:r w:rsidR="00434029">
          <w:rPr>
            <w:noProof/>
            <w:webHidden/>
          </w:rPr>
          <w:fldChar w:fldCharType="end"/>
        </w:r>
      </w:hyperlink>
    </w:p>
    <w:p w14:paraId="7C474DBB" w14:textId="77777777" w:rsidR="00434029" w:rsidRDefault="003105A7">
      <w:pPr>
        <w:pStyle w:val="TOC2"/>
        <w:rPr>
          <w:rFonts w:asciiTheme="minorHAnsi" w:eastAsiaTheme="minorEastAsia" w:hAnsiTheme="minorHAnsi" w:cstheme="minorBidi"/>
          <w:noProof/>
          <w:sz w:val="22"/>
        </w:rPr>
      </w:pPr>
      <w:hyperlink w:anchor="_Toc471937011" w:history="1">
        <w:r w:rsidR="00434029" w:rsidRPr="00F91895">
          <w:rPr>
            <w:rStyle w:val="Hyperlink"/>
            <w:rFonts w:eastAsia="Times New Roman"/>
            <w:noProof/>
          </w:rPr>
          <w:t>1.1</w:t>
        </w:r>
        <w:r w:rsidR="00434029">
          <w:rPr>
            <w:rFonts w:asciiTheme="minorHAnsi" w:eastAsiaTheme="minorEastAsia" w:hAnsiTheme="minorHAnsi" w:cstheme="minorBidi"/>
            <w:noProof/>
            <w:sz w:val="22"/>
          </w:rPr>
          <w:tab/>
        </w:r>
        <w:r w:rsidR="00434029" w:rsidRPr="00F91895">
          <w:rPr>
            <w:rStyle w:val="Hyperlink"/>
            <w:rFonts w:eastAsia="Times New Roman"/>
            <w:noProof/>
          </w:rPr>
          <w:t>Introduction</w:t>
        </w:r>
        <w:r w:rsidR="00434029">
          <w:rPr>
            <w:noProof/>
            <w:webHidden/>
          </w:rPr>
          <w:tab/>
        </w:r>
        <w:r w:rsidR="00434029">
          <w:rPr>
            <w:noProof/>
            <w:webHidden/>
          </w:rPr>
          <w:fldChar w:fldCharType="begin"/>
        </w:r>
        <w:r w:rsidR="00434029">
          <w:rPr>
            <w:noProof/>
            <w:webHidden/>
          </w:rPr>
          <w:instrText xml:space="preserve"> PAGEREF _Toc471937011 \h </w:instrText>
        </w:r>
        <w:r w:rsidR="00434029">
          <w:rPr>
            <w:noProof/>
            <w:webHidden/>
          </w:rPr>
        </w:r>
        <w:r w:rsidR="00434029">
          <w:rPr>
            <w:noProof/>
            <w:webHidden/>
          </w:rPr>
          <w:fldChar w:fldCharType="separate"/>
        </w:r>
        <w:r w:rsidR="00DC3BB9">
          <w:rPr>
            <w:noProof/>
            <w:webHidden/>
          </w:rPr>
          <w:t>5</w:t>
        </w:r>
        <w:r w:rsidR="00434029">
          <w:rPr>
            <w:noProof/>
            <w:webHidden/>
          </w:rPr>
          <w:fldChar w:fldCharType="end"/>
        </w:r>
      </w:hyperlink>
    </w:p>
    <w:p w14:paraId="567E0907" w14:textId="77777777" w:rsidR="00434029" w:rsidRDefault="003105A7">
      <w:pPr>
        <w:pStyle w:val="TOC2"/>
        <w:rPr>
          <w:rFonts w:asciiTheme="minorHAnsi" w:eastAsiaTheme="minorEastAsia" w:hAnsiTheme="minorHAnsi" w:cstheme="minorBidi"/>
          <w:noProof/>
          <w:sz w:val="22"/>
        </w:rPr>
      </w:pPr>
      <w:hyperlink w:anchor="_Toc471937012" w:history="1">
        <w:r w:rsidR="00434029" w:rsidRPr="00F91895">
          <w:rPr>
            <w:rStyle w:val="Hyperlink"/>
            <w:rFonts w:eastAsia="Times New Roman"/>
            <w:noProof/>
          </w:rPr>
          <w:t>1.2</w:t>
        </w:r>
        <w:r w:rsidR="00434029">
          <w:rPr>
            <w:rFonts w:asciiTheme="minorHAnsi" w:eastAsiaTheme="minorEastAsia" w:hAnsiTheme="minorHAnsi" w:cstheme="minorBidi"/>
            <w:noProof/>
            <w:sz w:val="22"/>
          </w:rPr>
          <w:tab/>
        </w:r>
        <w:r w:rsidR="00434029" w:rsidRPr="00F91895">
          <w:rPr>
            <w:rStyle w:val="Hyperlink"/>
            <w:rFonts w:eastAsia="Times New Roman"/>
            <w:noProof/>
          </w:rPr>
          <w:t>Project Objectives</w:t>
        </w:r>
        <w:r w:rsidR="00434029">
          <w:rPr>
            <w:noProof/>
            <w:webHidden/>
          </w:rPr>
          <w:tab/>
        </w:r>
        <w:r w:rsidR="00434029">
          <w:rPr>
            <w:noProof/>
            <w:webHidden/>
          </w:rPr>
          <w:fldChar w:fldCharType="begin"/>
        </w:r>
        <w:r w:rsidR="00434029">
          <w:rPr>
            <w:noProof/>
            <w:webHidden/>
          </w:rPr>
          <w:instrText xml:space="preserve"> PAGEREF _Toc471937012 \h </w:instrText>
        </w:r>
        <w:r w:rsidR="00434029">
          <w:rPr>
            <w:noProof/>
            <w:webHidden/>
          </w:rPr>
        </w:r>
        <w:r w:rsidR="00434029">
          <w:rPr>
            <w:noProof/>
            <w:webHidden/>
          </w:rPr>
          <w:fldChar w:fldCharType="separate"/>
        </w:r>
        <w:r w:rsidR="00DC3BB9">
          <w:rPr>
            <w:noProof/>
            <w:webHidden/>
          </w:rPr>
          <w:t>5</w:t>
        </w:r>
        <w:r w:rsidR="00434029">
          <w:rPr>
            <w:noProof/>
            <w:webHidden/>
          </w:rPr>
          <w:fldChar w:fldCharType="end"/>
        </w:r>
      </w:hyperlink>
    </w:p>
    <w:p w14:paraId="3C2D2264" w14:textId="77777777" w:rsidR="00434029" w:rsidRDefault="003105A7">
      <w:pPr>
        <w:pStyle w:val="TOC2"/>
        <w:rPr>
          <w:rFonts w:asciiTheme="minorHAnsi" w:eastAsiaTheme="minorEastAsia" w:hAnsiTheme="minorHAnsi" w:cstheme="minorBidi"/>
          <w:noProof/>
          <w:sz w:val="22"/>
        </w:rPr>
      </w:pPr>
      <w:hyperlink w:anchor="_Toc471937013" w:history="1">
        <w:r w:rsidR="00434029" w:rsidRPr="00F91895">
          <w:rPr>
            <w:rStyle w:val="Hyperlink"/>
            <w:rFonts w:eastAsia="Times New Roman"/>
            <w:noProof/>
          </w:rPr>
          <w:t>1.3</w:t>
        </w:r>
        <w:r w:rsidR="00434029">
          <w:rPr>
            <w:rFonts w:asciiTheme="minorHAnsi" w:eastAsiaTheme="minorEastAsia" w:hAnsiTheme="minorHAnsi" w:cstheme="minorBidi"/>
            <w:noProof/>
            <w:sz w:val="22"/>
          </w:rPr>
          <w:tab/>
        </w:r>
        <w:r w:rsidR="00434029" w:rsidRPr="00F91895">
          <w:rPr>
            <w:rStyle w:val="Hyperlink"/>
            <w:rFonts w:eastAsia="Times New Roman"/>
            <w:noProof/>
          </w:rPr>
          <w:t>About HAMHDS</w:t>
        </w:r>
        <w:r w:rsidR="00434029">
          <w:rPr>
            <w:noProof/>
            <w:webHidden/>
          </w:rPr>
          <w:tab/>
        </w:r>
        <w:r w:rsidR="00434029">
          <w:rPr>
            <w:noProof/>
            <w:webHidden/>
          </w:rPr>
          <w:fldChar w:fldCharType="begin"/>
        </w:r>
        <w:r w:rsidR="00434029">
          <w:rPr>
            <w:noProof/>
            <w:webHidden/>
          </w:rPr>
          <w:instrText xml:space="preserve"> PAGEREF _Toc471937013 \h </w:instrText>
        </w:r>
        <w:r w:rsidR="00434029">
          <w:rPr>
            <w:noProof/>
            <w:webHidden/>
          </w:rPr>
        </w:r>
        <w:r w:rsidR="00434029">
          <w:rPr>
            <w:noProof/>
            <w:webHidden/>
          </w:rPr>
          <w:fldChar w:fldCharType="separate"/>
        </w:r>
        <w:r w:rsidR="00DC3BB9">
          <w:rPr>
            <w:noProof/>
            <w:webHidden/>
          </w:rPr>
          <w:t>6</w:t>
        </w:r>
        <w:r w:rsidR="00434029">
          <w:rPr>
            <w:noProof/>
            <w:webHidden/>
          </w:rPr>
          <w:fldChar w:fldCharType="end"/>
        </w:r>
      </w:hyperlink>
    </w:p>
    <w:p w14:paraId="2A8D2FCB" w14:textId="77777777" w:rsidR="00434029" w:rsidRDefault="003105A7">
      <w:pPr>
        <w:pStyle w:val="TOC2"/>
        <w:rPr>
          <w:rFonts w:asciiTheme="minorHAnsi" w:eastAsiaTheme="minorEastAsia" w:hAnsiTheme="minorHAnsi" w:cstheme="minorBidi"/>
          <w:noProof/>
          <w:sz w:val="22"/>
        </w:rPr>
      </w:pPr>
      <w:hyperlink w:anchor="_Toc471937014" w:history="1">
        <w:r w:rsidR="00434029" w:rsidRPr="00F91895">
          <w:rPr>
            <w:rStyle w:val="Hyperlink"/>
            <w:rFonts w:eastAsia="Times New Roman"/>
            <w:noProof/>
          </w:rPr>
          <w:t>1.4</w:t>
        </w:r>
        <w:r w:rsidR="00434029">
          <w:rPr>
            <w:rFonts w:asciiTheme="minorHAnsi" w:eastAsiaTheme="minorEastAsia" w:hAnsiTheme="minorHAnsi" w:cstheme="minorBidi"/>
            <w:noProof/>
            <w:sz w:val="22"/>
          </w:rPr>
          <w:tab/>
        </w:r>
        <w:r w:rsidR="00434029" w:rsidRPr="00F91895">
          <w:rPr>
            <w:rStyle w:val="Hyperlink"/>
            <w:rFonts w:eastAsia="Times New Roman"/>
            <w:noProof/>
          </w:rPr>
          <w:t>Definitions</w:t>
        </w:r>
        <w:r w:rsidR="00434029">
          <w:rPr>
            <w:noProof/>
            <w:webHidden/>
          </w:rPr>
          <w:tab/>
        </w:r>
        <w:r w:rsidR="00434029">
          <w:rPr>
            <w:noProof/>
            <w:webHidden/>
          </w:rPr>
          <w:fldChar w:fldCharType="begin"/>
        </w:r>
        <w:r w:rsidR="00434029">
          <w:rPr>
            <w:noProof/>
            <w:webHidden/>
          </w:rPr>
          <w:instrText xml:space="preserve"> PAGEREF _Toc471937014 \h </w:instrText>
        </w:r>
        <w:r w:rsidR="00434029">
          <w:rPr>
            <w:noProof/>
            <w:webHidden/>
          </w:rPr>
        </w:r>
        <w:r w:rsidR="00434029">
          <w:rPr>
            <w:noProof/>
            <w:webHidden/>
          </w:rPr>
          <w:fldChar w:fldCharType="separate"/>
        </w:r>
        <w:r w:rsidR="00DC3BB9">
          <w:rPr>
            <w:noProof/>
            <w:webHidden/>
          </w:rPr>
          <w:t>6</w:t>
        </w:r>
        <w:r w:rsidR="00434029">
          <w:rPr>
            <w:noProof/>
            <w:webHidden/>
          </w:rPr>
          <w:fldChar w:fldCharType="end"/>
        </w:r>
      </w:hyperlink>
    </w:p>
    <w:p w14:paraId="056F53F2" w14:textId="77777777" w:rsidR="00434029" w:rsidRDefault="003105A7">
      <w:pPr>
        <w:pStyle w:val="TOC2"/>
        <w:rPr>
          <w:rFonts w:asciiTheme="minorHAnsi" w:eastAsiaTheme="minorEastAsia" w:hAnsiTheme="minorHAnsi" w:cstheme="minorBidi"/>
          <w:noProof/>
          <w:sz w:val="22"/>
        </w:rPr>
      </w:pPr>
      <w:hyperlink w:anchor="_Toc471937015" w:history="1">
        <w:r w:rsidR="00434029" w:rsidRPr="00F91895">
          <w:rPr>
            <w:rStyle w:val="Hyperlink"/>
            <w:rFonts w:eastAsia="Times New Roman"/>
            <w:noProof/>
          </w:rPr>
          <w:t>1.5</w:t>
        </w:r>
        <w:r w:rsidR="00434029">
          <w:rPr>
            <w:rFonts w:asciiTheme="minorHAnsi" w:eastAsiaTheme="minorEastAsia" w:hAnsiTheme="minorHAnsi" w:cstheme="minorBidi"/>
            <w:noProof/>
            <w:sz w:val="22"/>
          </w:rPr>
          <w:tab/>
        </w:r>
        <w:r w:rsidR="00434029" w:rsidRPr="00F91895">
          <w:rPr>
            <w:rStyle w:val="Hyperlink"/>
            <w:rFonts w:eastAsia="Times New Roman"/>
            <w:noProof/>
          </w:rPr>
          <w:t>County’s Consulting Partner</w:t>
        </w:r>
        <w:r w:rsidR="00434029">
          <w:rPr>
            <w:noProof/>
            <w:webHidden/>
          </w:rPr>
          <w:tab/>
        </w:r>
        <w:r w:rsidR="00434029">
          <w:rPr>
            <w:noProof/>
            <w:webHidden/>
          </w:rPr>
          <w:fldChar w:fldCharType="begin"/>
        </w:r>
        <w:r w:rsidR="00434029">
          <w:rPr>
            <w:noProof/>
            <w:webHidden/>
          </w:rPr>
          <w:instrText xml:space="preserve"> PAGEREF _Toc471937015 \h </w:instrText>
        </w:r>
        <w:r w:rsidR="00434029">
          <w:rPr>
            <w:noProof/>
            <w:webHidden/>
          </w:rPr>
        </w:r>
        <w:r w:rsidR="00434029">
          <w:rPr>
            <w:noProof/>
            <w:webHidden/>
          </w:rPr>
          <w:fldChar w:fldCharType="separate"/>
        </w:r>
        <w:r w:rsidR="00DC3BB9">
          <w:rPr>
            <w:noProof/>
            <w:webHidden/>
          </w:rPr>
          <w:t>7</w:t>
        </w:r>
        <w:r w:rsidR="00434029">
          <w:rPr>
            <w:noProof/>
            <w:webHidden/>
          </w:rPr>
          <w:fldChar w:fldCharType="end"/>
        </w:r>
      </w:hyperlink>
    </w:p>
    <w:p w14:paraId="1AF40C2F" w14:textId="77777777" w:rsidR="00434029" w:rsidRDefault="003105A7">
      <w:pPr>
        <w:pStyle w:val="TOC2"/>
        <w:rPr>
          <w:rFonts w:asciiTheme="minorHAnsi" w:eastAsiaTheme="minorEastAsia" w:hAnsiTheme="minorHAnsi" w:cstheme="minorBidi"/>
          <w:noProof/>
          <w:sz w:val="22"/>
        </w:rPr>
      </w:pPr>
      <w:hyperlink w:anchor="_Toc471937016" w:history="1">
        <w:r w:rsidR="00434029" w:rsidRPr="00F91895">
          <w:rPr>
            <w:rStyle w:val="Hyperlink"/>
            <w:rFonts w:eastAsia="Times New Roman"/>
            <w:noProof/>
          </w:rPr>
          <w:t>1.6</w:t>
        </w:r>
        <w:r w:rsidR="00434029">
          <w:rPr>
            <w:rFonts w:asciiTheme="minorHAnsi" w:eastAsiaTheme="minorEastAsia" w:hAnsiTheme="minorHAnsi" w:cstheme="minorBidi"/>
            <w:noProof/>
            <w:sz w:val="22"/>
          </w:rPr>
          <w:tab/>
        </w:r>
        <w:r w:rsidR="00434029" w:rsidRPr="00F91895">
          <w:rPr>
            <w:rStyle w:val="Hyperlink"/>
            <w:rFonts w:eastAsia="Times New Roman"/>
            <w:noProof/>
          </w:rPr>
          <w:t>No Obligation and Right of Rejection</w:t>
        </w:r>
        <w:r w:rsidR="00434029">
          <w:rPr>
            <w:noProof/>
            <w:webHidden/>
          </w:rPr>
          <w:tab/>
        </w:r>
        <w:r w:rsidR="00434029">
          <w:rPr>
            <w:noProof/>
            <w:webHidden/>
          </w:rPr>
          <w:fldChar w:fldCharType="begin"/>
        </w:r>
        <w:r w:rsidR="00434029">
          <w:rPr>
            <w:noProof/>
            <w:webHidden/>
          </w:rPr>
          <w:instrText xml:space="preserve"> PAGEREF _Toc471937016 \h </w:instrText>
        </w:r>
        <w:r w:rsidR="00434029">
          <w:rPr>
            <w:noProof/>
            <w:webHidden/>
          </w:rPr>
        </w:r>
        <w:r w:rsidR="00434029">
          <w:rPr>
            <w:noProof/>
            <w:webHidden/>
          </w:rPr>
          <w:fldChar w:fldCharType="separate"/>
        </w:r>
        <w:r w:rsidR="00DC3BB9">
          <w:rPr>
            <w:noProof/>
            <w:webHidden/>
          </w:rPr>
          <w:t>7</w:t>
        </w:r>
        <w:r w:rsidR="00434029">
          <w:rPr>
            <w:noProof/>
            <w:webHidden/>
          </w:rPr>
          <w:fldChar w:fldCharType="end"/>
        </w:r>
      </w:hyperlink>
    </w:p>
    <w:p w14:paraId="1F84336E" w14:textId="77777777" w:rsidR="00434029" w:rsidRDefault="003105A7">
      <w:pPr>
        <w:pStyle w:val="TOC2"/>
        <w:rPr>
          <w:rFonts w:asciiTheme="minorHAnsi" w:eastAsiaTheme="minorEastAsia" w:hAnsiTheme="minorHAnsi" w:cstheme="minorBidi"/>
          <w:noProof/>
          <w:sz w:val="22"/>
        </w:rPr>
      </w:pPr>
      <w:hyperlink w:anchor="_Toc471937017" w:history="1">
        <w:r w:rsidR="00434029" w:rsidRPr="00F91895">
          <w:rPr>
            <w:rStyle w:val="Hyperlink"/>
            <w:rFonts w:eastAsia="Times New Roman"/>
            <w:noProof/>
          </w:rPr>
          <w:t>1.7</w:t>
        </w:r>
        <w:r w:rsidR="00434029">
          <w:rPr>
            <w:rFonts w:asciiTheme="minorHAnsi" w:eastAsiaTheme="minorEastAsia" w:hAnsiTheme="minorHAnsi" w:cstheme="minorBidi"/>
            <w:noProof/>
            <w:sz w:val="22"/>
          </w:rPr>
          <w:tab/>
        </w:r>
        <w:r w:rsidR="00434029" w:rsidRPr="00F91895">
          <w:rPr>
            <w:rStyle w:val="Hyperlink"/>
            <w:rFonts w:eastAsia="Times New Roman"/>
            <w:noProof/>
          </w:rPr>
          <w:t>RFP Schedule of Events</w:t>
        </w:r>
        <w:r w:rsidR="00434029">
          <w:rPr>
            <w:noProof/>
            <w:webHidden/>
          </w:rPr>
          <w:tab/>
        </w:r>
        <w:r w:rsidR="00434029">
          <w:rPr>
            <w:noProof/>
            <w:webHidden/>
          </w:rPr>
          <w:fldChar w:fldCharType="begin"/>
        </w:r>
        <w:r w:rsidR="00434029">
          <w:rPr>
            <w:noProof/>
            <w:webHidden/>
          </w:rPr>
          <w:instrText xml:space="preserve"> PAGEREF _Toc471937017 \h </w:instrText>
        </w:r>
        <w:r w:rsidR="00434029">
          <w:rPr>
            <w:noProof/>
            <w:webHidden/>
          </w:rPr>
        </w:r>
        <w:r w:rsidR="00434029">
          <w:rPr>
            <w:noProof/>
            <w:webHidden/>
          </w:rPr>
          <w:fldChar w:fldCharType="separate"/>
        </w:r>
        <w:r w:rsidR="00DC3BB9">
          <w:rPr>
            <w:noProof/>
            <w:webHidden/>
          </w:rPr>
          <w:t>7</w:t>
        </w:r>
        <w:r w:rsidR="00434029">
          <w:rPr>
            <w:noProof/>
            <w:webHidden/>
          </w:rPr>
          <w:fldChar w:fldCharType="end"/>
        </w:r>
      </w:hyperlink>
    </w:p>
    <w:p w14:paraId="2DB5B9F6" w14:textId="77777777" w:rsidR="00434029" w:rsidRDefault="003105A7">
      <w:pPr>
        <w:pStyle w:val="TOC2"/>
        <w:rPr>
          <w:rFonts w:asciiTheme="minorHAnsi" w:eastAsiaTheme="minorEastAsia" w:hAnsiTheme="minorHAnsi" w:cstheme="minorBidi"/>
          <w:noProof/>
          <w:sz w:val="22"/>
        </w:rPr>
      </w:pPr>
      <w:hyperlink w:anchor="_Toc471937018" w:history="1">
        <w:r w:rsidR="00434029" w:rsidRPr="00F91895">
          <w:rPr>
            <w:rStyle w:val="Hyperlink"/>
            <w:rFonts w:eastAsia="Times New Roman"/>
            <w:noProof/>
          </w:rPr>
          <w:t>1.8</w:t>
        </w:r>
        <w:r w:rsidR="00434029">
          <w:rPr>
            <w:rFonts w:asciiTheme="minorHAnsi" w:eastAsiaTheme="minorEastAsia" w:hAnsiTheme="minorHAnsi" w:cstheme="minorBidi"/>
            <w:noProof/>
            <w:sz w:val="22"/>
          </w:rPr>
          <w:tab/>
        </w:r>
        <w:r w:rsidR="00434029" w:rsidRPr="00F91895">
          <w:rPr>
            <w:rStyle w:val="Hyperlink"/>
            <w:rFonts w:eastAsia="Times New Roman"/>
            <w:noProof/>
          </w:rPr>
          <w:t>Pre-Qualification of Offerors</w:t>
        </w:r>
        <w:r w:rsidR="00434029">
          <w:rPr>
            <w:noProof/>
            <w:webHidden/>
          </w:rPr>
          <w:tab/>
        </w:r>
        <w:r w:rsidR="00434029">
          <w:rPr>
            <w:noProof/>
            <w:webHidden/>
          </w:rPr>
          <w:fldChar w:fldCharType="begin"/>
        </w:r>
        <w:r w:rsidR="00434029">
          <w:rPr>
            <w:noProof/>
            <w:webHidden/>
          </w:rPr>
          <w:instrText xml:space="preserve"> PAGEREF _Toc471937018 \h </w:instrText>
        </w:r>
        <w:r w:rsidR="00434029">
          <w:rPr>
            <w:noProof/>
            <w:webHidden/>
          </w:rPr>
        </w:r>
        <w:r w:rsidR="00434029">
          <w:rPr>
            <w:noProof/>
            <w:webHidden/>
          </w:rPr>
          <w:fldChar w:fldCharType="separate"/>
        </w:r>
        <w:r w:rsidR="00DC3BB9">
          <w:rPr>
            <w:noProof/>
            <w:webHidden/>
          </w:rPr>
          <w:t>8</w:t>
        </w:r>
        <w:r w:rsidR="00434029">
          <w:rPr>
            <w:noProof/>
            <w:webHidden/>
          </w:rPr>
          <w:fldChar w:fldCharType="end"/>
        </w:r>
      </w:hyperlink>
    </w:p>
    <w:p w14:paraId="2FABD248" w14:textId="77777777" w:rsidR="00434029" w:rsidRDefault="003105A7">
      <w:pPr>
        <w:pStyle w:val="TOC2"/>
        <w:rPr>
          <w:rFonts w:asciiTheme="minorHAnsi" w:eastAsiaTheme="minorEastAsia" w:hAnsiTheme="minorHAnsi" w:cstheme="minorBidi"/>
          <w:noProof/>
          <w:sz w:val="22"/>
        </w:rPr>
      </w:pPr>
      <w:hyperlink w:anchor="_Toc471937019" w:history="1">
        <w:r w:rsidR="00434029" w:rsidRPr="00F91895">
          <w:rPr>
            <w:rStyle w:val="Hyperlink"/>
            <w:rFonts w:eastAsia="Times New Roman"/>
            <w:noProof/>
          </w:rPr>
          <w:t>1.9</w:t>
        </w:r>
        <w:r w:rsidR="00434029">
          <w:rPr>
            <w:rFonts w:asciiTheme="minorHAnsi" w:eastAsiaTheme="minorEastAsia" w:hAnsiTheme="minorHAnsi" w:cstheme="minorBidi"/>
            <w:noProof/>
            <w:sz w:val="22"/>
          </w:rPr>
          <w:tab/>
        </w:r>
        <w:r w:rsidR="00434029" w:rsidRPr="00F91895">
          <w:rPr>
            <w:rStyle w:val="Hyperlink"/>
            <w:rFonts w:eastAsia="Times New Roman"/>
            <w:noProof/>
          </w:rPr>
          <w:t>Minimum Qualifications</w:t>
        </w:r>
        <w:r w:rsidR="00434029">
          <w:rPr>
            <w:noProof/>
            <w:webHidden/>
          </w:rPr>
          <w:tab/>
        </w:r>
        <w:r w:rsidR="00434029">
          <w:rPr>
            <w:noProof/>
            <w:webHidden/>
          </w:rPr>
          <w:fldChar w:fldCharType="begin"/>
        </w:r>
        <w:r w:rsidR="00434029">
          <w:rPr>
            <w:noProof/>
            <w:webHidden/>
          </w:rPr>
          <w:instrText xml:space="preserve"> PAGEREF _Toc471937019 \h </w:instrText>
        </w:r>
        <w:r w:rsidR="00434029">
          <w:rPr>
            <w:noProof/>
            <w:webHidden/>
          </w:rPr>
        </w:r>
        <w:r w:rsidR="00434029">
          <w:rPr>
            <w:noProof/>
            <w:webHidden/>
          </w:rPr>
          <w:fldChar w:fldCharType="separate"/>
        </w:r>
        <w:r w:rsidR="00DC3BB9">
          <w:rPr>
            <w:noProof/>
            <w:webHidden/>
          </w:rPr>
          <w:t>8</w:t>
        </w:r>
        <w:r w:rsidR="00434029">
          <w:rPr>
            <w:noProof/>
            <w:webHidden/>
          </w:rPr>
          <w:fldChar w:fldCharType="end"/>
        </w:r>
      </w:hyperlink>
    </w:p>
    <w:p w14:paraId="6DAEEBAC" w14:textId="77777777" w:rsidR="00434029" w:rsidRDefault="003105A7">
      <w:pPr>
        <w:pStyle w:val="TOC2"/>
        <w:rPr>
          <w:rFonts w:asciiTheme="minorHAnsi" w:eastAsiaTheme="minorEastAsia" w:hAnsiTheme="minorHAnsi" w:cstheme="minorBidi"/>
          <w:noProof/>
          <w:sz w:val="22"/>
        </w:rPr>
      </w:pPr>
      <w:hyperlink w:anchor="_Toc471937020" w:history="1">
        <w:r w:rsidR="00434029" w:rsidRPr="00F91895">
          <w:rPr>
            <w:rStyle w:val="Hyperlink"/>
            <w:rFonts w:eastAsia="Times New Roman"/>
            <w:noProof/>
          </w:rPr>
          <w:t>1.10</w:t>
        </w:r>
        <w:r w:rsidR="00434029">
          <w:rPr>
            <w:rFonts w:asciiTheme="minorHAnsi" w:eastAsiaTheme="minorEastAsia" w:hAnsiTheme="minorHAnsi" w:cstheme="minorBidi"/>
            <w:noProof/>
            <w:sz w:val="22"/>
          </w:rPr>
          <w:tab/>
        </w:r>
        <w:r w:rsidR="00434029" w:rsidRPr="00F91895">
          <w:rPr>
            <w:rStyle w:val="Hyperlink"/>
            <w:rFonts w:eastAsia="Times New Roman"/>
            <w:noProof/>
          </w:rPr>
          <w:t>Partnerships</w:t>
        </w:r>
        <w:r w:rsidR="00434029">
          <w:rPr>
            <w:noProof/>
            <w:webHidden/>
          </w:rPr>
          <w:tab/>
        </w:r>
        <w:r w:rsidR="00434029">
          <w:rPr>
            <w:noProof/>
            <w:webHidden/>
          </w:rPr>
          <w:fldChar w:fldCharType="begin"/>
        </w:r>
        <w:r w:rsidR="00434029">
          <w:rPr>
            <w:noProof/>
            <w:webHidden/>
          </w:rPr>
          <w:instrText xml:space="preserve"> PAGEREF _Toc471937020 \h </w:instrText>
        </w:r>
        <w:r w:rsidR="00434029">
          <w:rPr>
            <w:noProof/>
            <w:webHidden/>
          </w:rPr>
        </w:r>
        <w:r w:rsidR="00434029">
          <w:rPr>
            <w:noProof/>
            <w:webHidden/>
          </w:rPr>
          <w:fldChar w:fldCharType="separate"/>
        </w:r>
        <w:r w:rsidR="00DC3BB9">
          <w:rPr>
            <w:noProof/>
            <w:webHidden/>
          </w:rPr>
          <w:t>8</w:t>
        </w:r>
        <w:r w:rsidR="00434029">
          <w:rPr>
            <w:noProof/>
            <w:webHidden/>
          </w:rPr>
          <w:fldChar w:fldCharType="end"/>
        </w:r>
      </w:hyperlink>
    </w:p>
    <w:p w14:paraId="6A940551" w14:textId="77777777" w:rsidR="00434029" w:rsidRDefault="003105A7">
      <w:pPr>
        <w:pStyle w:val="TOC2"/>
        <w:rPr>
          <w:rFonts w:asciiTheme="minorHAnsi" w:eastAsiaTheme="minorEastAsia" w:hAnsiTheme="minorHAnsi" w:cstheme="minorBidi"/>
          <w:noProof/>
          <w:sz w:val="22"/>
        </w:rPr>
      </w:pPr>
      <w:hyperlink w:anchor="_Toc471937021" w:history="1">
        <w:r w:rsidR="00434029" w:rsidRPr="00F91895">
          <w:rPr>
            <w:rStyle w:val="Hyperlink"/>
            <w:rFonts w:eastAsia="Times New Roman"/>
            <w:noProof/>
          </w:rPr>
          <w:t>1.11</w:t>
        </w:r>
        <w:r w:rsidR="00434029">
          <w:rPr>
            <w:rFonts w:asciiTheme="minorHAnsi" w:eastAsiaTheme="minorEastAsia" w:hAnsiTheme="minorHAnsi" w:cstheme="minorBidi"/>
            <w:noProof/>
            <w:sz w:val="22"/>
          </w:rPr>
          <w:tab/>
        </w:r>
        <w:r w:rsidR="00434029" w:rsidRPr="00F91895">
          <w:rPr>
            <w:rStyle w:val="Hyperlink"/>
            <w:rFonts w:eastAsia="Times New Roman"/>
            <w:noProof/>
          </w:rPr>
          <w:t>Incurred Expenses</w:t>
        </w:r>
        <w:r w:rsidR="00434029">
          <w:rPr>
            <w:noProof/>
            <w:webHidden/>
          </w:rPr>
          <w:tab/>
        </w:r>
        <w:r w:rsidR="00434029">
          <w:rPr>
            <w:noProof/>
            <w:webHidden/>
          </w:rPr>
          <w:fldChar w:fldCharType="begin"/>
        </w:r>
        <w:r w:rsidR="00434029">
          <w:rPr>
            <w:noProof/>
            <w:webHidden/>
          </w:rPr>
          <w:instrText xml:space="preserve"> PAGEREF _Toc471937021 \h </w:instrText>
        </w:r>
        <w:r w:rsidR="00434029">
          <w:rPr>
            <w:noProof/>
            <w:webHidden/>
          </w:rPr>
        </w:r>
        <w:r w:rsidR="00434029">
          <w:rPr>
            <w:noProof/>
            <w:webHidden/>
          </w:rPr>
          <w:fldChar w:fldCharType="separate"/>
        </w:r>
        <w:r w:rsidR="00DC3BB9">
          <w:rPr>
            <w:noProof/>
            <w:webHidden/>
          </w:rPr>
          <w:t>8</w:t>
        </w:r>
        <w:r w:rsidR="00434029">
          <w:rPr>
            <w:noProof/>
            <w:webHidden/>
          </w:rPr>
          <w:fldChar w:fldCharType="end"/>
        </w:r>
      </w:hyperlink>
    </w:p>
    <w:p w14:paraId="4B9CDA8D" w14:textId="77777777" w:rsidR="00434029" w:rsidRDefault="003105A7">
      <w:pPr>
        <w:pStyle w:val="TOC2"/>
        <w:rPr>
          <w:rFonts w:asciiTheme="minorHAnsi" w:eastAsiaTheme="minorEastAsia" w:hAnsiTheme="minorHAnsi" w:cstheme="minorBidi"/>
          <w:noProof/>
          <w:sz w:val="22"/>
        </w:rPr>
      </w:pPr>
      <w:hyperlink w:anchor="_Toc471937022" w:history="1">
        <w:r w:rsidR="00434029" w:rsidRPr="00F91895">
          <w:rPr>
            <w:rStyle w:val="Hyperlink"/>
            <w:rFonts w:eastAsia="Times New Roman"/>
            <w:noProof/>
          </w:rPr>
          <w:t>1.12</w:t>
        </w:r>
        <w:r w:rsidR="00434029">
          <w:rPr>
            <w:rFonts w:asciiTheme="minorHAnsi" w:eastAsiaTheme="minorEastAsia" w:hAnsiTheme="minorHAnsi" w:cstheme="minorBidi"/>
            <w:noProof/>
            <w:sz w:val="22"/>
          </w:rPr>
          <w:tab/>
        </w:r>
        <w:r w:rsidR="00434029" w:rsidRPr="00F91895">
          <w:rPr>
            <w:rStyle w:val="Hyperlink"/>
            <w:rFonts w:eastAsia="Times New Roman"/>
            <w:noProof/>
          </w:rPr>
          <w:t>Questions and Inquiries</w:t>
        </w:r>
        <w:r w:rsidR="00434029">
          <w:rPr>
            <w:noProof/>
            <w:webHidden/>
          </w:rPr>
          <w:tab/>
        </w:r>
        <w:r w:rsidR="00434029">
          <w:rPr>
            <w:noProof/>
            <w:webHidden/>
          </w:rPr>
          <w:fldChar w:fldCharType="begin"/>
        </w:r>
        <w:r w:rsidR="00434029">
          <w:rPr>
            <w:noProof/>
            <w:webHidden/>
          </w:rPr>
          <w:instrText xml:space="preserve"> PAGEREF _Toc471937022 \h </w:instrText>
        </w:r>
        <w:r w:rsidR="00434029">
          <w:rPr>
            <w:noProof/>
            <w:webHidden/>
          </w:rPr>
        </w:r>
        <w:r w:rsidR="00434029">
          <w:rPr>
            <w:noProof/>
            <w:webHidden/>
          </w:rPr>
          <w:fldChar w:fldCharType="separate"/>
        </w:r>
        <w:r w:rsidR="00DC3BB9">
          <w:rPr>
            <w:noProof/>
            <w:webHidden/>
          </w:rPr>
          <w:t>8</w:t>
        </w:r>
        <w:r w:rsidR="00434029">
          <w:rPr>
            <w:noProof/>
            <w:webHidden/>
          </w:rPr>
          <w:fldChar w:fldCharType="end"/>
        </w:r>
      </w:hyperlink>
    </w:p>
    <w:p w14:paraId="5B79432A" w14:textId="77777777" w:rsidR="00434029" w:rsidRDefault="003105A7">
      <w:pPr>
        <w:pStyle w:val="TOC2"/>
        <w:rPr>
          <w:rFonts w:asciiTheme="minorHAnsi" w:eastAsiaTheme="minorEastAsia" w:hAnsiTheme="minorHAnsi" w:cstheme="minorBidi"/>
          <w:noProof/>
          <w:sz w:val="22"/>
        </w:rPr>
      </w:pPr>
      <w:hyperlink w:anchor="_Toc471937023" w:history="1">
        <w:r w:rsidR="00434029" w:rsidRPr="00F91895">
          <w:rPr>
            <w:rStyle w:val="Hyperlink"/>
            <w:rFonts w:eastAsia="Times New Roman"/>
            <w:noProof/>
          </w:rPr>
          <w:t>1.13</w:t>
        </w:r>
        <w:r w:rsidR="00434029">
          <w:rPr>
            <w:rFonts w:asciiTheme="minorHAnsi" w:eastAsiaTheme="minorEastAsia" w:hAnsiTheme="minorHAnsi" w:cstheme="minorBidi"/>
            <w:noProof/>
            <w:sz w:val="22"/>
          </w:rPr>
          <w:tab/>
        </w:r>
        <w:r w:rsidR="00434029" w:rsidRPr="00F91895">
          <w:rPr>
            <w:rStyle w:val="Hyperlink"/>
            <w:rFonts w:eastAsia="Times New Roman"/>
            <w:noProof/>
          </w:rPr>
          <w:t>Clarification and Discussion of Proposals</w:t>
        </w:r>
        <w:r w:rsidR="00434029">
          <w:rPr>
            <w:noProof/>
            <w:webHidden/>
          </w:rPr>
          <w:tab/>
        </w:r>
        <w:r w:rsidR="00434029">
          <w:rPr>
            <w:noProof/>
            <w:webHidden/>
          </w:rPr>
          <w:fldChar w:fldCharType="begin"/>
        </w:r>
        <w:r w:rsidR="00434029">
          <w:rPr>
            <w:noProof/>
            <w:webHidden/>
          </w:rPr>
          <w:instrText xml:space="preserve"> PAGEREF _Toc471937023 \h </w:instrText>
        </w:r>
        <w:r w:rsidR="00434029">
          <w:rPr>
            <w:noProof/>
            <w:webHidden/>
          </w:rPr>
        </w:r>
        <w:r w:rsidR="00434029">
          <w:rPr>
            <w:noProof/>
            <w:webHidden/>
          </w:rPr>
          <w:fldChar w:fldCharType="separate"/>
        </w:r>
        <w:r w:rsidR="00DC3BB9">
          <w:rPr>
            <w:noProof/>
            <w:webHidden/>
          </w:rPr>
          <w:t>9</w:t>
        </w:r>
        <w:r w:rsidR="00434029">
          <w:rPr>
            <w:noProof/>
            <w:webHidden/>
          </w:rPr>
          <w:fldChar w:fldCharType="end"/>
        </w:r>
      </w:hyperlink>
    </w:p>
    <w:p w14:paraId="56128A55" w14:textId="77777777" w:rsidR="00434029" w:rsidRDefault="003105A7">
      <w:pPr>
        <w:pStyle w:val="TOC2"/>
        <w:rPr>
          <w:rFonts w:asciiTheme="minorHAnsi" w:eastAsiaTheme="minorEastAsia" w:hAnsiTheme="minorHAnsi" w:cstheme="minorBidi"/>
          <w:noProof/>
          <w:sz w:val="22"/>
        </w:rPr>
      </w:pPr>
      <w:hyperlink w:anchor="_Toc471937024" w:history="1">
        <w:r w:rsidR="00434029" w:rsidRPr="00F91895">
          <w:rPr>
            <w:rStyle w:val="Hyperlink"/>
            <w:rFonts w:eastAsia="Times New Roman"/>
            <w:noProof/>
          </w:rPr>
          <w:t>1.14</w:t>
        </w:r>
        <w:r w:rsidR="00434029">
          <w:rPr>
            <w:rFonts w:asciiTheme="minorHAnsi" w:eastAsiaTheme="minorEastAsia" w:hAnsiTheme="minorHAnsi" w:cstheme="minorBidi"/>
            <w:noProof/>
            <w:sz w:val="22"/>
          </w:rPr>
          <w:tab/>
        </w:r>
        <w:r w:rsidR="00434029" w:rsidRPr="00F91895">
          <w:rPr>
            <w:rStyle w:val="Hyperlink"/>
            <w:rFonts w:eastAsia="Times New Roman"/>
            <w:noProof/>
          </w:rPr>
          <w:t>Pre-Proposal Teleconference</w:t>
        </w:r>
        <w:r w:rsidR="00434029">
          <w:rPr>
            <w:noProof/>
            <w:webHidden/>
          </w:rPr>
          <w:tab/>
        </w:r>
        <w:r w:rsidR="00434029">
          <w:rPr>
            <w:noProof/>
            <w:webHidden/>
          </w:rPr>
          <w:fldChar w:fldCharType="begin"/>
        </w:r>
        <w:r w:rsidR="00434029">
          <w:rPr>
            <w:noProof/>
            <w:webHidden/>
          </w:rPr>
          <w:instrText xml:space="preserve"> PAGEREF _Toc471937024 \h </w:instrText>
        </w:r>
        <w:r w:rsidR="00434029">
          <w:rPr>
            <w:noProof/>
            <w:webHidden/>
          </w:rPr>
        </w:r>
        <w:r w:rsidR="00434029">
          <w:rPr>
            <w:noProof/>
            <w:webHidden/>
          </w:rPr>
          <w:fldChar w:fldCharType="separate"/>
        </w:r>
        <w:r w:rsidR="00DC3BB9">
          <w:rPr>
            <w:noProof/>
            <w:webHidden/>
          </w:rPr>
          <w:t>9</w:t>
        </w:r>
        <w:r w:rsidR="00434029">
          <w:rPr>
            <w:noProof/>
            <w:webHidden/>
          </w:rPr>
          <w:fldChar w:fldCharType="end"/>
        </w:r>
      </w:hyperlink>
    </w:p>
    <w:p w14:paraId="2051C42F" w14:textId="77777777" w:rsidR="00434029" w:rsidRDefault="003105A7">
      <w:pPr>
        <w:pStyle w:val="TOC2"/>
        <w:rPr>
          <w:rFonts w:asciiTheme="minorHAnsi" w:eastAsiaTheme="minorEastAsia" w:hAnsiTheme="minorHAnsi" w:cstheme="minorBidi"/>
          <w:noProof/>
          <w:sz w:val="22"/>
        </w:rPr>
      </w:pPr>
      <w:hyperlink w:anchor="_Toc471937025" w:history="1">
        <w:r w:rsidR="00434029" w:rsidRPr="00F91895">
          <w:rPr>
            <w:rStyle w:val="Hyperlink"/>
            <w:rFonts w:eastAsia="Times New Roman"/>
            <w:noProof/>
          </w:rPr>
          <w:t>1.15</w:t>
        </w:r>
        <w:r w:rsidR="00434029">
          <w:rPr>
            <w:rFonts w:asciiTheme="minorHAnsi" w:eastAsiaTheme="minorEastAsia" w:hAnsiTheme="minorHAnsi" w:cstheme="minorBidi"/>
            <w:noProof/>
            <w:sz w:val="22"/>
          </w:rPr>
          <w:tab/>
        </w:r>
        <w:r w:rsidR="00434029" w:rsidRPr="00F91895">
          <w:rPr>
            <w:rStyle w:val="Hyperlink"/>
            <w:rFonts w:eastAsia="Times New Roman"/>
            <w:noProof/>
          </w:rPr>
          <w:t>Amendments and Addenda</w:t>
        </w:r>
        <w:r w:rsidR="00434029">
          <w:rPr>
            <w:noProof/>
            <w:webHidden/>
          </w:rPr>
          <w:tab/>
        </w:r>
        <w:r w:rsidR="00434029">
          <w:rPr>
            <w:noProof/>
            <w:webHidden/>
          </w:rPr>
          <w:fldChar w:fldCharType="begin"/>
        </w:r>
        <w:r w:rsidR="00434029">
          <w:rPr>
            <w:noProof/>
            <w:webHidden/>
          </w:rPr>
          <w:instrText xml:space="preserve"> PAGEREF _Toc471937025 \h </w:instrText>
        </w:r>
        <w:r w:rsidR="00434029">
          <w:rPr>
            <w:noProof/>
            <w:webHidden/>
          </w:rPr>
        </w:r>
        <w:r w:rsidR="00434029">
          <w:rPr>
            <w:noProof/>
            <w:webHidden/>
          </w:rPr>
          <w:fldChar w:fldCharType="separate"/>
        </w:r>
        <w:r w:rsidR="00DC3BB9">
          <w:rPr>
            <w:noProof/>
            <w:webHidden/>
          </w:rPr>
          <w:t>9</w:t>
        </w:r>
        <w:r w:rsidR="00434029">
          <w:rPr>
            <w:noProof/>
            <w:webHidden/>
          </w:rPr>
          <w:fldChar w:fldCharType="end"/>
        </w:r>
      </w:hyperlink>
    </w:p>
    <w:p w14:paraId="7BE008BA" w14:textId="77777777" w:rsidR="00434029" w:rsidRDefault="003105A7" w:rsidP="00DC3BB9">
      <w:pPr>
        <w:pStyle w:val="TOC1"/>
        <w:rPr>
          <w:rFonts w:asciiTheme="minorHAnsi" w:eastAsiaTheme="minorEastAsia" w:hAnsiTheme="minorHAnsi" w:cstheme="minorBidi"/>
          <w:noProof/>
        </w:rPr>
      </w:pPr>
      <w:hyperlink w:anchor="_Toc471937026" w:history="1">
        <w:r w:rsidR="00434029" w:rsidRPr="00F91895">
          <w:rPr>
            <w:rStyle w:val="Hyperlink"/>
            <w:rFonts w:eastAsia="Times New Roman"/>
            <w:noProof/>
          </w:rPr>
          <w:t>2.0</w:t>
        </w:r>
        <w:r w:rsidR="00434029">
          <w:rPr>
            <w:rFonts w:asciiTheme="minorHAnsi" w:eastAsiaTheme="minorEastAsia" w:hAnsiTheme="minorHAnsi" w:cstheme="minorBidi"/>
            <w:noProof/>
          </w:rPr>
          <w:tab/>
        </w:r>
        <w:r w:rsidR="00434029" w:rsidRPr="00F91895">
          <w:rPr>
            <w:rStyle w:val="Hyperlink"/>
            <w:rFonts w:eastAsia="Times New Roman"/>
            <w:noProof/>
          </w:rPr>
          <w:t>Project Scope</w:t>
        </w:r>
        <w:r w:rsidR="00434029">
          <w:rPr>
            <w:noProof/>
            <w:webHidden/>
          </w:rPr>
          <w:tab/>
        </w:r>
        <w:r w:rsidR="00434029">
          <w:rPr>
            <w:noProof/>
            <w:webHidden/>
          </w:rPr>
          <w:fldChar w:fldCharType="begin"/>
        </w:r>
        <w:r w:rsidR="00434029">
          <w:rPr>
            <w:noProof/>
            <w:webHidden/>
          </w:rPr>
          <w:instrText xml:space="preserve"> PAGEREF _Toc471937026 \h </w:instrText>
        </w:r>
        <w:r w:rsidR="00434029">
          <w:rPr>
            <w:noProof/>
            <w:webHidden/>
          </w:rPr>
        </w:r>
        <w:r w:rsidR="00434029">
          <w:rPr>
            <w:noProof/>
            <w:webHidden/>
          </w:rPr>
          <w:fldChar w:fldCharType="separate"/>
        </w:r>
        <w:r w:rsidR="00DC3BB9">
          <w:rPr>
            <w:noProof/>
            <w:webHidden/>
          </w:rPr>
          <w:t>9</w:t>
        </w:r>
        <w:r w:rsidR="00434029">
          <w:rPr>
            <w:noProof/>
            <w:webHidden/>
          </w:rPr>
          <w:fldChar w:fldCharType="end"/>
        </w:r>
      </w:hyperlink>
    </w:p>
    <w:p w14:paraId="5CBBB69D" w14:textId="77777777" w:rsidR="00434029" w:rsidRDefault="003105A7">
      <w:pPr>
        <w:pStyle w:val="TOC2"/>
        <w:rPr>
          <w:rFonts w:asciiTheme="minorHAnsi" w:eastAsiaTheme="minorEastAsia" w:hAnsiTheme="minorHAnsi" w:cstheme="minorBidi"/>
          <w:noProof/>
          <w:sz w:val="22"/>
        </w:rPr>
      </w:pPr>
      <w:hyperlink w:anchor="_Toc471937027" w:history="1">
        <w:r w:rsidR="00434029" w:rsidRPr="00F91895">
          <w:rPr>
            <w:rStyle w:val="Hyperlink"/>
            <w:rFonts w:eastAsia="Times New Roman"/>
            <w:noProof/>
          </w:rPr>
          <w:t>2.1</w:t>
        </w:r>
        <w:r w:rsidR="00434029">
          <w:rPr>
            <w:rFonts w:asciiTheme="minorHAnsi" w:eastAsiaTheme="minorEastAsia" w:hAnsiTheme="minorHAnsi" w:cstheme="minorBidi"/>
            <w:noProof/>
            <w:sz w:val="22"/>
          </w:rPr>
          <w:tab/>
        </w:r>
        <w:r w:rsidR="00434029" w:rsidRPr="00F91895">
          <w:rPr>
            <w:rStyle w:val="Hyperlink"/>
            <w:rFonts w:eastAsia="Times New Roman"/>
            <w:noProof/>
          </w:rPr>
          <w:t>Functional Areas</w:t>
        </w:r>
        <w:r w:rsidR="00434029">
          <w:rPr>
            <w:noProof/>
            <w:webHidden/>
          </w:rPr>
          <w:tab/>
        </w:r>
        <w:r w:rsidR="00434029">
          <w:rPr>
            <w:noProof/>
            <w:webHidden/>
          </w:rPr>
          <w:fldChar w:fldCharType="begin"/>
        </w:r>
        <w:r w:rsidR="00434029">
          <w:rPr>
            <w:noProof/>
            <w:webHidden/>
          </w:rPr>
          <w:instrText xml:space="preserve"> PAGEREF _Toc471937027 \h </w:instrText>
        </w:r>
        <w:r w:rsidR="00434029">
          <w:rPr>
            <w:noProof/>
            <w:webHidden/>
          </w:rPr>
        </w:r>
        <w:r w:rsidR="00434029">
          <w:rPr>
            <w:noProof/>
            <w:webHidden/>
          </w:rPr>
          <w:fldChar w:fldCharType="separate"/>
        </w:r>
        <w:r w:rsidR="00DC3BB9">
          <w:rPr>
            <w:noProof/>
            <w:webHidden/>
          </w:rPr>
          <w:t>9</w:t>
        </w:r>
        <w:r w:rsidR="00434029">
          <w:rPr>
            <w:noProof/>
            <w:webHidden/>
          </w:rPr>
          <w:fldChar w:fldCharType="end"/>
        </w:r>
      </w:hyperlink>
    </w:p>
    <w:p w14:paraId="2859865E" w14:textId="77777777" w:rsidR="00434029" w:rsidRDefault="003105A7">
      <w:pPr>
        <w:pStyle w:val="TOC2"/>
        <w:rPr>
          <w:rFonts w:asciiTheme="minorHAnsi" w:eastAsiaTheme="minorEastAsia" w:hAnsiTheme="minorHAnsi" w:cstheme="minorBidi"/>
          <w:noProof/>
          <w:sz w:val="22"/>
        </w:rPr>
      </w:pPr>
      <w:hyperlink w:anchor="_Toc471937028" w:history="1">
        <w:r w:rsidR="00434029" w:rsidRPr="00F91895">
          <w:rPr>
            <w:rStyle w:val="Hyperlink"/>
            <w:rFonts w:eastAsia="Times New Roman"/>
            <w:noProof/>
          </w:rPr>
          <w:t>2.2</w:t>
        </w:r>
        <w:r w:rsidR="00434029">
          <w:rPr>
            <w:rFonts w:asciiTheme="minorHAnsi" w:eastAsiaTheme="minorEastAsia" w:hAnsiTheme="minorHAnsi" w:cstheme="minorBidi"/>
            <w:noProof/>
            <w:sz w:val="22"/>
          </w:rPr>
          <w:tab/>
        </w:r>
        <w:r w:rsidR="00434029" w:rsidRPr="00F91895">
          <w:rPr>
            <w:rStyle w:val="Hyperlink"/>
            <w:rFonts w:eastAsia="Times New Roman"/>
            <w:noProof/>
          </w:rPr>
          <w:t>Deployment Model</w:t>
        </w:r>
        <w:r w:rsidR="00434029">
          <w:rPr>
            <w:noProof/>
            <w:webHidden/>
          </w:rPr>
          <w:tab/>
        </w:r>
        <w:r w:rsidR="00434029">
          <w:rPr>
            <w:noProof/>
            <w:webHidden/>
          </w:rPr>
          <w:fldChar w:fldCharType="begin"/>
        </w:r>
        <w:r w:rsidR="00434029">
          <w:rPr>
            <w:noProof/>
            <w:webHidden/>
          </w:rPr>
          <w:instrText xml:space="preserve"> PAGEREF _Toc471937028 \h </w:instrText>
        </w:r>
        <w:r w:rsidR="00434029">
          <w:rPr>
            <w:noProof/>
            <w:webHidden/>
          </w:rPr>
        </w:r>
        <w:r w:rsidR="00434029">
          <w:rPr>
            <w:noProof/>
            <w:webHidden/>
          </w:rPr>
          <w:fldChar w:fldCharType="separate"/>
        </w:r>
        <w:r w:rsidR="00DC3BB9">
          <w:rPr>
            <w:noProof/>
            <w:webHidden/>
          </w:rPr>
          <w:t>10</w:t>
        </w:r>
        <w:r w:rsidR="00434029">
          <w:rPr>
            <w:noProof/>
            <w:webHidden/>
          </w:rPr>
          <w:fldChar w:fldCharType="end"/>
        </w:r>
      </w:hyperlink>
    </w:p>
    <w:p w14:paraId="0D849C1E" w14:textId="77777777" w:rsidR="00434029" w:rsidRDefault="003105A7">
      <w:pPr>
        <w:pStyle w:val="TOC2"/>
        <w:rPr>
          <w:rFonts w:asciiTheme="minorHAnsi" w:eastAsiaTheme="minorEastAsia" w:hAnsiTheme="minorHAnsi" w:cstheme="minorBidi"/>
          <w:noProof/>
          <w:sz w:val="22"/>
        </w:rPr>
      </w:pPr>
      <w:hyperlink w:anchor="_Toc471937029" w:history="1">
        <w:r w:rsidR="00434029" w:rsidRPr="00F91895">
          <w:rPr>
            <w:rStyle w:val="Hyperlink"/>
            <w:rFonts w:eastAsia="Times New Roman"/>
            <w:noProof/>
          </w:rPr>
          <w:t>2.3</w:t>
        </w:r>
        <w:r w:rsidR="00434029">
          <w:rPr>
            <w:rFonts w:asciiTheme="minorHAnsi" w:eastAsiaTheme="minorEastAsia" w:hAnsiTheme="minorHAnsi" w:cstheme="minorBidi"/>
            <w:noProof/>
            <w:sz w:val="22"/>
          </w:rPr>
          <w:tab/>
        </w:r>
        <w:r w:rsidR="00434029" w:rsidRPr="00F91895">
          <w:rPr>
            <w:rStyle w:val="Hyperlink"/>
            <w:rFonts w:eastAsia="Times New Roman"/>
            <w:noProof/>
          </w:rPr>
          <w:t>County and Project Staffing</w:t>
        </w:r>
        <w:r w:rsidR="00434029">
          <w:rPr>
            <w:noProof/>
            <w:webHidden/>
          </w:rPr>
          <w:tab/>
        </w:r>
        <w:r w:rsidR="00434029">
          <w:rPr>
            <w:noProof/>
            <w:webHidden/>
          </w:rPr>
          <w:fldChar w:fldCharType="begin"/>
        </w:r>
        <w:r w:rsidR="00434029">
          <w:rPr>
            <w:noProof/>
            <w:webHidden/>
          </w:rPr>
          <w:instrText xml:space="preserve"> PAGEREF _Toc471937029 \h </w:instrText>
        </w:r>
        <w:r w:rsidR="00434029">
          <w:rPr>
            <w:noProof/>
            <w:webHidden/>
          </w:rPr>
        </w:r>
        <w:r w:rsidR="00434029">
          <w:rPr>
            <w:noProof/>
            <w:webHidden/>
          </w:rPr>
          <w:fldChar w:fldCharType="separate"/>
        </w:r>
        <w:r w:rsidR="00DC3BB9">
          <w:rPr>
            <w:noProof/>
            <w:webHidden/>
          </w:rPr>
          <w:t>10</w:t>
        </w:r>
        <w:r w:rsidR="00434029">
          <w:rPr>
            <w:noProof/>
            <w:webHidden/>
          </w:rPr>
          <w:fldChar w:fldCharType="end"/>
        </w:r>
      </w:hyperlink>
    </w:p>
    <w:p w14:paraId="3365E7D1" w14:textId="77777777" w:rsidR="00434029" w:rsidRDefault="003105A7">
      <w:pPr>
        <w:pStyle w:val="TOC2"/>
        <w:rPr>
          <w:rFonts w:asciiTheme="minorHAnsi" w:eastAsiaTheme="minorEastAsia" w:hAnsiTheme="minorHAnsi" w:cstheme="minorBidi"/>
          <w:noProof/>
          <w:sz w:val="22"/>
        </w:rPr>
      </w:pPr>
      <w:hyperlink w:anchor="_Toc471937030" w:history="1">
        <w:r w:rsidR="00434029" w:rsidRPr="00F91895">
          <w:rPr>
            <w:rStyle w:val="Hyperlink"/>
            <w:rFonts w:eastAsia="Times New Roman"/>
            <w:noProof/>
          </w:rPr>
          <w:t>2.4</w:t>
        </w:r>
        <w:r w:rsidR="00434029">
          <w:rPr>
            <w:rFonts w:asciiTheme="minorHAnsi" w:eastAsiaTheme="minorEastAsia" w:hAnsiTheme="minorHAnsi" w:cstheme="minorBidi"/>
            <w:noProof/>
            <w:sz w:val="22"/>
          </w:rPr>
          <w:tab/>
        </w:r>
        <w:r w:rsidR="00434029" w:rsidRPr="00F91895">
          <w:rPr>
            <w:rStyle w:val="Hyperlink"/>
            <w:rFonts w:eastAsia="Times New Roman"/>
            <w:noProof/>
          </w:rPr>
          <w:t>Number of Users</w:t>
        </w:r>
        <w:r w:rsidR="00434029">
          <w:rPr>
            <w:noProof/>
            <w:webHidden/>
          </w:rPr>
          <w:tab/>
        </w:r>
        <w:r w:rsidR="00434029">
          <w:rPr>
            <w:noProof/>
            <w:webHidden/>
          </w:rPr>
          <w:fldChar w:fldCharType="begin"/>
        </w:r>
        <w:r w:rsidR="00434029">
          <w:rPr>
            <w:noProof/>
            <w:webHidden/>
          </w:rPr>
          <w:instrText xml:space="preserve"> PAGEREF _Toc471937030 \h </w:instrText>
        </w:r>
        <w:r w:rsidR="00434029">
          <w:rPr>
            <w:noProof/>
            <w:webHidden/>
          </w:rPr>
        </w:r>
        <w:r w:rsidR="00434029">
          <w:rPr>
            <w:noProof/>
            <w:webHidden/>
          </w:rPr>
          <w:fldChar w:fldCharType="separate"/>
        </w:r>
        <w:r w:rsidR="00DC3BB9">
          <w:rPr>
            <w:noProof/>
            <w:webHidden/>
          </w:rPr>
          <w:t>10</w:t>
        </w:r>
        <w:r w:rsidR="00434029">
          <w:rPr>
            <w:noProof/>
            <w:webHidden/>
          </w:rPr>
          <w:fldChar w:fldCharType="end"/>
        </w:r>
      </w:hyperlink>
    </w:p>
    <w:p w14:paraId="677B0A40" w14:textId="77777777" w:rsidR="00434029" w:rsidRDefault="003105A7">
      <w:pPr>
        <w:pStyle w:val="TOC2"/>
        <w:rPr>
          <w:rFonts w:asciiTheme="minorHAnsi" w:eastAsiaTheme="minorEastAsia" w:hAnsiTheme="minorHAnsi" w:cstheme="minorBidi"/>
          <w:noProof/>
          <w:sz w:val="22"/>
        </w:rPr>
      </w:pPr>
      <w:hyperlink w:anchor="_Toc471937031" w:history="1">
        <w:r w:rsidR="00434029" w:rsidRPr="00F91895">
          <w:rPr>
            <w:rStyle w:val="Hyperlink"/>
            <w:rFonts w:eastAsia="Times New Roman"/>
            <w:noProof/>
          </w:rPr>
          <w:t>2.5</w:t>
        </w:r>
        <w:r w:rsidR="00434029">
          <w:rPr>
            <w:rFonts w:asciiTheme="minorHAnsi" w:eastAsiaTheme="minorEastAsia" w:hAnsiTheme="minorHAnsi" w:cstheme="minorBidi"/>
            <w:noProof/>
            <w:sz w:val="22"/>
          </w:rPr>
          <w:tab/>
        </w:r>
        <w:r w:rsidR="00434029" w:rsidRPr="00F91895">
          <w:rPr>
            <w:rStyle w:val="Hyperlink"/>
            <w:rFonts w:eastAsia="Times New Roman"/>
            <w:noProof/>
          </w:rPr>
          <w:t>Current County Applications Environment</w:t>
        </w:r>
        <w:r w:rsidR="00434029">
          <w:rPr>
            <w:noProof/>
            <w:webHidden/>
          </w:rPr>
          <w:tab/>
        </w:r>
        <w:r w:rsidR="00434029">
          <w:rPr>
            <w:noProof/>
            <w:webHidden/>
          </w:rPr>
          <w:fldChar w:fldCharType="begin"/>
        </w:r>
        <w:r w:rsidR="00434029">
          <w:rPr>
            <w:noProof/>
            <w:webHidden/>
          </w:rPr>
          <w:instrText xml:space="preserve"> PAGEREF _Toc471937031 \h </w:instrText>
        </w:r>
        <w:r w:rsidR="00434029">
          <w:rPr>
            <w:noProof/>
            <w:webHidden/>
          </w:rPr>
        </w:r>
        <w:r w:rsidR="00434029">
          <w:rPr>
            <w:noProof/>
            <w:webHidden/>
          </w:rPr>
          <w:fldChar w:fldCharType="separate"/>
        </w:r>
        <w:r w:rsidR="00DC3BB9">
          <w:rPr>
            <w:noProof/>
            <w:webHidden/>
          </w:rPr>
          <w:t>10</w:t>
        </w:r>
        <w:r w:rsidR="00434029">
          <w:rPr>
            <w:noProof/>
            <w:webHidden/>
          </w:rPr>
          <w:fldChar w:fldCharType="end"/>
        </w:r>
      </w:hyperlink>
    </w:p>
    <w:p w14:paraId="76452478" w14:textId="77777777" w:rsidR="00434029" w:rsidRDefault="003105A7">
      <w:pPr>
        <w:pStyle w:val="TOC2"/>
        <w:rPr>
          <w:rFonts w:asciiTheme="minorHAnsi" w:eastAsiaTheme="minorEastAsia" w:hAnsiTheme="minorHAnsi" w:cstheme="minorBidi"/>
          <w:noProof/>
          <w:sz w:val="22"/>
        </w:rPr>
      </w:pPr>
      <w:hyperlink w:anchor="_Toc471937032" w:history="1">
        <w:r w:rsidR="00434029" w:rsidRPr="00F91895">
          <w:rPr>
            <w:rStyle w:val="Hyperlink"/>
            <w:rFonts w:eastAsia="Times New Roman"/>
            <w:noProof/>
          </w:rPr>
          <w:t>2.6</w:t>
        </w:r>
        <w:r w:rsidR="00434029">
          <w:rPr>
            <w:rFonts w:asciiTheme="minorHAnsi" w:eastAsiaTheme="minorEastAsia" w:hAnsiTheme="minorHAnsi" w:cstheme="minorBidi"/>
            <w:noProof/>
            <w:sz w:val="22"/>
          </w:rPr>
          <w:tab/>
        </w:r>
        <w:r w:rsidR="00434029" w:rsidRPr="00F91895">
          <w:rPr>
            <w:rStyle w:val="Hyperlink"/>
            <w:rFonts w:eastAsia="Times New Roman"/>
            <w:noProof/>
          </w:rPr>
          <w:t>Implementation Project Plan</w:t>
        </w:r>
        <w:r w:rsidR="00434029">
          <w:rPr>
            <w:noProof/>
            <w:webHidden/>
          </w:rPr>
          <w:tab/>
        </w:r>
        <w:r w:rsidR="00434029">
          <w:rPr>
            <w:noProof/>
            <w:webHidden/>
          </w:rPr>
          <w:fldChar w:fldCharType="begin"/>
        </w:r>
        <w:r w:rsidR="00434029">
          <w:rPr>
            <w:noProof/>
            <w:webHidden/>
          </w:rPr>
          <w:instrText xml:space="preserve"> PAGEREF _Toc471937032 \h </w:instrText>
        </w:r>
        <w:r w:rsidR="00434029">
          <w:rPr>
            <w:noProof/>
            <w:webHidden/>
          </w:rPr>
        </w:r>
        <w:r w:rsidR="00434029">
          <w:rPr>
            <w:noProof/>
            <w:webHidden/>
          </w:rPr>
          <w:fldChar w:fldCharType="separate"/>
        </w:r>
        <w:r w:rsidR="00DC3BB9">
          <w:rPr>
            <w:noProof/>
            <w:webHidden/>
          </w:rPr>
          <w:t>12</w:t>
        </w:r>
        <w:r w:rsidR="00434029">
          <w:rPr>
            <w:noProof/>
            <w:webHidden/>
          </w:rPr>
          <w:fldChar w:fldCharType="end"/>
        </w:r>
      </w:hyperlink>
    </w:p>
    <w:p w14:paraId="55950D06" w14:textId="77777777" w:rsidR="00434029" w:rsidRDefault="003105A7">
      <w:pPr>
        <w:pStyle w:val="TOC2"/>
        <w:rPr>
          <w:rFonts w:asciiTheme="minorHAnsi" w:eastAsiaTheme="minorEastAsia" w:hAnsiTheme="minorHAnsi" w:cstheme="minorBidi"/>
          <w:noProof/>
          <w:sz w:val="22"/>
        </w:rPr>
      </w:pPr>
      <w:hyperlink w:anchor="_Toc471937033" w:history="1">
        <w:r w:rsidR="00434029" w:rsidRPr="00F91895">
          <w:rPr>
            <w:rStyle w:val="Hyperlink"/>
            <w:rFonts w:eastAsia="Times New Roman"/>
            <w:noProof/>
          </w:rPr>
          <w:t>2.7</w:t>
        </w:r>
        <w:r w:rsidR="00434029">
          <w:rPr>
            <w:rFonts w:asciiTheme="minorHAnsi" w:eastAsiaTheme="minorEastAsia" w:hAnsiTheme="minorHAnsi" w:cstheme="minorBidi"/>
            <w:noProof/>
            <w:sz w:val="22"/>
          </w:rPr>
          <w:tab/>
        </w:r>
        <w:r w:rsidR="00434029" w:rsidRPr="00F91895">
          <w:rPr>
            <w:rStyle w:val="Hyperlink"/>
            <w:rFonts w:eastAsia="Times New Roman"/>
            <w:noProof/>
          </w:rPr>
          <w:t>System Interface Plan</w:t>
        </w:r>
        <w:r w:rsidR="00434029">
          <w:rPr>
            <w:noProof/>
            <w:webHidden/>
          </w:rPr>
          <w:tab/>
        </w:r>
        <w:r w:rsidR="00434029">
          <w:rPr>
            <w:noProof/>
            <w:webHidden/>
          </w:rPr>
          <w:fldChar w:fldCharType="begin"/>
        </w:r>
        <w:r w:rsidR="00434029">
          <w:rPr>
            <w:noProof/>
            <w:webHidden/>
          </w:rPr>
          <w:instrText xml:space="preserve"> PAGEREF _Toc471937033 \h </w:instrText>
        </w:r>
        <w:r w:rsidR="00434029">
          <w:rPr>
            <w:noProof/>
            <w:webHidden/>
          </w:rPr>
        </w:r>
        <w:r w:rsidR="00434029">
          <w:rPr>
            <w:noProof/>
            <w:webHidden/>
          </w:rPr>
          <w:fldChar w:fldCharType="separate"/>
        </w:r>
        <w:r w:rsidR="00DC3BB9">
          <w:rPr>
            <w:noProof/>
            <w:webHidden/>
          </w:rPr>
          <w:t>13</w:t>
        </w:r>
        <w:r w:rsidR="00434029">
          <w:rPr>
            <w:noProof/>
            <w:webHidden/>
          </w:rPr>
          <w:fldChar w:fldCharType="end"/>
        </w:r>
      </w:hyperlink>
    </w:p>
    <w:p w14:paraId="52217BB7" w14:textId="77777777" w:rsidR="00434029" w:rsidRDefault="003105A7">
      <w:pPr>
        <w:pStyle w:val="TOC2"/>
        <w:rPr>
          <w:rFonts w:asciiTheme="minorHAnsi" w:eastAsiaTheme="minorEastAsia" w:hAnsiTheme="minorHAnsi" w:cstheme="minorBidi"/>
          <w:noProof/>
          <w:sz w:val="22"/>
        </w:rPr>
      </w:pPr>
      <w:hyperlink w:anchor="_Toc471937034" w:history="1">
        <w:r w:rsidR="00434029" w:rsidRPr="00F91895">
          <w:rPr>
            <w:rStyle w:val="Hyperlink"/>
            <w:rFonts w:eastAsia="Times New Roman"/>
            <w:noProof/>
          </w:rPr>
          <w:t>2.8</w:t>
        </w:r>
        <w:r w:rsidR="00434029">
          <w:rPr>
            <w:rFonts w:asciiTheme="minorHAnsi" w:eastAsiaTheme="minorEastAsia" w:hAnsiTheme="minorHAnsi" w:cstheme="minorBidi"/>
            <w:noProof/>
            <w:sz w:val="22"/>
          </w:rPr>
          <w:tab/>
        </w:r>
        <w:r w:rsidR="00434029" w:rsidRPr="00F91895">
          <w:rPr>
            <w:rStyle w:val="Hyperlink"/>
            <w:rFonts w:eastAsia="Times New Roman"/>
            <w:noProof/>
          </w:rPr>
          <w:t>Testing</w:t>
        </w:r>
        <w:r w:rsidR="00434029" w:rsidRPr="00F91895">
          <w:rPr>
            <w:rStyle w:val="Hyperlink"/>
            <w:rFonts w:eastAsia="Times New Roman"/>
            <w:noProof/>
            <w:lang w:eastAsia="x-none"/>
          </w:rPr>
          <w:t xml:space="preserve"> and Quality</w:t>
        </w:r>
        <w:r w:rsidR="00434029" w:rsidRPr="00F91895">
          <w:rPr>
            <w:rStyle w:val="Hyperlink"/>
            <w:rFonts w:eastAsia="Times New Roman"/>
            <w:noProof/>
          </w:rPr>
          <w:t xml:space="preserve"> Assurance Plan</w:t>
        </w:r>
        <w:r w:rsidR="00434029">
          <w:rPr>
            <w:noProof/>
            <w:webHidden/>
          </w:rPr>
          <w:tab/>
        </w:r>
        <w:r w:rsidR="00434029">
          <w:rPr>
            <w:noProof/>
            <w:webHidden/>
          </w:rPr>
          <w:fldChar w:fldCharType="begin"/>
        </w:r>
        <w:r w:rsidR="00434029">
          <w:rPr>
            <w:noProof/>
            <w:webHidden/>
          </w:rPr>
          <w:instrText xml:space="preserve"> PAGEREF _Toc471937034 \h </w:instrText>
        </w:r>
        <w:r w:rsidR="00434029">
          <w:rPr>
            <w:noProof/>
            <w:webHidden/>
          </w:rPr>
        </w:r>
        <w:r w:rsidR="00434029">
          <w:rPr>
            <w:noProof/>
            <w:webHidden/>
          </w:rPr>
          <w:fldChar w:fldCharType="separate"/>
        </w:r>
        <w:r w:rsidR="00DC3BB9">
          <w:rPr>
            <w:noProof/>
            <w:webHidden/>
          </w:rPr>
          <w:t>14</w:t>
        </w:r>
        <w:r w:rsidR="00434029">
          <w:rPr>
            <w:noProof/>
            <w:webHidden/>
          </w:rPr>
          <w:fldChar w:fldCharType="end"/>
        </w:r>
      </w:hyperlink>
    </w:p>
    <w:p w14:paraId="699401D5" w14:textId="77777777" w:rsidR="00434029" w:rsidRDefault="003105A7">
      <w:pPr>
        <w:pStyle w:val="TOC2"/>
        <w:rPr>
          <w:rFonts w:asciiTheme="minorHAnsi" w:eastAsiaTheme="minorEastAsia" w:hAnsiTheme="minorHAnsi" w:cstheme="minorBidi"/>
          <w:noProof/>
          <w:sz w:val="22"/>
        </w:rPr>
      </w:pPr>
      <w:hyperlink w:anchor="_Toc471937035" w:history="1">
        <w:r w:rsidR="00434029" w:rsidRPr="00F91895">
          <w:rPr>
            <w:rStyle w:val="Hyperlink"/>
            <w:rFonts w:eastAsia="Times New Roman"/>
            <w:noProof/>
            <w:lang w:eastAsia="x-none"/>
          </w:rPr>
          <w:t>2.9</w:t>
        </w:r>
        <w:r w:rsidR="00434029">
          <w:rPr>
            <w:rFonts w:asciiTheme="minorHAnsi" w:eastAsiaTheme="minorEastAsia" w:hAnsiTheme="minorHAnsi" w:cstheme="minorBidi"/>
            <w:noProof/>
            <w:sz w:val="22"/>
          </w:rPr>
          <w:tab/>
        </w:r>
        <w:r w:rsidR="00434029" w:rsidRPr="00F91895">
          <w:rPr>
            <w:rStyle w:val="Hyperlink"/>
            <w:rFonts w:eastAsia="Times New Roman"/>
            <w:noProof/>
          </w:rPr>
          <w:t xml:space="preserve">Pre- and Post-Implementation </w:t>
        </w:r>
        <w:r w:rsidR="00434029" w:rsidRPr="00F91895">
          <w:rPr>
            <w:rStyle w:val="Hyperlink"/>
            <w:rFonts w:eastAsia="Times New Roman"/>
            <w:noProof/>
            <w:lang w:eastAsia="x-none"/>
          </w:rPr>
          <w:t>Level of Support</w:t>
        </w:r>
        <w:r w:rsidR="00434029">
          <w:rPr>
            <w:noProof/>
            <w:webHidden/>
          </w:rPr>
          <w:tab/>
        </w:r>
        <w:r w:rsidR="00434029">
          <w:rPr>
            <w:noProof/>
            <w:webHidden/>
          </w:rPr>
          <w:fldChar w:fldCharType="begin"/>
        </w:r>
        <w:r w:rsidR="00434029">
          <w:rPr>
            <w:noProof/>
            <w:webHidden/>
          </w:rPr>
          <w:instrText xml:space="preserve"> PAGEREF _Toc471937035 \h </w:instrText>
        </w:r>
        <w:r w:rsidR="00434029">
          <w:rPr>
            <w:noProof/>
            <w:webHidden/>
          </w:rPr>
        </w:r>
        <w:r w:rsidR="00434029">
          <w:rPr>
            <w:noProof/>
            <w:webHidden/>
          </w:rPr>
          <w:fldChar w:fldCharType="separate"/>
        </w:r>
        <w:r w:rsidR="00DC3BB9">
          <w:rPr>
            <w:noProof/>
            <w:webHidden/>
          </w:rPr>
          <w:t>14</w:t>
        </w:r>
        <w:r w:rsidR="00434029">
          <w:rPr>
            <w:noProof/>
            <w:webHidden/>
          </w:rPr>
          <w:fldChar w:fldCharType="end"/>
        </w:r>
      </w:hyperlink>
    </w:p>
    <w:p w14:paraId="6E1726DC" w14:textId="77777777" w:rsidR="00434029" w:rsidRDefault="003105A7">
      <w:pPr>
        <w:pStyle w:val="TOC2"/>
        <w:rPr>
          <w:rFonts w:asciiTheme="minorHAnsi" w:eastAsiaTheme="minorEastAsia" w:hAnsiTheme="minorHAnsi" w:cstheme="minorBidi"/>
          <w:noProof/>
          <w:sz w:val="22"/>
        </w:rPr>
      </w:pPr>
      <w:hyperlink w:anchor="_Toc471937036" w:history="1">
        <w:r w:rsidR="00434029" w:rsidRPr="00F91895">
          <w:rPr>
            <w:rStyle w:val="Hyperlink"/>
            <w:rFonts w:eastAsia="Times New Roman"/>
            <w:noProof/>
          </w:rPr>
          <w:t>2.10</w:t>
        </w:r>
        <w:r w:rsidR="00434029">
          <w:rPr>
            <w:rFonts w:asciiTheme="minorHAnsi" w:eastAsiaTheme="minorEastAsia" w:hAnsiTheme="minorHAnsi" w:cstheme="minorBidi"/>
            <w:noProof/>
            <w:sz w:val="22"/>
          </w:rPr>
          <w:tab/>
        </w:r>
        <w:r w:rsidR="00434029" w:rsidRPr="00F91895">
          <w:rPr>
            <w:rStyle w:val="Hyperlink"/>
            <w:rFonts w:eastAsia="Times New Roman"/>
            <w:noProof/>
          </w:rPr>
          <w:t>System Documentation</w:t>
        </w:r>
        <w:r w:rsidR="00434029">
          <w:rPr>
            <w:noProof/>
            <w:webHidden/>
          </w:rPr>
          <w:tab/>
        </w:r>
        <w:r w:rsidR="00434029">
          <w:rPr>
            <w:noProof/>
            <w:webHidden/>
          </w:rPr>
          <w:fldChar w:fldCharType="begin"/>
        </w:r>
        <w:r w:rsidR="00434029">
          <w:rPr>
            <w:noProof/>
            <w:webHidden/>
          </w:rPr>
          <w:instrText xml:space="preserve"> PAGEREF _Toc471937036 \h </w:instrText>
        </w:r>
        <w:r w:rsidR="00434029">
          <w:rPr>
            <w:noProof/>
            <w:webHidden/>
          </w:rPr>
        </w:r>
        <w:r w:rsidR="00434029">
          <w:rPr>
            <w:noProof/>
            <w:webHidden/>
          </w:rPr>
          <w:fldChar w:fldCharType="separate"/>
        </w:r>
        <w:r w:rsidR="00DC3BB9">
          <w:rPr>
            <w:noProof/>
            <w:webHidden/>
          </w:rPr>
          <w:t>14</w:t>
        </w:r>
        <w:r w:rsidR="00434029">
          <w:rPr>
            <w:noProof/>
            <w:webHidden/>
          </w:rPr>
          <w:fldChar w:fldCharType="end"/>
        </w:r>
      </w:hyperlink>
    </w:p>
    <w:p w14:paraId="093AC800" w14:textId="77777777" w:rsidR="00434029" w:rsidRDefault="003105A7">
      <w:pPr>
        <w:pStyle w:val="TOC2"/>
        <w:rPr>
          <w:rFonts w:asciiTheme="minorHAnsi" w:eastAsiaTheme="minorEastAsia" w:hAnsiTheme="minorHAnsi" w:cstheme="minorBidi"/>
          <w:noProof/>
          <w:sz w:val="22"/>
        </w:rPr>
      </w:pPr>
      <w:hyperlink w:anchor="_Toc471937037" w:history="1">
        <w:r w:rsidR="00434029" w:rsidRPr="00F91895">
          <w:rPr>
            <w:rStyle w:val="Hyperlink"/>
            <w:rFonts w:eastAsia="Times New Roman"/>
            <w:noProof/>
          </w:rPr>
          <w:t>2.11</w:t>
        </w:r>
        <w:r w:rsidR="00434029">
          <w:rPr>
            <w:rFonts w:asciiTheme="minorHAnsi" w:eastAsiaTheme="minorEastAsia" w:hAnsiTheme="minorHAnsi" w:cstheme="minorBidi"/>
            <w:noProof/>
            <w:sz w:val="22"/>
          </w:rPr>
          <w:tab/>
        </w:r>
        <w:r w:rsidR="00434029" w:rsidRPr="00F91895">
          <w:rPr>
            <w:rStyle w:val="Hyperlink"/>
            <w:noProof/>
          </w:rPr>
          <w:t>Risk Register</w:t>
        </w:r>
        <w:r w:rsidR="00434029">
          <w:rPr>
            <w:noProof/>
            <w:webHidden/>
          </w:rPr>
          <w:tab/>
        </w:r>
        <w:r w:rsidR="00434029">
          <w:rPr>
            <w:noProof/>
            <w:webHidden/>
          </w:rPr>
          <w:fldChar w:fldCharType="begin"/>
        </w:r>
        <w:r w:rsidR="00434029">
          <w:rPr>
            <w:noProof/>
            <w:webHidden/>
          </w:rPr>
          <w:instrText xml:space="preserve"> PAGEREF _Toc471937037 \h </w:instrText>
        </w:r>
        <w:r w:rsidR="00434029">
          <w:rPr>
            <w:noProof/>
            <w:webHidden/>
          </w:rPr>
        </w:r>
        <w:r w:rsidR="00434029">
          <w:rPr>
            <w:noProof/>
            <w:webHidden/>
          </w:rPr>
          <w:fldChar w:fldCharType="separate"/>
        </w:r>
        <w:r w:rsidR="00DC3BB9">
          <w:rPr>
            <w:noProof/>
            <w:webHidden/>
          </w:rPr>
          <w:t>14</w:t>
        </w:r>
        <w:r w:rsidR="00434029">
          <w:rPr>
            <w:noProof/>
            <w:webHidden/>
          </w:rPr>
          <w:fldChar w:fldCharType="end"/>
        </w:r>
      </w:hyperlink>
    </w:p>
    <w:p w14:paraId="2F176811" w14:textId="77777777" w:rsidR="00434029" w:rsidRDefault="003105A7" w:rsidP="00DC3BB9">
      <w:pPr>
        <w:pStyle w:val="TOC1"/>
        <w:rPr>
          <w:rFonts w:asciiTheme="minorHAnsi" w:eastAsiaTheme="minorEastAsia" w:hAnsiTheme="minorHAnsi" w:cstheme="minorBidi"/>
          <w:noProof/>
        </w:rPr>
      </w:pPr>
      <w:hyperlink w:anchor="_Toc471937038" w:history="1">
        <w:r w:rsidR="00434029" w:rsidRPr="00F91895">
          <w:rPr>
            <w:rStyle w:val="Hyperlink"/>
            <w:rFonts w:eastAsia="Times New Roman"/>
            <w:noProof/>
          </w:rPr>
          <w:t>3.0</w:t>
        </w:r>
        <w:r w:rsidR="00434029">
          <w:rPr>
            <w:rFonts w:asciiTheme="minorHAnsi" w:eastAsiaTheme="minorEastAsia" w:hAnsiTheme="minorHAnsi" w:cstheme="minorBidi"/>
            <w:noProof/>
          </w:rPr>
          <w:tab/>
        </w:r>
        <w:r w:rsidR="00434029" w:rsidRPr="00F91895">
          <w:rPr>
            <w:rStyle w:val="Hyperlink"/>
            <w:rFonts w:eastAsia="Times New Roman"/>
            <w:noProof/>
          </w:rPr>
          <w:t>Proposal Evaluation and Award</w:t>
        </w:r>
        <w:r w:rsidR="00434029">
          <w:rPr>
            <w:noProof/>
            <w:webHidden/>
          </w:rPr>
          <w:tab/>
        </w:r>
        <w:r w:rsidR="00434029">
          <w:rPr>
            <w:noProof/>
            <w:webHidden/>
          </w:rPr>
          <w:fldChar w:fldCharType="begin"/>
        </w:r>
        <w:r w:rsidR="00434029">
          <w:rPr>
            <w:noProof/>
            <w:webHidden/>
          </w:rPr>
          <w:instrText xml:space="preserve"> PAGEREF _Toc471937038 \h </w:instrText>
        </w:r>
        <w:r w:rsidR="00434029">
          <w:rPr>
            <w:noProof/>
            <w:webHidden/>
          </w:rPr>
        </w:r>
        <w:r w:rsidR="00434029">
          <w:rPr>
            <w:noProof/>
            <w:webHidden/>
          </w:rPr>
          <w:fldChar w:fldCharType="separate"/>
        </w:r>
        <w:r w:rsidR="00DC3BB9">
          <w:rPr>
            <w:noProof/>
            <w:webHidden/>
          </w:rPr>
          <w:t>15</w:t>
        </w:r>
        <w:r w:rsidR="00434029">
          <w:rPr>
            <w:noProof/>
            <w:webHidden/>
          </w:rPr>
          <w:fldChar w:fldCharType="end"/>
        </w:r>
      </w:hyperlink>
    </w:p>
    <w:p w14:paraId="30001344" w14:textId="77777777" w:rsidR="00434029" w:rsidRDefault="003105A7">
      <w:pPr>
        <w:pStyle w:val="TOC2"/>
        <w:rPr>
          <w:rFonts w:asciiTheme="minorHAnsi" w:eastAsiaTheme="minorEastAsia" w:hAnsiTheme="minorHAnsi" w:cstheme="minorBidi"/>
          <w:noProof/>
          <w:sz w:val="22"/>
        </w:rPr>
      </w:pPr>
      <w:hyperlink w:anchor="_Toc471937039" w:history="1">
        <w:r w:rsidR="00434029" w:rsidRPr="00F91895">
          <w:rPr>
            <w:rStyle w:val="Hyperlink"/>
            <w:rFonts w:eastAsia="Times New Roman"/>
            <w:noProof/>
          </w:rPr>
          <w:t>3.1</w:t>
        </w:r>
        <w:r w:rsidR="00434029">
          <w:rPr>
            <w:rFonts w:asciiTheme="minorHAnsi" w:eastAsiaTheme="minorEastAsia" w:hAnsiTheme="minorHAnsi" w:cstheme="minorBidi"/>
            <w:noProof/>
            <w:sz w:val="22"/>
          </w:rPr>
          <w:tab/>
        </w:r>
        <w:r w:rsidR="00434029" w:rsidRPr="00F91895">
          <w:rPr>
            <w:rStyle w:val="Hyperlink"/>
            <w:rFonts w:eastAsia="Times New Roman"/>
            <w:noProof/>
          </w:rPr>
          <w:t>Evaluation Process</w:t>
        </w:r>
        <w:r w:rsidR="00434029">
          <w:rPr>
            <w:noProof/>
            <w:webHidden/>
          </w:rPr>
          <w:tab/>
        </w:r>
        <w:r w:rsidR="00434029">
          <w:rPr>
            <w:noProof/>
            <w:webHidden/>
          </w:rPr>
          <w:fldChar w:fldCharType="begin"/>
        </w:r>
        <w:r w:rsidR="00434029">
          <w:rPr>
            <w:noProof/>
            <w:webHidden/>
          </w:rPr>
          <w:instrText xml:space="preserve"> PAGEREF _Toc471937039 \h </w:instrText>
        </w:r>
        <w:r w:rsidR="00434029">
          <w:rPr>
            <w:noProof/>
            <w:webHidden/>
          </w:rPr>
        </w:r>
        <w:r w:rsidR="00434029">
          <w:rPr>
            <w:noProof/>
            <w:webHidden/>
          </w:rPr>
          <w:fldChar w:fldCharType="separate"/>
        </w:r>
        <w:r w:rsidR="00DC3BB9">
          <w:rPr>
            <w:noProof/>
            <w:webHidden/>
          </w:rPr>
          <w:t>15</w:t>
        </w:r>
        <w:r w:rsidR="00434029">
          <w:rPr>
            <w:noProof/>
            <w:webHidden/>
          </w:rPr>
          <w:fldChar w:fldCharType="end"/>
        </w:r>
      </w:hyperlink>
    </w:p>
    <w:p w14:paraId="0DEFEF4C" w14:textId="77777777" w:rsidR="00434029" w:rsidRDefault="003105A7">
      <w:pPr>
        <w:pStyle w:val="TOC2"/>
        <w:rPr>
          <w:rFonts w:asciiTheme="minorHAnsi" w:eastAsiaTheme="minorEastAsia" w:hAnsiTheme="minorHAnsi" w:cstheme="minorBidi"/>
          <w:noProof/>
          <w:sz w:val="22"/>
        </w:rPr>
      </w:pPr>
      <w:hyperlink w:anchor="_Toc471937040" w:history="1">
        <w:r w:rsidR="00434029" w:rsidRPr="00F91895">
          <w:rPr>
            <w:rStyle w:val="Hyperlink"/>
            <w:rFonts w:eastAsia="Times New Roman"/>
            <w:noProof/>
          </w:rPr>
          <w:t>3.2</w:t>
        </w:r>
        <w:r w:rsidR="00434029">
          <w:rPr>
            <w:rFonts w:asciiTheme="minorHAnsi" w:eastAsiaTheme="minorEastAsia" w:hAnsiTheme="minorHAnsi" w:cstheme="minorBidi"/>
            <w:noProof/>
            <w:sz w:val="22"/>
          </w:rPr>
          <w:tab/>
        </w:r>
        <w:r w:rsidR="00434029" w:rsidRPr="00F91895">
          <w:rPr>
            <w:rStyle w:val="Hyperlink"/>
            <w:rFonts w:eastAsia="Times New Roman"/>
            <w:noProof/>
          </w:rPr>
          <w:t>Evaluation Criteria</w:t>
        </w:r>
        <w:r w:rsidR="00434029">
          <w:rPr>
            <w:noProof/>
            <w:webHidden/>
          </w:rPr>
          <w:tab/>
        </w:r>
        <w:r w:rsidR="00434029">
          <w:rPr>
            <w:noProof/>
            <w:webHidden/>
          </w:rPr>
          <w:fldChar w:fldCharType="begin"/>
        </w:r>
        <w:r w:rsidR="00434029">
          <w:rPr>
            <w:noProof/>
            <w:webHidden/>
          </w:rPr>
          <w:instrText xml:space="preserve"> PAGEREF _Toc471937040 \h </w:instrText>
        </w:r>
        <w:r w:rsidR="00434029">
          <w:rPr>
            <w:noProof/>
            <w:webHidden/>
          </w:rPr>
        </w:r>
        <w:r w:rsidR="00434029">
          <w:rPr>
            <w:noProof/>
            <w:webHidden/>
          </w:rPr>
          <w:fldChar w:fldCharType="separate"/>
        </w:r>
        <w:r w:rsidR="00DC3BB9">
          <w:rPr>
            <w:noProof/>
            <w:webHidden/>
          </w:rPr>
          <w:t>15</w:t>
        </w:r>
        <w:r w:rsidR="00434029">
          <w:rPr>
            <w:noProof/>
            <w:webHidden/>
          </w:rPr>
          <w:fldChar w:fldCharType="end"/>
        </w:r>
      </w:hyperlink>
    </w:p>
    <w:p w14:paraId="48BBF70C" w14:textId="77777777" w:rsidR="00434029" w:rsidRDefault="003105A7">
      <w:pPr>
        <w:pStyle w:val="TOC2"/>
        <w:rPr>
          <w:rFonts w:asciiTheme="minorHAnsi" w:eastAsiaTheme="minorEastAsia" w:hAnsiTheme="minorHAnsi" w:cstheme="minorBidi"/>
          <w:noProof/>
          <w:sz w:val="22"/>
        </w:rPr>
      </w:pPr>
      <w:hyperlink w:anchor="_Toc471937041" w:history="1">
        <w:r w:rsidR="00434029" w:rsidRPr="00F91895">
          <w:rPr>
            <w:rStyle w:val="Hyperlink"/>
            <w:rFonts w:eastAsia="Times New Roman"/>
            <w:noProof/>
          </w:rPr>
          <w:t>3.3</w:t>
        </w:r>
        <w:r w:rsidR="00434029">
          <w:rPr>
            <w:rFonts w:asciiTheme="minorHAnsi" w:eastAsiaTheme="minorEastAsia" w:hAnsiTheme="minorHAnsi" w:cstheme="minorBidi"/>
            <w:noProof/>
            <w:sz w:val="22"/>
          </w:rPr>
          <w:tab/>
        </w:r>
        <w:r w:rsidR="00434029" w:rsidRPr="00F91895">
          <w:rPr>
            <w:rStyle w:val="Hyperlink"/>
            <w:rFonts w:eastAsia="Times New Roman"/>
            <w:noProof/>
          </w:rPr>
          <w:t>Best and Final Offer/Request for Clarification</w:t>
        </w:r>
        <w:r w:rsidR="00434029">
          <w:rPr>
            <w:noProof/>
            <w:webHidden/>
          </w:rPr>
          <w:tab/>
        </w:r>
        <w:r w:rsidR="00434029">
          <w:rPr>
            <w:noProof/>
            <w:webHidden/>
          </w:rPr>
          <w:fldChar w:fldCharType="begin"/>
        </w:r>
        <w:r w:rsidR="00434029">
          <w:rPr>
            <w:noProof/>
            <w:webHidden/>
          </w:rPr>
          <w:instrText xml:space="preserve"> PAGEREF _Toc471937041 \h </w:instrText>
        </w:r>
        <w:r w:rsidR="00434029">
          <w:rPr>
            <w:noProof/>
            <w:webHidden/>
          </w:rPr>
        </w:r>
        <w:r w:rsidR="00434029">
          <w:rPr>
            <w:noProof/>
            <w:webHidden/>
          </w:rPr>
          <w:fldChar w:fldCharType="separate"/>
        </w:r>
        <w:r w:rsidR="00DC3BB9">
          <w:rPr>
            <w:noProof/>
            <w:webHidden/>
          </w:rPr>
          <w:t>16</w:t>
        </w:r>
        <w:r w:rsidR="00434029">
          <w:rPr>
            <w:noProof/>
            <w:webHidden/>
          </w:rPr>
          <w:fldChar w:fldCharType="end"/>
        </w:r>
      </w:hyperlink>
    </w:p>
    <w:p w14:paraId="6E01694A" w14:textId="77777777" w:rsidR="00434029" w:rsidRDefault="003105A7">
      <w:pPr>
        <w:pStyle w:val="TOC2"/>
        <w:rPr>
          <w:rFonts w:asciiTheme="minorHAnsi" w:eastAsiaTheme="minorEastAsia" w:hAnsiTheme="minorHAnsi" w:cstheme="minorBidi"/>
          <w:noProof/>
          <w:sz w:val="22"/>
        </w:rPr>
      </w:pPr>
      <w:hyperlink w:anchor="_Toc471937042" w:history="1">
        <w:r w:rsidR="00434029" w:rsidRPr="00F91895">
          <w:rPr>
            <w:rStyle w:val="Hyperlink"/>
            <w:rFonts w:eastAsia="Times New Roman"/>
            <w:noProof/>
          </w:rPr>
          <w:t>3.4</w:t>
        </w:r>
        <w:r w:rsidR="00434029">
          <w:rPr>
            <w:rFonts w:asciiTheme="minorHAnsi" w:eastAsiaTheme="minorEastAsia" w:hAnsiTheme="minorHAnsi" w:cstheme="minorBidi"/>
            <w:noProof/>
            <w:sz w:val="22"/>
          </w:rPr>
          <w:tab/>
        </w:r>
        <w:r w:rsidR="00434029" w:rsidRPr="00F91895">
          <w:rPr>
            <w:rStyle w:val="Hyperlink"/>
            <w:rFonts w:eastAsia="Times New Roman"/>
            <w:noProof/>
          </w:rPr>
          <w:t>Notice of Intent Award</w:t>
        </w:r>
        <w:r w:rsidR="00434029">
          <w:rPr>
            <w:noProof/>
            <w:webHidden/>
          </w:rPr>
          <w:tab/>
        </w:r>
        <w:r w:rsidR="00434029">
          <w:rPr>
            <w:noProof/>
            <w:webHidden/>
          </w:rPr>
          <w:fldChar w:fldCharType="begin"/>
        </w:r>
        <w:r w:rsidR="00434029">
          <w:rPr>
            <w:noProof/>
            <w:webHidden/>
          </w:rPr>
          <w:instrText xml:space="preserve"> PAGEREF _Toc471937042 \h </w:instrText>
        </w:r>
        <w:r w:rsidR="00434029">
          <w:rPr>
            <w:noProof/>
            <w:webHidden/>
          </w:rPr>
        </w:r>
        <w:r w:rsidR="00434029">
          <w:rPr>
            <w:noProof/>
            <w:webHidden/>
          </w:rPr>
          <w:fldChar w:fldCharType="separate"/>
        </w:r>
        <w:r w:rsidR="00DC3BB9">
          <w:rPr>
            <w:noProof/>
            <w:webHidden/>
          </w:rPr>
          <w:t>16</w:t>
        </w:r>
        <w:r w:rsidR="00434029">
          <w:rPr>
            <w:noProof/>
            <w:webHidden/>
          </w:rPr>
          <w:fldChar w:fldCharType="end"/>
        </w:r>
      </w:hyperlink>
    </w:p>
    <w:p w14:paraId="4731253B" w14:textId="77777777" w:rsidR="00434029" w:rsidRDefault="003105A7">
      <w:pPr>
        <w:pStyle w:val="TOC2"/>
        <w:rPr>
          <w:rFonts w:asciiTheme="minorHAnsi" w:eastAsiaTheme="minorEastAsia" w:hAnsiTheme="minorHAnsi" w:cstheme="minorBidi"/>
          <w:noProof/>
          <w:sz w:val="22"/>
        </w:rPr>
      </w:pPr>
      <w:hyperlink w:anchor="_Toc471937043" w:history="1">
        <w:r w:rsidR="00434029" w:rsidRPr="00F91895">
          <w:rPr>
            <w:rStyle w:val="Hyperlink"/>
            <w:rFonts w:eastAsia="Times New Roman"/>
            <w:noProof/>
          </w:rPr>
          <w:t>3.5</w:t>
        </w:r>
        <w:r w:rsidR="00434029">
          <w:rPr>
            <w:rFonts w:asciiTheme="minorHAnsi" w:eastAsiaTheme="minorEastAsia" w:hAnsiTheme="minorHAnsi" w:cstheme="minorBidi"/>
            <w:noProof/>
            <w:sz w:val="22"/>
          </w:rPr>
          <w:tab/>
        </w:r>
        <w:r w:rsidR="00434029" w:rsidRPr="00F91895">
          <w:rPr>
            <w:rStyle w:val="Hyperlink"/>
            <w:rFonts w:eastAsia="Times New Roman"/>
            <w:noProof/>
          </w:rPr>
          <w:t>Negotiations and Contract Execution</w:t>
        </w:r>
        <w:r w:rsidR="00434029">
          <w:rPr>
            <w:noProof/>
            <w:webHidden/>
          </w:rPr>
          <w:tab/>
        </w:r>
        <w:r w:rsidR="00434029">
          <w:rPr>
            <w:noProof/>
            <w:webHidden/>
          </w:rPr>
          <w:fldChar w:fldCharType="begin"/>
        </w:r>
        <w:r w:rsidR="00434029">
          <w:rPr>
            <w:noProof/>
            <w:webHidden/>
          </w:rPr>
          <w:instrText xml:space="preserve"> PAGEREF _Toc471937043 \h </w:instrText>
        </w:r>
        <w:r w:rsidR="00434029">
          <w:rPr>
            <w:noProof/>
            <w:webHidden/>
          </w:rPr>
        </w:r>
        <w:r w:rsidR="00434029">
          <w:rPr>
            <w:noProof/>
            <w:webHidden/>
          </w:rPr>
          <w:fldChar w:fldCharType="separate"/>
        </w:r>
        <w:r w:rsidR="00DC3BB9">
          <w:rPr>
            <w:noProof/>
            <w:webHidden/>
          </w:rPr>
          <w:t>16</w:t>
        </w:r>
        <w:r w:rsidR="00434029">
          <w:rPr>
            <w:noProof/>
            <w:webHidden/>
          </w:rPr>
          <w:fldChar w:fldCharType="end"/>
        </w:r>
      </w:hyperlink>
    </w:p>
    <w:p w14:paraId="436E3142" w14:textId="77777777" w:rsidR="00434029" w:rsidRDefault="003105A7" w:rsidP="00DC3BB9">
      <w:pPr>
        <w:pStyle w:val="TOC1"/>
        <w:rPr>
          <w:rFonts w:asciiTheme="minorHAnsi" w:eastAsiaTheme="minorEastAsia" w:hAnsiTheme="minorHAnsi" w:cstheme="minorBidi"/>
          <w:noProof/>
        </w:rPr>
      </w:pPr>
      <w:hyperlink w:anchor="_Toc471937044" w:history="1">
        <w:r w:rsidR="00434029" w:rsidRPr="00F91895">
          <w:rPr>
            <w:rStyle w:val="Hyperlink"/>
            <w:rFonts w:eastAsia="Times New Roman"/>
            <w:noProof/>
          </w:rPr>
          <w:t>4.0</w:t>
        </w:r>
        <w:r w:rsidR="00434029">
          <w:rPr>
            <w:rFonts w:asciiTheme="minorHAnsi" w:eastAsiaTheme="minorEastAsia" w:hAnsiTheme="minorHAnsi" w:cstheme="minorBidi"/>
            <w:noProof/>
          </w:rPr>
          <w:tab/>
        </w:r>
        <w:r w:rsidR="00434029" w:rsidRPr="00F91895">
          <w:rPr>
            <w:rStyle w:val="Hyperlink"/>
            <w:rFonts w:eastAsia="Times New Roman"/>
            <w:noProof/>
          </w:rPr>
          <w:t>Submittal Response Format</w:t>
        </w:r>
        <w:r w:rsidR="00434029">
          <w:rPr>
            <w:noProof/>
            <w:webHidden/>
          </w:rPr>
          <w:tab/>
        </w:r>
        <w:r w:rsidR="00434029">
          <w:rPr>
            <w:noProof/>
            <w:webHidden/>
          </w:rPr>
          <w:fldChar w:fldCharType="begin"/>
        </w:r>
        <w:r w:rsidR="00434029">
          <w:rPr>
            <w:noProof/>
            <w:webHidden/>
          </w:rPr>
          <w:instrText xml:space="preserve"> PAGEREF _Toc471937044 \h </w:instrText>
        </w:r>
        <w:r w:rsidR="00434029">
          <w:rPr>
            <w:noProof/>
            <w:webHidden/>
          </w:rPr>
        </w:r>
        <w:r w:rsidR="00434029">
          <w:rPr>
            <w:noProof/>
            <w:webHidden/>
          </w:rPr>
          <w:fldChar w:fldCharType="separate"/>
        </w:r>
        <w:r w:rsidR="00DC3BB9">
          <w:rPr>
            <w:noProof/>
            <w:webHidden/>
          </w:rPr>
          <w:t>17</w:t>
        </w:r>
        <w:r w:rsidR="00434029">
          <w:rPr>
            <w:noProof/>
            <w:webHidden/>
          </w:rPr>
          <w:fldChar w:fldCharType="end"/>
        </w:r>
      </w:hyperlink>
    </w:p>
    <w:p w14:paraId="75648F3C" w14:textId="77777777" w:rsidR="00434029" w:rsidRDefault="003105A7">
      <w:pPr>
        <w:pStyle w:val="TOC2"/>
        <w:rPr>
          <w:rFonts w:asciiTheme="minorHAnsi" w:eastAsiaTheme="minorEastAsia" w:hAnsiTheme="minorHAnsi" w:cstheme="minorBidi"/>
          <w:noProof/>
          <w:sz w:val="22"/>
        </w:rPr>
      </w:pPr>
      <w:hyperlink w:anchor="_Toc471937045" w:history="1">
        <w:r w:rsidR="00434029" w:rsidRPr="00F91895">
          <w:rPr>
            <w:rStyle w:val="Hyperlink"/>
            <w:noProof/>
          </w:rPr>
          <w:t>4.1</w:t>
        </w:r>
        <w:r w:rsidR="00434029">
          <w:rPr>
            <w:rFonts w:asciiTheme="minorHAnsi" w:eastAsiaTheme="minorEastAsia" w:hAnsiTheme="minorHAnsi" w:cstheme="minorBidi"/>
            <w:noProof/>
            <w:sz w:val="22"/>
          </w:rPr>
          <w:tab/>
        </w:r>
        <w:r w:rsidR="00434029" w:rsidRPr="00F91895">
          <w:rPr>
            <w:rStyle w:val="Hyperlink"/>
            <w:noProof/>
          </w:rPr>
          <w:t>General Instructions</w:t>
        </w:r>
        <w:r w:rsidR="00434029">
          <w:rPr>
            <w:noProof/>
            <w:webHidden/>
          </w:rPr>
          <w:tab/>
        </w:r>
        <w:r w:rsidR="00434029">
          <w:rPr>
            <w:noProof/>
            <w:webHidden/>
          </w:rPr>
          <w:fldChar w:fldCharType="begin"/>
        </w:r>
        <w:r w:rsidR="00434029">
          <w:rPr>
            <w:noProof/>
            <w:webHidden/>
          </w:rPr>
          <w:instrText xml:space="preserve"> PAGEREF _Toc471937045 \h </w:instrText>
        </w:r>
        <w:r w:rsidR="00434029">
          <w:rPr>
            <w:noProof/>
            <w:webHidden/>
          </w:rPr>
        </w:r>
        <w:r w:rsidR="00434029">
          <w:rPr>
            <w:noProof/>
            <w:webHidden/>
          </w:rPr>
          <w:fldChar w:fldCharType="separate"/>
        </w:r>
        <w:r w:rsidR="00DC3BB9">
          <w:rPr>
            <w:noProof/>
            <w:webHidden/>
          </w:rPr>
          <w:t>17</w:t>
        </w:r>
        <w:r w:rsidR="00434029">
          <w:rPr>
            <w:noProof/>
            <w:webHidden/>
          </w:rPr>
          <w:fldChar w:fldCharType="end"/>
        </w:r>
      </w:hyperlink>
    </w:p>
    <w:p w14:paraId="2DD7DDF8" w14:textId="77777777" w:rsidR="00434029" w:rsidRDefault="003105A7">
      <w:pPr>
        <w:pStyle w:val="TOC2"/>
        <w:rPr>
          <w:rFonts w:asciiTheme="minorHAnsi" w:eastAsiaTheme="minorEastAsia" w:hAnsiTheme="minorHAnsi" w:cstheme="minorBidi"/>
          <w:noProof/>
          <w:sz w:val="22"/>
        </w:rPr>
      </w:pPr>
      <w:hyperlink w:anchor="_Toc471937046" w:history="1">
        <w:r w:rsidR="00434029" w:rsidRPr="00F91895">
          <w:rPr>
            <w:rStyle w:val="Hyperlink"/>
            <w:noProof/>
          </w:rPr>
          <w:t>4.2</w:t>
        </w:r>
        <w:r w:rsidR="00434029">
          <w:rPr>
            <w:rFonts w:asciiTheme="minorHAnsi" w:eastAsiaTheme="minorEastAsia" w:hAnsiTheme="minorHAnsi" w:cstheme="minorBidi"/>
            <w:noProof/>
            <w:sz w:val="22"/>
          </w:rPr>
          <w:tab/>
        </w:r>
        <w:r w:rsidR="00434029" w:rsidRPr="00F91895">
          <w:rPr>
            <w:rStyle w:val="Hyperlink"/>
            <w:noProof/>
          </w:rPr>
          <w:t>Transmittal Letter and Executive Summary</w:t>
        </w:r>
        <w:r w:rsidR="00434029">
          <w:rPr>
            <w:noProof/>
            <w:webHidden/>
          </w:rPr>
          <w:tab/>
        </w:r>
        <w:r w:rsidR="00434029">
          <w:rPr>
            <w:noProof/>
            <w:webHidden/>
          </w:rPr>
          <w:fldChar w:fldCharType="begin"/>
        </w:r>
        <w:r w:rsidR="00434029">
          <w:rPr>
            <w:noProof/>
            <w:webHidden/>
          </w:rPr>
          <w:instrText xml:space="preserve"> PAGEREF _Toc471937046 \h </w:instrText>
        </w:r>
        <w:r w:rsidR="00434029">
          <w:rPr>
            <w:noProof/>
            <w:webHidden/>
          </w:rPr>
        </w:r>
        <w:r w:rsidR="00434029">
          <w:rPr>
            <w:noProof/>
            <w:webHidden/>
          </w:rPr>
          <w:fldChar w:fldCharType="separate"/>
        </w:r>
        <w:r w:rsidR="00DC3BB9">
          <w:rPr>
            <w:noProof/>
            <w:webHidden/>
          </w:rPr>
          <w:t>18</w:t>
        </w:r>
        <w:r w:rsidR="00434029">
          <w:rPr>
            <w:noProof/>
            <w:webHidden/>
          </w:rPr>
          <w:fldChar w:fldCharType="end"/>
        </w:r>
      </w:hyperlink>
    </w:p>
    <w:p w14:paraId="4D6B3F98" w14:textId="77777777" w:rsidR="00434029" w:rsidRDefault="003105A7">
      <w:pPr>
        <w:pStyle w:val="TOC2"/>
        <w:rPr>
          <w:rFonts w:asciiTheme="minorHAnsi" w:eastAsiaTheme="minorEastAsia" w:hAnsiTheme="minorHAnsi" w:cstheme="minorBidi"/>
          <w:noProof/>
          <w:sz w:val="22"/>
        </w:rPr>
      </w:pPr>
      <w:hyperlink w:anchor="_Toc471937047" w:history="1">
        <w:r w:rsidR="00434029" w:rsidRPr="00F91895">
          <w:rPr>
            <w:rStyle w:val="Hyperlink"/>
            <w:noProof/>
          </w:rPr>
          <w:t>4.3</w:t>
        </w:r>
        <w:r w:rsidR="00434029">
          <w:rPr>
            <w:rFonts w:asciiTheme="minorHAnsi" w:eastAsiaTheme="minorEastAsia" w:hAnsiTheme="minorHAnsi" w:cstheme="minorBidi"/>
            <w:noProof/>
            <w:sz w:val="22"/>
          </w:rPr>
          <w:tab/>
        </w:r>
        <w:r w:rsidR="00434029" w:rsidRPr="00F91895">
          <w:rPr>
            <w:rStyle w:val="Hyperlink"/>
            <w:noProof/>
          </w:rPr>
          <w:t>Project Approach and Software Solution</w:t>
        </w:r>
        <w:r w:rsidR="00434029">
          <w:rPr>
            <w:noProof/>
            <w:webHidden/>
          </w:rPr>
          <w:tab/>
        </w:r>
        <w:r w:rsidR="00434029">
          <w:rPr>
            <w:noProof/>
            <w:webHidden/>
          </w:rPr>
          <w:fldChar w:fldCharType="begin"/>
        </w:r>
        <w:r w:rsidR="00434029">
          <w:rPr>
            <w:noProof/>
            <w:webHidden/>
          </w:rPr>
          <w:instrText xml:space="preserve"> PAGEREF _Toc471937047 \h </w:instrText>
        </w:r>
        <w:r w:rsidR="00434029">
          <w:rPr>
            <w:noProof/>
            <w:webHidden/>
          </w:rPr>
        </w:r>
        <w:r w:rsidR="00434029">
          <w:rPr>
            <w:noProof/>
            <w:webHidden/>
          </w:rPr>
          <w:fldChar w:fldCharType="separate"/>
        </w:r>
        <w:r w:rsidR="00DC3BB9">
          <w:rPr>
            <w:noProof/>
            <w:webHidden/>
          </w:rPr>
          <w:t>19</w:t>
        </w:r>
        <w:r w:rsidR="00434029">
          <w:rPr>
            <w:noProof/>
            <w:webHidden/>
          </w:rPr>
          <w:fldChar w:fldCharType="end"/>
        </w:r>
      </w:hyperlink>
    </w:p>
    <w:p w14:paraId="26739585" w14:textId="77777777" w:rsidR="00434029" w:rsidRDefault="003105A7">
      <w:pPr>
        <w:pStyle w:val="TOC2"/>
        <w:rPr>
          <w:rFonts w:asciiTheme="minorHAnsi" w:eastAsiaTheme="minorEastAsia" w:hAnsiTheme="minorHAnsi" w:cstheme="minorBidi"/>
          <w:noProof/>
          <w:sz w:val="22"/>
        </w:rPr>
      </w:pPr>
      <w:hyperlink w:anchor="_Toc471937048" w:history="1">
        <w:r w:rsidR="00434029" w:rsidRPr="00F91895">
          <w:rPr>
            <w:rStyle w:val="Hyperlink"/>
            <w:noProof/>
          </w:rPr>
          <w:t>4.4</w:t>
        </w:r>
        <w:r w:rsidR="00434029">
          <w:rPr>
            <w:rFonts w:asciiTheme="minorHAnsi" w:eastAsiaTheme="minorEastAsia" w:hAnsiTheme="minorHAnsi" w:cstheme="minorBidi"/>
            <w:noProof/>
            <w:sz w:val="22"/>
          </w:rPr>
          <w:tab/>
        </w:r>
        <w:r w:rsidR="00434029" w:rsidRPr="00F91895">
          <w:rPr>
            <w:rStyle w:val="Hyperlink"/>
            <w:noProof/>
          </w:rPr>
          <w:t>Implementation Methodology</w:t>
        </w:r>
        <w:r w:rsidR="00434029">
          <w:rPr>
            <w:noProof/>
            <w:webHidden/>
          </w:rPr>
          <w:tab/>
        </w:r>
        <w:r w:rsidR="00434029">
          <w:rPr>
            <w:noProof/>
            <w:webHidden/>
          </w:rPr>
          <w:fldChar w:fldCharType="begin"/>
        </w:r>
        <w:r w:rsidR="00434029">
          <w:rPr>
            <w:noProof/>
            <w:webHidden/>
          </w:rPr>
          <w:instrText xml:space="preserve"> PAGEREF _Toc471937048 \h </w:instrText>
        </w:r>
        <w:r w:rsidR="00434029">
          <w:rPr>
            <w:noProof/>
            <w:webHidden/>
          </w:rPr>
        </w:r>
        <w:r w:rsidR="00434029">
          <w:rPr>
            <w:noProof/>
            <w:webHidden/>
          </w:rPr>
          <w:fldChar w:fldCharType="separate"/>
        </w:r>
        <w:r w:rsidR="00DC3BB9">
          <w:rPr>
            <w:noProof/>
            <w:webHidden/>
          </w:rPr>
          <w:t>19</w:t>
        </w:r>
        <w:r w:rsidR="00434029">
          <w:rPr>
            <w:noProof/>
            <w:webHidden/>
          </w:rPr>
          <w:fldChar w:fldCharType="end"/>
        </w:r>
      </w:hyperlink>
    </w:p>
    <w:p w14:paraId="3B3BC6FD" w14:textId="77777777" w:rsidR="00434029" w:rsidRDefault="003105A7">
      <w:pPr>
        <w:pStyle w:val="TOC2"/>
        <w:rPr>
          <w:rFonts w:asciiTheme="minorHAnsi" w:eastAsiaTheme="minorEastAsia" w:hAnsiTheme="minorHAnsi" w:cstheme="minorBidi"/>
          <w:noProof/>
          <w:sz w:val="22"/>
        </w:rPr>
      </w:pPr>
      <w:hyperlink w:anchor="_Toc471937049" w:history="1">
        <w:r w:rsidR="00434029" w:rsidRPr="00F91895">
          <w:rPr>
            <w:rStyle w:val="Hyperlink"/>
            <w:noProof/>
          </w:rPr>
          <w:t>4.5</w:t>
        </w:r>
        <w:r w:rsidR="00434029">
          <w:rPr>
            <w:rFonts w:asciiTheme="minorHAnsi" w:eastAsiaTheme="minorEastAsia" w:hAnsiTheme="minorHAnsi" w:cstheme="minorBidi"/>
            <w:noProof/>
            <w:sz w:val="22"/>
          </w:rPr>
          <w:tab/>
        </w:r>
        <w:r w:rsidR="00434029" w:rsidRPr="00F91895">
          <w:rPr>
            <w:rStyle w:val="Hyperlink"/>
            <w:noProof/>
          </w:rPr>
          <w:t>Company Background and History</w:t>
        </w:r>
        <w:r w:rsidR="00434029">
          <w:rPr>
            <w:noProof/>
            <w:webHidden/>
          </w:rPr>
          <w:tab/>
        </w:r>
        <w:r w:rsidR="00434029">
          <w:rPr>
            <w:noProof/>
            <w:webHidden/>
          </w:rPr>
          <w:fldChar w:fldCharType="begin"/>
        </w:r>
        <w:r w:rsidR="00434029">
          <w:rPr>
            <w:noProof/>
            <w:webHidden/>
          </w:rPr>
          <w:instrText xml:space="preserve"> PAGEREF _Toc471937049 \h </w:instrText>
        </w:r>
        <w:r w:rsidR="00434029">
          <w:rPr>
            <w:noProof/>
            <w:webHidden/>
          </w:rPr>
        </w:r>
        <w:r w:rsidR="00434029">
          <w:rPr>
            <w:noProof/>
            <w:webHidden/>
          </w:rPr>
          <w:fldChar w:fldCharType="separate"/>
        </w:r>
        <w:r w:rsidR="00DC3BB9">
          <w:rPr>
            <w:noProof/>
            <w:webHidden/>
          </w:rPr>
          <w:t>20</w:t>
        </w:r>
        <w:r w:rsidR="00434029">
          <w:rPr>
            <w:noProof/>
            <w:webHidden/>
          </w:rPr>
          <w:fldChar w:fldCharType="end"/>
        </w:r>
      </w:hyperlink>
    </w:p>
    <w:p w14:paraId="7F4DB02C" w14:textId="77777777" w:rsidR="00434029" w:rsidRDefault="003105A7">
      <w:pPr>
        <w:pStyle w:val="TOC2"/>
        <w:rPr>
          <w:rFonts w:asciiTheme="minorHAnsi" w:eastAsiaTheme="minorEastAsia" w:hAnsiTheme="minorHAnsi" w:cstheme="minorBidi"/>
          <w:noProof/>
          <w:sz w:val="22"/>
        </w:rPr>
      </w:pPr>
      <w:hyperlink w:anchor="_Toc471937050" w:history="1">
        <w:r w:rsidR="00434029" w:rsidRPr="00F91895">
          <w:rPr>
            <w:rStyle w:val="Hyperlink"/>
            <w:noProof/>
          </w:rPr>
          <w:t>4.6</w:t>
        </w:r>
        <w:r w:rsidR="00434029">
          <w:rPr>
            <w:rFonts w:asciiTheme="minorHAnsi" w:eastAsiaTheme="minorEastAsia" w:hAnsiTheme="minorHAnsi" w:cstheme="minorBidi"/>
            <w:noProof/>
            <w:sz w:val="22"/>
          </w:rPr>
          <w:tab/>
        </w:r>
        <w:r w:rsidR="00434029" w:rsidRPr="00F91895">
          <w:rPr>
            <w:rStyle w:val="Hyperlink"/>
            <w:noProof/>
          </w:rPr>
          <w:t>Key Proposed Personnel and Team Organization</w:t>
        </w:r>
        <w:r w:rsidR="00434029">
          <w:rPr>
            <w:noProof/>
            <w:webHidden/>
          </w:rPr>
          <w:tab/>
        </w:r>
        <w:r w:rsidR="00434029">
          <w:rPr>
            <w:noProof/>
            <w:webHidden/>
          </w:rPr>
          <w:fldChar w:fldCharType="begin"/>
        </w:r>
        <w:r w:rsidR="00434029">
          <w:rPr>
            <w:noProof/>
            <w:webHidden/>
          </w:rPr>
          <w:instrText xml:space="preserve"> PAGEREF _Toc471937050 \h </w:instrText>
        </w:r>
        <w:r w:rsidR="00434029">
          <w:rPr>
            <w:noProof/>
            <w:webHidden/>
          </w:rPr>
        </w:r>
        <w:r w:rsidR="00434029">
          <w:rPr>
            <w:noProof/>
            <w:webHidden/>
          </w:rPr>
          <w:fldChar w:fldCharType="separate"/>
        </w:r>
        <w:r w:rsidR="00DC3BB9">
          <w:rPr>
            <w:noProof/>
            <w:webHidden/>
          </w:rPr>
          <w:t>20</w:t>
        </w:r>
        <w:r w:rsidR="00434029">
          <w:rPr>
            <w:noProof/>
            <w:webHidden/>
          </w:rPr>
          <w:fldChar w:fldCharType="end"/>
        </w:r>
      </w:hyperlink>
    </w:p>
    <w:p w14:paraId="626C8723" w14:textId="77777777" w:rsidR="00434029" w:rsidRDefault="003105A7">
      <w:pPr>
        <w:pStyle w:val="TOC2"/>
        <w:rPr>
          <w:rFonts w:asciiTheme="minorHAnsi" w:eastAsiaTheme="minorEastAsia" w:hAnsiTheme="minorHAnsi" w:cstheme="minorBidi"/>
          <w:noProof/>
          <w:sz w:val="22"/>
        </w:rPr>
      </w:pPr>
      <w:hyperlink w:anchor="_Toc471937051" w:history="1">
        <w:r w:rsidR="00434029" w:rsidRPr="00F91895">
          <w:rPr>
            <w:rStyle w:val="Hyperlink"/>
            <w:noProof/>
          </w:rPr>
          <w:t>4.7</w:t>
        </w:r>
        <w:r w:rsidR="00434029">
          <w:rPr>
            <w:rFonts w:asciiTheme="minorHAnsi" w:eastAsiaTheme="minorEastAsia" w:hAnsiTheme="minorHAnsi" w:cstheme="minorBidi"/>
            <w:noProof/>
            <w:sz w:val="22"/>
          </w:rPr>
          <w:tab/>
        </w:r>
        <w:r w:rsidR="00434029" w:rsidRPr="00F91895">
          <w:rPr>
            <w:rStyle w:val="Hyperlink"/>
            <w:noProof/>
          </w:rPr>
          <w:t>Project Roles and Responsibilities</w:t>
        </w:r>
        <w:r w:rsidR="00434029">
          <w:rPr>
            <w:noProof/>
            <w:webHidden/>
          </w:rPr>
          <w:tab/>
        </w:r>
        <w:r w:rsidR="00434029">
          <w:rPr>
            <w:noProof/>
            <w:webHidden/>
          </w:rPr>
          <w:fldChar w:fldCharType="begin"/>
        </w:r>
        <w:r w:rsidR="00434029">
          <w:rPr>
            <w:noProof/>
            <w:webHidden/>
          </w:rPr>
          <w:instrText xml:space="preserve"> PAGEREF _Toc471937051 \h </w:instrText>
        </w:r>
        <w:r w:rsidR="00434029">
          <w:rPr>
            <w:noProof/>
            <w:webHidden/>
          </w:rPr>
        </w:r>
        <w:r w:rsidR="00434029">
          <w:rPr>
            <w:noProof/>
            <w:webHidden/>
          </w:rPr>
          <w:fldChar w:fldCharType="separate"/>
        </w:r>
        <w:r w:rsidR="00DC3BB9">
          <w:rPr>
            <w:noProof/>
            <w:webHidden/>
          </w:rPr>
          <w:t>20</w:t>
        </w:r>
        <w:r w:rsidR="00434029">
          <w:rPr>
            <w:noProof/>
            <w:webHidden/>
          </w:rPr>
          <w:fldChar w:fldCharType="end"/>
        </w:r>
      </w:hyperlink>
    </w:p>
    <w:p w14:paraId="78892CFE" w14:textId="77777777" w:rsidR="00434029" w:rsidRDefault="003105A7">
      <w:pPr>
        <w:pStyle w:val="TOC2"/>
        <w:rPr>
          <w:rFonts w:asciiTheme="minorHAnsi" w:eastAsiaTheme="minorEastAsia" w:hAnsiTheme="minorHAnsi" w:cstheme="minorBidi"/>
          <w:noProof/>
          <w:sz w:val="22"/>
        </w:rPr>
      </w:pPr>
      <w:hyperlink w:anchor="_Toc471937052" w:history="1">
        <w:r w:rsidR="00434029" w:rsidRPr="00F91895">
          <w:rPr>
            <w:rStyle w:val="Hyperlink"/>
            <w:noProof/>
          </w:rPr>
          <w:t>4.8</w:t>
        </w:r>
        <w:r w:rsidR="00434029">
          <w:rPr>
            <w:rFonts w:asciiTheme="minorHAnsi" w:eastAsiaTheme="minorEastAsia" w:hAnsiTheme="minorHAnsi" w:cstheme="minorBidi"/>
            <w:noProof/>
            <w:sz w:val="22"/>
          </w:rPr>
          <w:tab/>
        </w:r>
        <w:r w:rsidR="00434029" w:rsidRPr="00F91895">
          <w:rPr>
            <w:rStyle w:val="Hyperlink"/>
            <w:noProof/>
          </w:rPr>
          <w:t>Project Schedule</w:t>
        </w:r>
        <w:r w:rsidR="00434029">
          <w:rPr>
            <w:noProof/>
            <w:webHidden/>
          </w:rPr>
          <w:tab/>
        </w:r>
        <w:r w:rsidR="00434029">
          <w:rPr>
            <w:noProof/>
            <w:webHidden/>
          </w:rPr>
          <w:fldChar w:fldCharType="begin"/>
        </w:r>
        <w:r w:rsidR="00434029">
          <w:rPr>
            <w:noProof/>
            <w:webHidden/>
          </w:rPr>
          <w:instrText xml:space="preserve"> PAGEREF _Toc471937052 \h </w:instrText>
        </w:r>
        <w:r w:rsidR="00434029">
          <w:rPr>
            <w:noProof/>
            <w:webHidden/>
          </w:rPr>
        </w:r>
        <w:r w:rsidR="00434029">
          <w:rPr>
            <w:noProof/>
            <w:webHidden/>
          </w:rPr>
          <w:fldChar w:fldCharType="separate"/>
        </w:r>
        <w:r w:rsidR="00DC3BB9">
          <w:rPr>
            <w:noProof/>
            <w:webHidden/>
          </w:rPr>
          <w:t>20</w:t>
        </w:r>
        <w:r w:rsidR="00434029">
          <w:rPr>
            <w:noProof/>
            <w:webHidden/>
          </w:rPr>
          <w:fldChar w:fldCharType="end"/>
        </w:r>
      </w:hyperlink>
    </w:p>
    <w:p w14:paraId="418FFFF7" w14:textId="77777777" w:rsidR="00434029" w:rsidRDefault="003105A7">
      <w:pPr>
        <w:pStyle w:val="TOC2"/>
        <w:rPr>
          <w:rFonts w:asciiTheme="minorHAnsi" w:eastAsiaTheme="minorEastAsia" w:hAnsiTheme="minorHAnsi" w:cstheme="minorBidi"/>
          <w:noProof/>
          <w:sz w:val="22"/>
        </w:rPr>
      </w:pPr>
      <w:hyperlink w:anchor="_Toc471937053" w:history="1">
        <w:r w:rsidR="00434029" w:rsidRPr="00F91895">
          <w:rPr>
            <w:rStyle w:val="Hyperlink"/>
            <w:noProof/>
          </w:rPr>
          <w:t>4.9</w:t>
        </w:r>
        <w:r w:rsidR="00434029">
          <w:rPr>
            <w:rFonts w:asciiTheme="minorHAnsi" w:eastAsiaTheme="minorEastAsia" w:hAnsiTheme="minorHAnsi" w:cstheme="minorBidi"/>
            <w:noProof/>
            <w:sz w:val="22"/>
          </w:rPr>
          <w:tab/>
        </w:r>
        <w:r w:rsidR="00434029" w:rsidRPr="00F91895">
          <w:rPr>
            <w:rStyle w:val="Hyperlink"/>
            <w:noProof/>
          </w:rPr>
          <w:t>Functional and Technical Requirements Response</w:t>
        </w:r>
        <w:r w:rsidR="00434029">
          <w:rPr>
            <w:noProof/>
            <w:webHidden/>
          </w:rPr>
          <w:tab/>
        </w:r>
        <w:r w:rsidR="00434029">
          <w:rPr>
            <w:noProof/>
            <w:webHidden/>
          </w:rPr>
          <w:fldChar w:fldCharType="begin"/>
        </w:r>
        <w:r w:rsidR="00434029">
          <w:rPr>
            <w:noProof/>
            <w:webHidden/>
          </w:rPr>
          <w:instrText xml:space="preserve"> PAGEREF _Toc471937053 \h </w:instrText>
        </w:r>
        <w:r w:rsidR="00434029">
          <w:rPr>
            <w:noProof/>
            <w:webHidden/>
          </w:rPr>
        </w:r>
        <w:r w:rsidR="00434029">
          <w:rPr>
            <w:noProof/>
            <w:webHidden/>
          </w:rPr>
          <w:fldChar w:fldCharType="separate"/>
        </w:r>
        <w:r w:rsidR="00DC3BB9">
          <w:rPr>
            <w:noProof/>
            <w:webHidden/>
          </w:rPr>
          <w:t>21</w:t>
        </w:r>
        <w:r w:rsidR="00434029">
          <w:rPr>
            <w:noProof/>
            <w:webHidden/>
          </w:rPr>
          <w:fldChar w:fldCharType="end"/>
        </w:r>
      </w:hyperlink>
    </w:p>
    <w:p w14:paraId="4C5B6B97" w14:textId="77777777" w:rsidR="00434029" w:rsidRDefault="003105A7">
      <w:pPr>
        <w:pStyle w:val="TOC2"/>
        <w:rPr>
          <w:rFonts w:asciiTheme="minorHAnsi" w:eastAsiaTheme="minorEastAsia" w:hAnsiTheme="minorHAnsi" w:cstheme="minorBidi"/>
          <w:noProof/>
          <w:sz w:val="22"/>
        </w:rPr>
      </w:pPr>
      <w:hyperlink w:anchor="_Toc471937054" w:history="1">
        <w:r w:rsidR="00434029" w:rsidRPr="00F91895">
          <w:rPr>
            <w:rStyle w:val="Hyperlink"/>
            <w:noProof/>
          </w:rPr>
          <w:t>4.10</w:t>
        </w:r>
        <w:r w:rsidR="00434029">
          <w:rPr>
            <w:rFonts w:asciiTheme="minorHAnsi" w:eastAsiaTheme="minorEastAsia" w:hAnsiTheme="minorHAnsi" w:cstheme="minorBidi"/>
            <w:noProof/>
            <w:sz w:val="22"/>
          </w:rPr>
          <w:tab/>
        </w:r>
        <w:r w:rsidR="00434029" w:rsidRPr="00F91895">
          <w:rPr>
            <w:rStyle w:val="Hyperlink"/>
            <w:noProof/>
          </w:rPr>
          <w:t>Training Plan</w:t>
        </w:r>
        <w:r w:rsidR="00434029">
          <w:rPr>
            <w:noProof/>
            <w:webHidden/>
          </w:rPr>
          <w:tab/>
        </w:r>
        <w:r w:rsidR="00434029">
          <w:rPr>
            <w:noProof/>
            <w:webHidden/>
          </w:rPr>
          <w:fldChar w:fldCharType="begin"/>
        </w:r>
        <w:r w:rsidR="00434029">
          <w:rPr>
            <w:noProof/>
            <w:webHidden/>
          </w:rPr>
          <w:instrText xml:space="preserve"> PAGEREF _Toc471937054 \h </w:instrText>
        </w:r>
        <w:r w:rsidR="00434029">
          <w:rPr>
            <w:noProof/>
            <w:webHidden/>
          </w:rPr>
        </w:r>
        <w:r w:rsidR="00434029">
          <w:rPr>
            <w:noProof/>
            <w:webHidden/>
          </w:rPr>
          <w:fldChar w:fldCharType="separate"/>
        </w:r>
        <w:r w:rsidR="00DC3BB9">
          <w:rPr>
            <w:noProof/>
            <w:webHidden/>
          </w:rPr>
          <w:t>21</w:t>
        </w:r>
        <w:r w:rsidR="00434029">
          <w:rPr>
            <w:noProof/>
            <w:webHidden/>
          </w:rPr>
          <w:fldChar w:fldCharType="end"/>
        </w:r>
      </w:hyperlink>
    </w:p>
    <w:p w14:paraId="6A3B56EB" w14:textId="77777777" w:rsidR="00434029" w:rsidRDefault="003105A7">
      <w:pPr>
        <w:pStyle w:val="TOC2"/>
        <w:rPr>
          <w:rFonts w:asciiTheme="minorHAnsi" w:eastAsiaTheme="minorEastAsia" w:hAnsiTheme="minorHAnsi" w:cstheme="minorBidi"/>
          <w:noProof/>
          <w:sz w:val="22"/>
        </w:rPr>
      </w:pPr>
      <w:hyperlink w:anchor="_Toc471937055" w:history="1">
        <w:r w:rsidR="00434029" w:rsidRPr="00F91895">
          <w:rPr>
            <w:rStyle w:val="Hyperlink"/>
            <w:noProof/>
          </w:rPr>
          <w:t>4.11</w:t>
        </w:r>
        <w:r w:rsidR="00434029">
          <w:rPr>
            <w:rFonts w:asciiTheme="minorHAnsi" w:eastAsiaTheme="minorEastAsia" w:hAnsiTheme="minorHAnsi" w:cstheme="minorBidi"/>
            <w:noProof/>
            <w:sz w:val="22"/>
          </w:rPr>
          <w:tab/>
        </w:r>
        <w:r w:rsidR="00434029" w:rsidRPr="00F91895">
          <w:rPr>
            <w:rStyle w:val="Hyperlink"/>
            <w:noProof/>
          </w:rPr>
          <w:t>Data Conversion Plan</w:t>
        </w:r>
        <w:r w:rsidR="00434029">
          <w:rPr>
            <w:noProof/>
            <w:webHidden/>
          </w:rPr>
          <w:tab/>
        </w:r>
        <w:r w:rsidR="00434029">
          <w:rPr>
            <w:noProof/>
            <w:webHidden/>
          </w:rPr>
          <w:fldChar w:fldCharType="begin"/>
        </w:r>
        <w:r w:rsidR="00434029">
          <w:rPr>
            <w:noProof/>
            <w:webHidden/>
          </w:rPr>
          <w:instrText xml:space="preserve"> PAGEREF _Toc471937055 \h </w:instrText>
        </w:r>
        <w:r w:rsidR="00434029">
          <w:rPr>
            <w:noProof/>
            <w:webHidden/>
          </w:rPr>
        </w:r>
        <w:r w:rsidR="00434029">
          <w:rPr>
            <w:noProof/>
            <w:webHidden/>
          </w:rPr>
          <w:fldChar w:fldCharType="separate"/>
        </w:r>
        <w:r w:rsidR="00DC3BB9">
          <w:rPr>
            <w:noProof/>
            <w:webHidden/>
          </w:rPr>
          <w:t>22</w:t>
        </w:r>
        <w:r w:rsidR="00434029">
          <w:rPr>
            <w:noProof/>
            <w:webHidden/>
          </w:rPr>
          <w:fldChar w:fldCharType="end"/>
        </w:r>
      </w:hyperlink>
    </w:p>
    <w:p w14:paraId="01827820" w14:textId="77777777" w:rsidR="00434029" w:rsidRDefault="003105A7">
      <w:pPr>
        <w:pStyle w:val="TOC2"/>
        <w:rPr>
          <w:rFonts w:asciiTheme="minorHAnsi" w:eastAsiaTheme="minorEastAsia" w:hAnsiTheme="minorHAnsi" w:cstheme="minorBidi"/>
          <w:noProof/>
          <w:sz w:val="22"/>
        </w:rPr>
      </w:pPr>
      <w:hyperlink w:anchor="_Toc471937056" w:history="1">
        <w:r w:rsidR="00434029" w:rsidRPr="00F91895">
          <w:rPr>
            <w:rStyle w:val="Hyperlink"/>
            <w:noProof/>
          </w:rPr>
          <w:t>4.12</w:t>
        </w:r>
        <w:r w:rsidR="00434029">
          <w:rPr>
            <w:rFonts w:asciiTheme="minorHAnsi" w:eastAsiaTheme="minorEastAsia" w:hAnsiTheme="minorHAnsi" w:cstheme="minorBidi"/>
            <w:noProof/>
            <w:sz w:val="22"/>
          </w:rPr>
          <w:tab/>
        </w:r>
        <w:r w:rsidR="00434029" w:rsidRPr="00F91895">
          <w:rPr>
            <w:rStyle w:val="Hyperlink"/>
            <w:noProof/>
          </w:rPr>
          <w:t>Software Hosting</w:t>
        </w:r>
        <w:r w:rsidR="00434029">
          <w:rPr>
            <w:noProof/>
            <w:webHidden/>
          </w:rPr>
          <w:tab/>
        </w:r>
        <w:r w:rsidR="00434029">
          <w:rPr>
            <w:noProof/>
            <w:webHidden/>
          </w:rPr>
          <w:fldChar w:fldCharType="begin"/>
        </w:r>
        <w:r w:rsidR="00434029">
          <w:rPr>
            <w:noProof/>
            <w:webHidden/>
          </w:rPr>
          <w:instrText xml:space="preserve"> PAGEREF _Toc471937056 \h </w:instrText>
        </w:r>
        <w:r w:rsidR="00434029">
          <w:rPr>
            <w:noProof/>
            <w:webHidden/>
          </w:rPr>
        </w:r>
        <w:r w:rsidR="00434029">
          <w:rPr>
            <w:noProof/>
            <w:webHidden/>
          </w:rPr>
          <w:fldChar w:fldCharType="separate"/>
        </w:r>
        <w:r w:rsidR="00DC3BB9">
          <w:rPr>
            <w:noProof/>
            <w:webHidden/>
          </w:rPr>
          <w:t>22</w:t>
        </w:r>
        <w:r w:rsidR="00434029">
          <w:rPr>
            <w:noProof/>
            <w:webHidden/>
          </w:rPr>
          <w:fldChar w:fldCharType="end"/>
        </w:r>
      </w:hyperlink>
    </w:p>
    <w:p w14:paraId="054715AE" w14:textId="77777777" w:rsidR="00434029" w:rsidRDefault="003105A7">
      <w:pPr>
        <w:pStyle w:val="TOC2"/>
        <w:rPr>
          <w:rFonts w:asciiTheme="minorHAnsi" w:eastAsiaTheme="minorEastAsia" w:hAnsiTheme="minorHAnsi" w:cstheme="minorBidi"/>
          <w:noProof/>
          <w:sz w:val="22"/>
        </w:rPr>
      </w:pPr>
      <w:hyperlink w:anchor="_Toc471937057" w:history="1">
        <w:r w:rsidR="00434029" w:rsidRPr="00F91895">
          <w:rPr>
            <w:rStyle w:val="Hyperlink"/>
            <w:noProof/>
          </w:rPr>
          <w:t>4.13</w:t>
        </w:r>
        <w:r w:rsidR="00434029">
          <w:rPr>
            <w:rFonts w:asciiTheme="minorHAnsi" w:eastAsiaTheme="minorEastAsia" w:hAnsiTheme="minorHAnsi" w:cstheme="minorBidi"/>
            <w:noProof/>
            <w:sz w:val="22"/>
          </w:rPr>
          <w:tab/>
        </w:r>
        <w:r w:rsidR="00434029" w:rsidRPr="00F91895">
          <w:rPr>
            <w:rStyle w:val="Hyperlink"/>
            <w:noProof/>
          </w:rPr>
          <w:t>Testing and Quality Assurance Plan</w:t>
        </w:r>
        <w:r w:rsidR="00434029">
          <w:rPr>
            <w:noProof/>
            <w:webHidden/>
          </w:rPr>
          <w:tab/>
        </w:r>
        <w:r w:rsidR="00434029">
          <w:rPr>
            <w:noProof/>
            <w:webHidden/>
          </w:rPr>
          <w:fldChar w:fldCharType="begin"/>
        </w:r>
        <w:r w:rsidR="00434029">
          <w:rPr>
            <w:noProof/>
            <w:webHidden/>
          </w:rPr>
          <w:instrText xml:space="preserve"> PAGEREF _Toc471937057 \h </w:instrText>
        </w:r>
        <w:r w:rsidR="00434029">
          <w:rPr>
            <w:noProof/>
            <w:webHidden/>
          </w:rPr>
        </w:r>
        <w:r w:rsidR="00434029">
          <w:rPr>
            <w:noProof/>
            <w:webHidden/>
          </w:rPr>
          <w:fldChar w:fldCharType="separate"/>
        </w:r>
        <w:r w:rsidR="00DC3BB9">
          <w:rPr>
            <w:noProof/>
            <w:webHidden/>
          </w:rPr>
          <w:t>22</w:t>
        </w:r>
        <w:r w:rsidR="00434029">
          <w:rPr>
            <w:noProof/>
            <w:webHidden/>
          </w:rPr>
          <w:fldChar w:fldCharType="end"/>
        </w:r>
      </w:hyperlink>
    </w:p>
    <w:p w14:paraId="13177494" w14:textId="77777777" w:rsidR="00434029" w:rsidRDefault="003105A7">
      <w:pPr>
        <w:pStyle w:val="TOC2"/>
        <w:rPr>
          <w:rFonts w:asciiTheme="minorHAnsi" w:eastAsiaTheme="minorEastAsia" w:hAnsiTheme="minorHAnsi" w:cstheme="minorBidi"/>
          <w:noProof/>
          <w:sz w:val="22"/>
        </w:rPr>
      </w:pPr>
      <w:hyperlink w:anchor="_Toc471937058" w:history="1">
        <w:r w:rsidR="00434029" w:rsidRPr="00F91895">
          <w:rPr>
            <w:rStyle w:val="Hyperlink"/>
            <w:noProof/>
          </w:rPr>
          <w:t>4.14</w:t>
        </w:r>
        <w:r w:rsidR="00434029">
          <w:rPr>
            <w:rFonts w:asciiTheme="minorHAnsi" w:eastAsiaTheme="minorEastAsia" w:hAnsiTheme="minorHAnsi" w:cstheme="minorBidi"/>
            <w:noProof/>
            <w:sz w:val="22"/>
          </w:rPr>
          <w:tab/>
        </w:r>
        <w:r w:rsidR="00434029" w:rsidRPr="00F91895">
          <w:rPr>
            <w:rStyle w:val="Hyperlink"/>
            <w:noProof/>
          </w:rPr>
          <w:t>Ownership of Deliverables</w:t>
        </w:r>
        <w:r w:rsidR="00434029">
          <w:rPr>
            <w:noProof/>
            <w:webHidden/>
          </w:rPr>
          <w:tab/>
        </w:r>
        <w:r w:rsidR="00434029">
          <w:rPr>
            <w:noProof/>
            <w:webHidden/>
          </w:rPr>
          <w:fldChar w:fldCharType="begin"/>
        </w:r>
        <w:r w:rsidR="00434029">
          <w:rPr>
            <w:noProof/>
            <w:webHidden/>
          </w:rPr>
          <w:instrText xml:space="preserve"> PAGEREF _Toc471937058 \h </w:instrText>
        </w:r>
        <w:r w:rsidR="00434029">
          <w:rPr>
            <w:noProof/>
            <w:webHidden/>
          </w:rPr>
        </w:r>
        <w:r w:rsidR="00434029">
          <w:rPr>
            <w:noProof/>
            <w:webHidden/>
          </w:rPr>
          <w:fldChar w:fldCharType="separate"/>
        </w:r>
        <w:r w:rsidR="00DC3BB9">
          <w:rPr>
            <w:noProof/>
            <w:webHidden/>
          </w:rPr>
          <w:t>23</w:t>
        </w:r>
        <w:r w:rsidR="00434029">
          <w:rPr>
            <w:noProof/>
            <w:webHidden/>
          </w:rPr>
          <w:fldChar w:fldCharType="end"/>
        </w:r>
      </w:hyperlink>
    </w:p>
    <w:p w14:paraId="05E011DE" w14:textId="77777777" w:rsidR="00434029" w:rsidRDefault="003105A7">
      <w:pPr>
        <w:pStyle w:val="TOC2"/>
        <w:rPr>
          <w:rFonts w:asciiTheme="minorHAnsi" w:eastAsiaTheme="minorEastAsia" w:hAnsiTheme="minorHAnsi" w:cstheme="minorBidi"/>
          <w:noProof/>
          <w:sz w:val="22"/>
        </w:rPr>
      </w:pPr>
      <w:hyperlink w:anchor="_Toc471937059" w:history="1">
        <w:r w:rsidR="00434029" w:rsidRPr="00F91895">
          <w:rPr>
            <w:rStyle w:val="Hyperlink"/>
            <w:noProof/>
          </w:rPr>
          <w:t>4.15</w:t>
        </w:r>
        <w:r w:rsidR="00434029">
          <w:rPr>
            <w:rFonts w:asciiTheme="minorHAnsi" w:eastAsiaTheme="minorEastAsia" w:hAnsiTheme="minorHAnsi" w:cstheme="minorBidi"/>
            <w:noProof/>
            <w:sz w:val="22"/>
          </w:rPr>
          <w:tab/>
        </w:r>
        <w:r w:rsidR="00434029" w:rsidRPr="00F91895">
          <w:rPr>
            <w:rStyle w:val="Hyperlink"/>
            <w:noProof/>
          </w:rPr>
          <w:t>Sub-Contracting</w:t>
        </w:r>
        <w:r w:rsidR="00434029">
          <w:rPr>
            <w:noProof/>
            <w:webHidden/>
          </w:rPr>
          <w:tab/>
        </w:r>
        <w:r w:rsidR="00434029">
          <w:rPr>
            <w:noProof/>
            <w:webHidden/>
          </w:rPr>
          <w:fldChar w:fldCharType="begin"/>
        </w:r>
        <w:r w:rsidR="00434029">
          <w:rPr>
            <w:noProof/>
            <w:webHidden/>
          </w:rPr>
          <w:instrText xml:space="preserve"> PAGEREF _Toc471937059 \h </w:instrText>
        </w:r>
        <w:r w:rsidR="00434029">
          <w:rPr>
            <w:noProof/>
            <w:webHidden/>
          </w:rPr>
        </w:r>
        <w:r w:rsidR="00434029">
          <w:rPr>
            <w:noProof/>
            <w:webHidden/>
          </w:rPr>
          <w:fldChar w:fldCharType="separate"/>
        </w:r>
        <w:r w:rsidR="00DC3BB9">
          <w:rPr>
            <w:noProof/>
            <w:webHidden/>
          </w:rPr>
          <w:t>23</w:t>
        </w:r>
        <w:r w:rsidR="00434029">
          <w:rPr>
            <w:noProof/>
            <w:webHidden/>
          </w:rPr>
          <w:fldChar w:fldCharType="end"/>
        </w:r>
      </w:hyperlink>
    </w:p>
    <w:p w14:paraId="001A196C" w14:textId="77777777" w:rsidR="00434029" w:rsidRDefault="003105A7">
      <w:pPr>
        <w:pStyle w:val="TOC2"/>
        <w:rPr>
          <w:rFonts w:asciiTheme="minorHAnsi" w:eastAsiaTheme="minorEastAsia" w:hAnsiTheme="minorHAnsi" w:cstheme="minorBidi"/>
          <w:noProof/>
          <w:sz w:val="22"/>
        </w:rPr>
      </w:pPr>
      <w:hyperlink w:anchor="_Toc471937060" w:history="1">
        <w:r w:rsidR="00434029" w:rsidRPr="00F91895">
          <w:rPr>
            <w:rStyle w:val="Hyperlink"/>
            <w:noProof/>
          </w:rPr>
          <w:t>4.16</w:t>
        </w:r>
        <w:r w:rsidR="00434029">
          <w:rPr>
            <w:rFonts w:asciiTheme="minorHAnsi" w:eastAsiaTheme="minorEastAsia" w:hAnsiTheme="minorHAnsi" w:cstheme="minorBidi"/>
            <w:noProof/>
            <w:sz w:val="22"/>
          </w:rPr>
          <w:tab/>
        </w:r>
        <w:r w:rsidR="00434029" w:rsidRPr="00F91895">
          <w:rPr>
            <w:rStyle w:val="Hyperlink"/>
            <w:noProof/>
          </w:rPr>
          <w:t>References</w:t>
        </w:r>
        <w:r w:rsidR="00434029">
          <w:rPr>
            <w:noProof/>
            <w:webHidden/>
          </w:rPr>
          <w:tab/>
        </w:r>
        <w:r w:rsidR="00434029">
          <w:rPr>
            <w:noProof/>
            <w:webHidden/>
          </w:rPr>
          <w:fldChar w:fldCharType="begin"/>
        </w:r>
        <w:r w:rsidR="00434029">
          <w:rPr>
            <w:noProof/>
            <w:webHidden/>
          </w:rPr>
          <w:instrText xml:space="preserve"> PAGEREF _Toc471937060 \h </w:instrText>
        </w:r>
        <w:r w:rsidR="00434029">
          <w:rPr>
            <w:noProof/>
            <w:webHidden/>
          </w:rPr>
        </w:r>
        <w:r w:rsidR="00434029">
          <w:rPr>
            <w:noProof/>
            <w:webHidden/>
          </w:rPr>
          <w:fldChar w:fldCharType="separate"/>
        </w:r>
        <w:r w:rsidR="00DC3BB9">
          <w:rPr>
            <w:noProof/>
            <w:webHidden/>
          </w:rPr>
          <w:t>24</w:t>
        </w:r>
        <w:r w:rsidR="00434029">
          <w:rPr>
            <w:noProof/>
            <w:webHidden/>
          </w:rPr>
          <w:fldChar w:fldCharType="end"/>
        </w:r>
      </w:hyperlink>
    </w:p>
    <w:p w14:paraId="044DEA82" w14:textId="77777777" w:rsidR="00434029" w:rsidRDefault="003105A7">
      <w:pPr>
        <w:pStyle w:val="TOC2"/>
        <w:rPr>
          <w:rFonts w:asciiTheme="minorHAnsi" w:eastAsiaTheme="minorEastAsia" w:hAnsiTheme="minorHAnsi" w:cstheme="minorBidi"/>
          <w:noProof/>
          <w:sz w:val="22"/>
        </w:rPr>
      </w:pPr>
      <w:hyperlink w:anchor="_Toc471937061" w:history="1">
        <w:r w:rsidR="00434029" w:rsidRPr="00F91895">
          <w:rPr>
            <w:rStyle w:val="Hyperlink"/>
            <w:noProof/>
          </w:rPr>
          <w:t>4.17</w:t>
        </w:r>
        <w:r w:rsidR="00434029">
          <w:rPr>
            <w:rFonts w:asciiTheme="minorHAnsi" w:eastAsiaTheme="minorEastAsia" w:hAnsiTheme="minorHAnsi" w:cstheme="minorBidi"/>
            <w:noProof/>
            <w:sz w:val="22"/>
          </w:rPr>
          <w:tab/>
        </w:r>
        <w:r w:rsidR="00434029" w:rsidRPr="00F91895">
          <w:rPr>
            <w:rStyle w:val="Hyperlink"/>
            <w:noProof/>
          </w:rPr>
          <w:t>Site Visit References</w:t>
        </w:r>
        <w:r w:rsidR="00434029">
          <w:rPr>
            <w:noProof/>
            <w:webHidden/>
          </w:rPr>
          <w:tab/>
        </w:r>
        <w:r w:rsidR="00434029">
          <w:rPr>
            <w:noProof/>
            <w:webHidden/>
          </w:rPr>
          <w:fldChar w:fldCharType="begin"/>
        </w:r>
        <w:r w:rsidR="00434029">
          <w:rPr>
            <w:noProof/>
            <w:webHidden/>
          </w:rPr>
          <w:instrText xml:space="preserve"> PAGEREF _Toc471937061 \h </w:instrText>
        </w:r>
        <w:r w:rsidR="00434029">
          <w:rPr>
            <w:noProof/>
            <w:webHidden/>
          </w:rPr>
        </w:r>
        <w:r w:rsidR="00434029">
          <w:rPr>
            <w:noProof/>
            <w:webHidden/>
          </w:rPr>
          <w:fldChar w:fldCharType="separate"/>
        </w:r>
        <w:r w:rsidR="00DC3BB9">
          <w:rPr>
            <w:noProof/>
            <w:webHidden/>
          </w:rPr>
          <w:t>24</w:t>
        </w:r>
        <w:r w:rsidR="00434029">
          <w:rPr>
            <w:noProof/>
            <w:webHidden/>
          </w:rPr>
          <w:fldChar w:fldCharType="end"/>
        </w:r>
      </w:hyperlink>
    </w:p>
    <w:p w14:paraId="3C2A3196" w14:textId="77777777" w:rsidR="00434029" w:rsidRDefault="003105A7">
      <w:pPr>
        <w:pStyle w:val="TOC2"/>
        <w:rPr>
          <w:rFonts w:asciiTheme="minorHAnsi" w:eastAsiaTheme="minorEastAsia" w:hAnsiTheme="minorHAnsi" w:cstheme="minorBidi"/>
          <w:noProof/>
          <w:sz w:val="22"/>
        </w:rPr>
      </w:pPr>
      <w:hyperlink w:anchor="_Toc471937062" w:history="1">
        <w:r w:rsidR="00434029" w:rsidRPr="00F91895">
          <w:rPr>
            <w:rStyle w:val="Hyperlink"/>
            <w:noProof/>
          </w:rPr>
          <w:t>4.18</w:t>
        </w:r>
        <w:r w:rsidR="00434029">
          <w:rPr>
            <w:rFonts w:asciiTheme="minorHAnsi" w:eastAsiaTheme="minorEastAsia" w:hAnsiTheme="minorHAnsi" w:cstheme="minorBidi"/>
            <w:noProof/>
            <w:sz w:val="22"/>
          </w:rPr>
          <w:tab/>
        </w:r>
        <w:r w:rsidR="00434029" w:rsidRPr="00F91895">
          <w:rPr>
            <w:rStyle w:val="Hyperlink"/>
            <w:noProof/>
          </w:rPr>
          <w:t>Response to Narrative Questions</w:t>
        </w:r>
        <w:r w:rsidR="00434029">
          <w:rPr>
            <w:noProof/>
            <w:webHidden/>
          </w:rPr>
          <w:tab/>
        </w:r>
        <w:r w:rsidR="00434029">
          <w:rPr>
            <w:noProof/>
            <w:webHidden/>
          </w:rPr>
          <w:fldChar w:fldCharType="begin"/>
        </w:r>
        <w:r w:rsidR="00434029">
          <w:rPr>
            <w:noProof/>
            <w:webHidden/>
          </w:rPr>
          <w:instrText xml:space="preserve"> PAGEREF _Toc471937062 \h </w:instrText>
        </w:r>
        <w:r w:rsidR="00434029">
          <w:rPr>
            <w:noProof/>
            <w:webHidden/>
          </w:rPr>
        </w:r>
        <w:r w:rsidR="00434029">
          <w:rPr>
            <w:noProof/>
            <w:webHidden/>
          </w:rPr>
          <w:fldChar w:fldCharType="separate"/>
        </w:r>
        <w:r w:rsidR="00DC3BB9">
          <w:rPr>
            <w:noProof/>
            <w:webHidden/>
          </w:rPr>
          <w:t>24</w:t>
        </w:r>
        <w:r w:rsidR="00434029">
          <w:rPr>
            <w:noProof/>
            <w:webHidden/>
          </w:rPr>
          <w:fldChar w:fldCharType="end"/>
        </w:r>
      </w:hyperlink>
    </w:p>
    <w:p w14:paraId="39BD0FEA" w14:textId="77777777" w:rsidR="00434029" w:rsidRDefault="003105A7">
      <w:pPr>
        <w:pStyle w:val="TOC2"/>
        <w:rPr>
          <w:rFonts w:asciiTheme="minorHAnsi" w:eastAsiaTheme="minorEastAsia" w:hAnsiTheme="minorHAnsi" w:cstheme="minorBidi"/>
          <w:noProof/>
          <w:sz w:val="22"/>
        </w:rPr>
      </w:pPr>
      <w:hyperlink w:anchor="_Toc471937063" w:history="1">
        <w:r w:rsidR="00434029" w:rsidRPr="00F91895">
          <w:rPr>
            <w:rStyle w:val="Hyperlink"/>
            <w:noProof/>
          </w:rPr>
          <w:t>4.19</w:t>
        </w:r>
        <w:r w:rsidR="00434029">
          <w:rPr>
            <w:rFonts w:asciiTheme="minorHAnsi" w:eastAsiaTheme="minorEastAsia" w:hAnsiTheme="minorHAnsi" w:cstheme="minorBidi"/>
            <w:noProof/>
            <w:sz w:val="22"/>
          </w:rPr>
          <w:tab/>
        </w:r>
        <w:r w:rsidR="00434029" w:rsidRPr="00F91895">
          <w:rPr>
            <w:rStyle w:val="Hyperlink"/>
            <w:noProof/>
          </w:rPr>
          <w:t>Change Management and Communications Plan</w:t>
        </w:r>
        <w:r w:rsidR="00434029">
          <w:rPr>
            <w:noProof/>
            <w:webHidden/>
          </w:rPr>
          <w:tab/>
        </w:r>
        <w:r w:rsidR="00434029">
          <w:rPr>
            <w:noProof/>
            <w:webHidden/>
          </w:rPr>
          <w:fldChar w:fldCharType="begin"/>
        </w:r>
        <w:r w:rsidR="00434029">
          <w:rPr>
            <w:noProof/>
            <w:webHidden/>
          </w:rPr>
          <w:instrText xml:space="preserve"> PAGEREF _Toc471937063 \h </w:instrText>
        </w:r>
        <w:r w:rsidR="00434029">
          <w:rPr>
            <w:noProof/>
            <w:webHidden/>
          </w:rPr>
        </w:r>
        <w:r w:rsidR="00434029">
          <w:rPr>
            <w:noProof/>
            <w:webHidden/>
          </w:rPr>
          <w:fldChar w:fldCharType="separate"/>
        </w:r>
        <w:r w:rsidR="00DC3BB9">
          <w:rPr>
            <w:noProof/>
            <w:webHidden/>
          </w:rPr>
          <w:t>25</w:t>
        </w:r>
        <w:r w:rsidR="00434029">
          <w:rPr>
            <w:noProof/>
            <w:webHidden/>
          </w:rPr>
          <w:fldChar w:fldCharType="end"/>
        </w:r>
      </w:hyperlink>
    </w:p>
    <w:p w14:paraId="25186797" w14:textId="77777777" w:rsidR="00434029" w:rsidRDefault="003105A7">
      <w:pPr>
        <w:pStyle w:val="TOC2"/>
        <w:rPr>
          <w:rFonts w:asciiTheme="minorHAnsi" w:eastAsiaTheme="minorEastAsia" w:hAnsiTheme="minorHAnsi" w:cstheme="minorBidi"/>
          <w:noProof/>
          <w:sz w:val="22"/>
        </w:rPr>
      </w:pPr>
      <w:hyperlink w:anchor="_Toc471937064" w:history="1">
        <w:r w:rsidR="00434029" w:rsidRPr="00F91895">
          <w:rPr>
            <w:rStyle w:val="Hyperlink"/>
            <w:noProof/>
          </w:rPr>
          <w:t>4.20</w:t>
        </w:r>
        <w:r w:rsidR="00434029">
          <w:rPr>
            <w:rFonts w:asciiTheme="minorHAnsi" w:eastAsiaTheme="minorEastAsia" w:hAnsiTheme="minorHAnsi" w:cstheme="minorBidi"/>
            <w:noProof/>
            <w:sz w:val="22"/>
          </w:rPr>
          <w:tab/>
        </w:r>
        <w:r w:rsidR="00434029" w:rsidRPr="00F91895">
          <w:rPr>
            <w:rStyle w:val="Hyperlink"/>
            <w:noProof/>
          </w:rPr>
          <w:t>Exceptions to Terms and Conditions</w:t>
        </w:r>
        <w:r w:rsidR="00434029">
          <w:rPr>
            <w:noProof/>
            <w:webHidden/>
          </w:rPr>
          <w:tab/>
        </w:r>
        <w:r w:rsidR="00434029">
          <w:rPr>
            <w:noProof/>
            <w:webHidden/>
          </w:rPr>
          <w:fldChar w:fldCharType="begin"/>
        </w:r>
        <w:r w:rsidR="00434029">
          <w:rPr>
            <w:noProof/>
            <w:webHidden/>
          </w:rPr>
          <w:instrText xml:space="preserve"> PAGEREF _Toc471937064 \h </w:instrText>
        </w:r>
        <w:r w:rsidR="00434029">
          <w:rPr>
            <w:noProof/>
            <w:webHidden/>
          </w:rPr>
        </w:r>
        <w:r w:rsidR="00434029">
          <w:rPr>
            <w:noProof/>
            <w:webHidden/>
          </w:rPr>
          <w:fldChar w:fldCharType="separate"/>
        </w:r>
        <w:r w:rsidR="00DC3BB9">
          <w:rPr>
            <w:noProof/>
            <w:webHidden/>
          </w:rPr>
          <w:t>25</w:t>
        </w:r>
        <w:r w:rsidR="00434029">
          <w:rPr>
            <w:noProof/>
            <w:webHidden/>
          </w:rPr>
          <w:fldChar w:fldCharType="end"/>
        </w:r>
      </w:hyperlink>
    </w:p>
    <w:p w14:paraId="344ACEB1" w14:textId="77777777" w:rsidR="00434029" w:rsidRDefault="003105A7">
      <w:pPr>
        <w:pStyle w:val="TOC2"/>
        <w:rPr>
          <w:rFonts w:asciiTheme="minorHAnsi" w:eastAsiaTheme="minorEastAsia" w:hAnsiTheme="minorHAnsi" w:cstheme="minorBidi"/>
          <w:noProof/>
          <w:sz w:val="22"/>
        </w:rPr>
      </w:pPr>
      <w:hyperlink w:anchor="_Toc471937065" w:history="1">
        <w:r w:rsidR="00434029" w:rsidRPr="00F91895">
          <w:rPr>
            <w:rStyle w:val="Hyperlink"/>
            <w:noProof/>
          </w:rPr>
          <w:t>4.21</w:t>
        </w:r>
        <w:r w:rsidR="00434029">
          <w:rPr>
            <w:rFonts w:asciiTheme="minorHAnsi" w:eastAsiaTheme="minorEastAsia" w:hAnsiTheme="minorHAnsi" w:cstheme="minorBidi"/>
            <w:noProof/>
            <w:sz w:val="22"/>
          </w:rPr>
          <w:tab/>
        </w:r>
        <w:r w:rsidR="00434029" w:rsidRPr="00F91895">
          <w:rPr>
            <w:rStyle w:val="Hyperlink"/>
            <w:noProof/>
          </w:rPr>
          <w:t>Attachments: Required Forms</w:t>
        </w:r>
        <w:r w:rsidR="00434029">
          <w:rPr>
            <w:noProof/>
            <w:webHidden/>
          </w:rPr>
          <w:tab/>
        </w:r>
        <w:r w:rsidR="00434029">
          <w:rPr>
            <w:noProof/>
            <w:webHidden/>
          </w:rPr>
          <w:fldChar w:fldCharType="begin"/>
        </w:r>
        <w:r w:rsidR="00434029">
          <w:rPr>
            <w:noProof/>
            <w:webHidden/>
          </w:rPr>
          <w:instrText xml:space="preserve"> PAGEREF _Toc471937065 \h </w:instrText>
        </w:r>
        <w:r w:rsidR="00434029">
          <w:rPr>
            <w:noProof/>
            <w:webHidden/>
          </w:rPr>
        </w:r>
        <w:r w:rsidR="00434029">
          <w:rPr>
            <w:noProof/>
            <w:webHidden/>
          </w:rPr>
          <w:fldChar w:fldCharType="separate"/>
        </w:r>
        <w:r w:rsidR="00DC3BB9">
          <w:rPr>
            <w:noProof/>
            <w:webHidden/>
          </w:rPr>
          <w:t>25</w:t>
        </w:r>
        <w:r w:rsidR="00434029">
          <w:rPr>
            <w:noProof/>
            <w:webHidden/>
          </w:rPr>
          <w:fldChar w:fldCharType="end"/>
        </w:r>
      </w:hyperlink>
    </w:p>
    <w:p w14:paraId="34E8370A" w14:textId="77777777" w:rsidR="00434029" w:rsidRDefault="003105A7">
      <w:pPr>
        <w:pStyle w:val="TOC2"/>
        <w:rPr>
          <w:rFonts w:asciiTheme="minorHAnsi" w:eastAsiaTheme="minorEastAsia" w:hAnsiTheme="minorHAnsi" w:cstheme="minorBidi"/>
          <w:noProof/>
          <w:sz w:val="22"/>
        </w:rPr>
      </w:pPr>
      <w:hyperlink w:anchor="_Toc471937066" w:history="1">
        <w:r w:rsidR="00434029" w:rsidRPr="00F91895">
          <w:rPr>
            <w:rStyle w:val="Hyperlink"/>
            <w:noProof/>
          </w:rPr>
          <w:t>4.22</w:t>
        </w:r>
        <w:r w:rsidR="00434029">
          <w:rPr>
            <w:rFonts w:asciiTheme="minorHAnsi" w:eastAsiaTheme="minorEastAsia" w:hAnsiTheme="minorHAnsi" w:cstheme="minorBidi"/>
            <w:noProof/>
            <w:sz w:val="22"/>
          </w:rPr>
          <w:tab/>
        </w:r>
        <w:r w:rsidR="00434029" w:rsidRPr="00F91895">
          <w:rPr>
            <w:rStyle w:val="Hyperlink"/>
            <w:noProof/>
          </w:rPr>
          <w:t>Price Proposal</w:t>
        </w:r>
        <w:r w:rsidR="00434029">
          <w:rPr>
            <w:noProof/>
            <w:webHidden/>
          </w:rPr>
          <w:tab/>
        </w:r>
        <w:r w:rsidR="00434029">
          <w:rPr>
            <w:noProof/>
            <w:webHidden/>
          </w:rPr>
          <w:fldChar w:fldCharType="begin"/>
        </w:r>
        <w:r w:rsidR="00434029">
          <w:rPr>
            <w:noProof/>
            <w:webHidden/>
          </w:rPr>
          <w:instrText xml:space="preserve"> PAGEREF _Toc471937066 \h </w:instrText>
        </w:r>
        <w:r w:rsidR="00434029">
          <w:rPr>
            <w:noProof/>
            <w:webHidden/>
          </w:rPr>
        </w:r>
        <w:r w:rsidR="00434029">
          <w:rPr>
            <w:noProof/>
            <w:webHidden/>
          </w:rPr>
          <w:fldChar w:fldCharType="separate"/>
        </w:r>
        <w:r w:rsidR="00DC3BB9">
          <w:rPr>
            <w:noProof/>
            <w:webHidden/>
          </w:rPr>
          <w:t>26</w:t>
        </w:r>
        <w:r w:rsidR="00434029">
          <w:rPr>
            <w:noProof/>
            <w:webHidden/>
          </w:rPr>
          <w:fldChar w:fldCharType="end"/>
        </w:r>
      </w:hyperlink>
    </w:p>
    <w:p w14:paraId="4B945333" w14:textId="77777777" w:rsidR="00434029" w:rsidRDefault="003105A7" w:rsidP="00DC3BB9">
      <w:pPr>
        <w:pStyle w:val="TOC1"/>
        <w:rPr>
          <w:rFonts w:asciiTheme="minorHAnsi" w:eastAsiaTheme="minorEastAsia" w:hAnsiTheme="minorHAnsi" w:cstheme="minorBidi"/>
          <w:noProof/>
        </w:rPr>
      </w:pPr>
      <w:hyperlink w:anchor="_Toc471937067" w:history="1">
        <w:r w:rsidR="00434029" w:rsidRPr="00F91895">
          <w:rPr>
            <w:rStyle w:val="Hyperlink"/>
            <w:noProof/>
          </w:rPr>
          <w:t>5.0</w:t>
        </w:r>
        <w:r w:rsidR="00434029">
          <w:rPr>
            <w:rFonts w:asciiTheme="minorHAnsi" w:eastAsiaTheme="minorEastAsia" w:hAnsiTheme="minorHAnsi" w:cstheme="minorBidi"/>
            <w:noProof/>
          </w:rPr>
          <w:tab/>
        </w:r>
        <w:r w:rsidR="00434029" w:rsidRPr="00F91895">
          <w:rPr>
            <w:rStyle w:val="Hyperlink"/>
            <w:noProof/>
          </w:rPr>
          <w:t>General Terms and Conditions</w:t>
        </w:r>
        <w:r w:rsidR="00434029">
          <w:rPr>
            <w:noProof/>
            <w:webHidden/>
          </w:rPr>
          <w:tab/>
        </w:r>
        <w:r w:rsidR="00434029">
          <w:rPr>
            <w:noProof/>
            <w:webHidden/>
          </w:rPr>
          <w:fldChar w:fldCharType="begin"/>
        </w:r>
        <w:r w:rsidR="00434029">
          <w:rPr>
            <w:noProof/>
            <w:webHidden/>
          </w:rPr>
          <w:instrText xml:space="preserve"> PAGEREF _Toc471937067 \h </w:instrText>
        </w:r>
        <w:r w:rsidR="00434029">
          <w:rPr>
            <w:noProof/>
            <w:webHidden/>
          </w:rPr>
        </w:r>
        <w:r w:rsidR="00434029">
          <w:rPr>
            <w:noProof/>
            <w:webHidden/>
          </w:rPr>
          <w:fldChar w:fldCharType="separate"/>
        </w:r>
        <w:r w:rsidR="00DC3BB9">
          <w:rPr>
            <w:noProof/>
            <w:webHidden/>
          </w:rPr>
          <w:t>27</w:t>
        </w:r>
        <w:r w:rsidR="00434029">
          <w:rPr>
            <w:noProof/>
            <w:webHidden/>
          </w:rPr>
          <w:fldChar w:fldCharType="end"/>
        </w:r>
      </w:hyperlink>
    </w:p>
    <w:p w14:paraId="144899D5" w14:textId="77777777" w:rsidR="00434029" w:rsidRDefault="003105A7">
      <w:pPr>
        <w:pStyle w:val="TOC2"/>
        <w:rPr>
          <w:rFonts w:asciiTheme="minorHAnsi" w:eastAsiaTheme="minorEastAsia" w:hAnsiTheme="minorHAnsi" w:cstheme="minorBidi"/>
          <w:noProof/>
          <w:sz w:val="22"/>
        </w:rPr>
      </w:pPr>
      <w:hyperlink w:anchor="_Toc471937068" w:history="1">
        <w:r w:rsidR="00434029" w:rsidRPr="00F91895">
          <w:rPr>
            <w:rStyle w:val="Hyperlink"/>
            <w:noProof/>
          </w:rPr>
          <w:t>5.1</w:t>
        </w:r>
        <w:r w:rsidR="00434029">
          <w:rPr>
            <w:rFonts w:asciiTheme="minorHAnsi" w:eastAsiaTheme="minorEastAsia" w:hAnsiTheme="minorHAnsi" w:cstheme="minorBidi"/>
            <w:noProof/>
            <w:sz w:val="22"/>
          </w:rPr>
          <w:tab/>
        </w:r>
        <w:r w:rsidR="00434029" w:rsidRPr="00F91895">
          <w:rPr>
            <w:rStyle w:val="Hyperlink"/>
            <w:noProof/>
          </w:rPr>
          <w:t>Contract Type</w:t>
        </w:r>
        <w:r w:rsidR="00434029">
          <w:rPr>
            <w:noProof/>
            <w:webHidden/>
          </w:rPr>
          <w:tab/>
        </w:r>
        <w:r w:rsidR="00434029">
          <w:rPr>
            <w:noProof/>
            <w:webHidden/>
          </w:rPr>
          <w:fldChar w:fldCharType="begin"/>
        </w:r>
        <w:r w:rsidR="00434029">
          <w:rPr>
            <w:noProof/>
            <w:webHidden/>
          </w:rPr>
          <w:instrText xml:space="preserve"> PAGEREF _Toc471937068 \h </w:instrText>
        </w:r>
        <w:r w:rsidR="00434029">
          <w:rPr>
            <w:noProof/>
            <w:webHidden/>
          </w:rPr>
        </w:r>
        <w:r w:rsidR="00434029">
          <w:rPr>
            <w:noProof/>
            <w:webHidden/>
          </w:rPr>
          <w:fldChar w:fldCharType="separate"/>
        </w:r>
        <w:r w:rsidR="00DC3BB9">
          <w:rPr>
            <w:noProof/>
            <w:webHidden/>
          </w:rPr>
          <w:t>27</w:t>
        </w:r>
        <w:r w:rsidR="00434029">
          <w:rPr>
            <w:noProof/>
            <w:webHidden/>
          </w:rPr>
          <w:fldChar w:fldCharType="end"/>
        </w:r>
      </w:hyperlink>
    </w:p>
    <w:p w14:paraId="40422CBD" w14:textId="77777777" w:rsidR="00434029" w:rsidRDefault="003105A7">
      <w:pPr>
        <w:pStyle w:val="TOC2"/>
        <w:rPr>
          <w:rFonts w:asciiTheme="minorHAnsi" w:eastAsiaTheme="minorEastAsia" w:hAnsiTheme="minorHAnsi" w:cstheme="minorBidi"/>
          <w:noProof/>
          <w:sz w:val="22"/>
        </w:rPr>
      </w:pPr>
      <w:hyperlink w:anchor="_Toc471937069" w:history="1">
        <w:r w:rsidR="00434029" w:rsidRPr="00F91895">
          <w:rPr>
            <w:rStyle w:val="Hyperlink"/>
            <w:noProof/>
          </w:rPr>
          <w:t>5.2</w:t>
        </w:r>
        <w:r w:rsidR="00434029">
          <w:rPr>
            <w:rFonts w:asciiTheme="minorHAnsi" w:eastAsiaTheme="minorEastAsia" w:hAnsiTheme="minorHAnsi" w:cstheme="minorBidi"/>
            <w:noProof/>
            <w:sz w:val="22"/>
          </w:rPr>
          <w:tab/>
        </w:r>
        <w:r w:rsidR="00434029" w:rsidRPr="00F91895">
          <w:rPr>
            <w:rStyle w:val="Hyperlink"/>
            <w:noProof/>
          </w:rPr>
          <w:t>Contract Approval</w:t>
        </w:r>
        <w:r w:rsidR="00434029">
          <w:rPr>
            <w:noProof/>
            <w:webHidden/>
          </w:rPr>
          <w:tab/>
        </w:r>
        <w:r w:rsidR="00434029">
          <w:rPr>
            <w:noProof/>
            <w:webHidden/>
          </w:rPr>
          <w:fldChar w:fldCharType="begin"/>
        </w:r>
        <w:r w:rsidR="00434029">
          <w:rPr>
            <w:noProof/>
            <w:webHidden/>
          </w:rPr>
          <w:instrText xml:space="preserve"> PAGEREF _Toc471937069 \h </w:instrText>
        </w:r>
        <w:r w:rsidR="00434029">
          <w:rPr>
            <w:noProof/>
            <w:webHidden/>
          </w:rPr>
        </w:r>
        <w:r w:rsidR="00434029">
          <w:rPr>
            <w:noProof/>
            <w:webHidden/>
          </w:rPr>
          <w:fldChar w:fldCharType="separate"/>
        </w:r>
        <w:r w:rsidR="00DC3BB9">
          <w:rPr>
            <w:noProof/>
            <w:webHidden/>
          </w:rPr>
          <w:t>27</w:t>
        </w:r>
        <w:r w:rsidR="00434029">
          <w:rPr>
            <w:noProof/>
            <w:webHidden/>
          </w:rPr>
          <w:fldChar w:fldCharType="end"/>
        </w:r>
      </w:hyperlink>
    </w:p>
    <w:p w14:paraId="45BB1684" w14:textId="77777777" w:rsidR="00434029" w:rsidRDefault="003105A7">
      <w:pPr>
        <w:pStyle w:val="TOC2"/>
        <w:rPr>
          <w:rFonts w:asciiTheme="minorHAnsi" w:eastAsiaTheme="minorEastAsia" w:hAnsiTheme="minorHAnsi" w:cstheme="minorBidi"/>
          <w:noProof/>
          <w:sz w:val="22"/>
        </w:rPr>
      </w:pPr>
      <w:hyperlink w:anchor="_Toc471937070" w:history="1">
        <w:r w:rsidR="00434029" w:rsidRPr="00F91895">
          <w:rPr>
            <w:rStyle w:val="Hyperlink"/>
            <w:noProof/>
          </w:rPr>
          <w:t>5.3</w:t>
        </w:r>
        <w:r w:rsidR="00434029">
          <w:rPr>
            <w:rFonts w:asciiTheme="minorHAnsi" w:eastAsiaTheme="minorEastAsia" w:hAnsiTheme="minorHAnsi" w:cstheme="minorBidi"/>
            <w:noProof/>
            <w:sz w:val="22"/>
          </w:rPr>
          <w:tab/>
        </w:r>
        <w:r w:rsidR="00434029" w:rsidRPr="00F91895">
          <w:rPr>
            <w:rStyle w:val="Hyperlink"/>
            <w:noProof/>
          </w:rPr>
          <w:t>Contracting Ethics</w:t>
        </w:r>
        <w:r w:rsidR="00434029">
          <w:rPr>
            <w:noProof/>
            <w:webHidden/>
          </w:rPr>
          <w:tab/>
        </w:r>
        <w:r w:rsidR="00434029">
          <w:rPr>
            <w:noProof/>
            <w:webHidden/>
          </w:rPr>
          <w:fldChar w:fldCharType="begin"/>
        </w:r>
        <w:r w:rsidR="00434029">
          <w:rPr>
            <w:noProof/>
            <w:webHidden/>
          </w:rPr>
          <w:instrText xml:space="preserve"> PAGEREF _Toc471937070 \h </w:instrText>
        </w:r>
        <w:r w:rsidR="00434029">
          <w:rPr>
            <w:noProof/>
            <w:webHidden/>
          </w:rPr>
        </w:r>
        <w:r w:rsidR="00434029">
          <w:rPr>
            <w:noProof/>
            <w:webHidden/>
          </w:rPr>
          <w:fldChar w:fldCharType="separate"/>
        </w:r>
        <w:r w:rsidR="00DC3BB9">
          <w:rPr>
            <w:noProof/>
            <w:webHidden/>
          </w:rPr>
          <w:t>27</w:t>
        </w:r>
        <w:r w:rsidR="00434029">
          <w:rPr>
            <w:noProof/>
            <w:webHidden/>
          </w:rPr>
          <w:fldChar w:fldCharType="end"/>
        </w:r>
      </w:hyperlink>
    </w:p>
    <w:p w14:paraId="355BA736" w14:textId="77777777" w:rsidR="00434029" w:rsidRDefault="003105A7">
      <w:pPr>
        <w:pStyle w:val="TOC2"/>
        <w:rPr>
          <w:rFonts w:asciiTheme="minorHAnsi" w:eastAsiaTheme="minorEastAsia" w:hAnsiTheme="minorHAnsi" w:cstheme="minorBidi"/>
          <w:noProof/>
          <w:sz w:val="22"/>
        </w:rPr>
      </w:pPr>
      <w:hyperlink w:anchor="_Toc471937071" w:history="1">
        <w:r w:rsidR="00434029" w:rsidRPr="00F91895">
          <w:rPr>
            <w:rStyle w:val="Hyperlink"/>
            <w:noProof/>
          </w:rPr>
          <w:t>5.4</w:t>
        </w:r>
        <w:r w:rsidR="00434029">
          <w:rPr>
            <w:rFonts w:asciiTheme="minorHAnsi" w:eastAsiaTheme="minorEastAsia" w:hAnsiTheme="minorHAnsi" w:cstheme="minorBidi"/>
            <w:noProof/>
            <w:sz w:val="22"/>
          </w:rPr>
          <w:tab/>
        </w:r>
        <w:r w:rsidR="00434029" w:rsidRPr="00F91895">
          <w:rPr>
            <w:rStyle w:val="Hyperlink"/>
            <w:noProof/>
          </w:rPr>
          <w:t>Payment and Retainages</w:t>
        </w:r>
        <w:r w:rsidR="00434029">
          <w:rPr>
            <w:noProof/>
            <w:webHidden/>
          </w:rPr>
          <w:tab/>
        </w:r>
        <w:r w:rsidR="00434029">
          <w:rPr>
            <w:noProof/>
            <w:webHidden/>
          </w:rPr>
          <w:fldChar w:fldCharType="begin"/>
        </w:r>
        <w:r w:rsidR="00434029">
          <w:rPr>
            <w:noProof/>
            <w:webHidden/>
          </w:rPr>
          <w:instrText xml:space="preserve"> PAGEREF _Toc471937071 \h </w:instrText>
        </w:r>
        <w:r w:rsidR="00434029">
          <w:rPr>
            <w:noProof/>
            <w:webHidden/>
          </w:rPr>
        </w:r>
        <w:r w:rsidR="00434029">
          <w:rPr>
            <w:noProof/>
            <w:webHidden/>
          </w:rPr>
          <w:fldChar w:fldCharType="separate"/>
        </w:r>
        <w:r w:rsidR="00DC3BB9">
          <w:rPr>
            <w:noProof/>
            <w:webHidden/>
          </w:rPr>
          <w:t>27</w:t>
        </w:r>
        <w:r w:rsidR="00434029">
          <w:rPr>
            <w:noProof/>
            <w:webHidden/>
          </w:rPr>
          <w:fldChar w:fldCharType="end"/>
        </w:r>
      </w:hyperlink>
    </w:p>
    <w:p w14:paraId="182A939E" w14:textId="77777777" w:rsidR="00434029" w:rsidRDefault="003105A7">
      <w:pPr>
        <w:pStyle w:val="TOC2"/>
        <w:rPr>
          <w:rFonts w:asciiTheme="minorHAnsi" w:eastAsiaTheme="minorEastAsia" w:hAnsiTheme="minorHAnsi" w:cstheme="minorBidi"/>
          <w:noProof/>
          <w:sz w:val="22"/>
        </w:rPr>
      </w:pPr>
      <w:hyperlink w:anchor="_Toc471937072" w:history="1">
        <w:r w:rsidR="00434029" w:rsidRPr="00F91895">
          <w:rPr>
            <w:rStyle w:val="Hyperlink"/>
            <w:noProof/>
          </w:rPr>
          <w:t>5.5</w:t>
        </w:r>
        <w:r w:rsidR="00434029">
          <w:rPr>
            <w:rFonts w:asciiTheme="minorHAnsi" w:eastAsiaTheme="minorEastAsia" w:hAnsiTheme="minorHAnsi" w:cstheme="minorBidi"/>
            <w:noProof/>
            <w:sz w:val="22"/>
          </w:rPr>
          <w:tab/>
        </w:r>
        <w:r w:rsidR="00434029" w:rsidRPr="00F91895">
          <w:rPr>
            <w:rStyle w:val="Hyperlink"/>
            <w:noProof/>
          </w:rPr>
          <w:t>Warranty</w:t>
        </w:r>
        <w:r w:rsidR="00434029">
          <w:rPr>
            <w:noProof/>
            <w:webHidden/>
          </w:rPr>
          <w:tab/>
        </w:r>
        <w:r w:rsidR="00434029">
          <w:rPr>
            <w:noProof/>
            <w:webHidden/>
          </w:rPr>
          <w:fldChar w:fldCharType="begin"/>
        </w:r>
        <w:r w:rsidR="00434029">
          <w:rPr>
            <w:noProof/>
            <w:webHidden/>
          </w:rPr>
          <w:instrText xml:space="preserve"> PAGEREF _Toc471937072 \h </w:instrText>
        </w:r>
        <w:r w:rsidR="00434029">
          <w:rPr>
            <w:noProof/>
            <w:webHidden/>
          </w:rPr>
        </w:r>
        <w:r w:rsidR="00434029">
          <w:rPr>
            <w:noProof/>
            <w:webHidden/>
          </w:rPr>
          <w:fldChar w:fldCharType="separate"/>
        </w:r>
        <w:r w:rsidR="00DC3BB9">
          <w:rPr>
            <w:noProof/>
            <w:webHidden/>
          </w:rPr>
          <w:t>28</w:t>
        </w:r>
        <w:r w:rsidR="00434029">
          <w:rPr>
            <w:noProof/>
            <w:webHidden/>
          </w:rPr>
          <w:fldChar w:fldCharType="end"/>
        </w:r>
      </w:hyperlink>
    </w:p>
    <w:p w14:paraId="346DD570" w14:textId="77777777" w:rsidR="00434029" w:rsidRDefault="003105A7">
      <w:pPr>
        <w:pStyle w:val="TOC2"/>
        <w:rPr>
          <w:rFonts w:asciiTheme="minorHAnsi" w:eastAsiaTheme="minorEastAsia" w:hAnsiTheme="minorHAnsi" w:cstheme="minorBidi"/>
          <w:noProof/>
          <w:sz w:val="22"/>
        </w:rPr>
      </w:pPr>
      <w:hyperlink w:anchor="_Toc471937073" w:history="1">
        <w:r w:rsidR="00434029" w:rsidRPr="00F91895">
          <w:rPr>
            <w:rStyle w:val="Hyperlink"/>
            <w:noProof/>
          </w:rPr>
          <w:t>5.6</w:t>
        </w:r>
        <w:r w:rsidR="00434029">
          <w:rPr>
            <w:rFonts w:asciiTheme="minorHAnsi" w:eastAsiaTheme="minorEastAsia" w:hAnsiTheme="minorHAnsi" w:cstheme="minorBidi"/>
            <w:noProof/>
            <w:sz w:val="22"/>
          </w:rPr>
          <w:tab/>
        </w:r>
        <w:r w:rsidR="00434029" w:rsidRPr="00F91895">
          <w:rPr>
            <w:rStyle w:val="Hyperlink"/>
            <w:noProof/>
          </w:rPr>
          <w:t>Conflict of Interest</w:t>
        </w:r>
        <w:r w:rsidR="00434029">
          <w:rPr>
            <w:noProof/>
            <w:webHidden/>
          </w:rPr>
          <w:tab/>
        </w:r>
        <w:r w:rsidR="00434029">
          <w:rPr>
            <w:noProof/>
            <w:webHidden/>
          </w:rPr>
          <w:fldChar w:fldCharType="begin"/>
        </w:r>
        <w:r w:rsidR="00434029">
          <w:rPr>
            <w:noProof/>
            <w:webHidden/>
          </w:rPr>
          <w:instrText xml:space="preserve"> PAGEREF _Toc471937073 \h </w:instrText>
        </w:r>
        <w:r w:rsidR="00434029">
          <w:rPr>
            <w:noProof/>
            <w:webHidden/>
          </w:rPr>
        </w:r>
        <w:r w:rsidR="00434029">
          <w:rPr>
            <w:noProof/>
            <w:webHidden/>
          </w:rPr>
          <w:fldChar w:fldCharType="separate"/>
        </w:r>
        <w:r w:rsidR="00DC3BB9">
          <w:rPr>
            <w:noProof/>
            <w:webHidden/>
          </w:rPr>
          <w:t>29</w:t>
        </w:r>
        <w:r w:rsidR="00434029">
          <w:rPr>
            <w:noProof/>
            <w:webHidden/>
          </w:rPr>
          <w:fldChar w:fldCharType="end"/>
        </w:r>
      </w:hyperlink>
    </w:p>
    <w:p w14:paraId="74A1F6A3" w14:textId="77777777" w:rsidR="00434029" w:rsidRDefault="003105A7">
      <w:pPr>
        <w:pStyle w:val="TOC2"/>
        <w:rPr>
          <w:rFonts w:asciiTheme="minorHAnsi" w:eastAsiaTheme="minorEastAsia" w:hAnsiTheme="minorHAnsi" w:cstheme="minorBidi"/>
          <w:noProof/>
          <w:sz w:val="22"/>
        </w:rPr>
      </w:pPr>
      <w:hyperlink w:anchor="_Toc471937074" w:history="1">
        <w:r w:rsidR="00434029" w:rsidRPr="00F91895">
          <w:rPr>
            <w:rStyle w:val="Hyperlink"/>
            <w:noProof/>
          </w:rPr>
          <w:t>5.7</w:t>
        </w:r>
        <w:r w:rsidR="00434029">
          <w:rPr>
            <w:rFonts w:asciiTheme="minorHAnsi" w:eastAsiaTheme="minorEastAsia" w:hAnsiTheme="minorHAnsi" w:cstheme="minorBidi"/>
            <w:noProof/>
            <w:sz w:val="22"/>
          </w:rPr>
          <w:tab/>
        </w:r>
        <w:r w:rsidR="00434029" w:rsidRPr="00F91895">
          <w:rPr>
            <w:rStyle w:val="Hyperlink"/>
            <w:noProof/>
          </w:rPr>
          <w:t>Pending and Recent Litigation</w:t>
        </w:r>
        <w:r w:rsidR="00434029">
          <w:rPr>
            <w:noProof/>
            <w:webHidden/>
          </w:rPr>
          <w:tab/>
        </w:r>
        <w:r w:rsidR="00434029">
          <w:rPr>
            <w:noProof/>
            <w:webHidden/>
          </w:rPr>
          <w:fldChar w:fldCharType="begin"/>
        </w:r>
        <w:r w:rsidR="00434029">
          <w:rPr>
            <w:noProof/>
            <w:webHidden/>
          </w:rPr>
          <w:instrText xml:space="preserve"> PAGEREF _Toc471937074 \h </w:instrText>
        </w:r>
        <w:r w:rsidR="00434029">
          <w:rPr>
            <w:noProof/>
            <w:webHidden/>
          </w:rPr>
        </w:r>
        <w:r w:rsidR="00434029">
          <w:rPr>
            <w:noProof/>
            <w:webHidden/>
          </w:rPr>
          <w:fldChar w:fldCharType="separate"/>
        </w:r>
        <w:r w:rsidR="00DC3BB9">
          <w:rPr>
            <w:noProof/>
            <w:webHidden/>
          </w:rPr>
          <w:t>29</w:t>
        </w:r>
        <w:r w:rsidR="00434029">
          <w:rPr>
            <w:noProof/>
            <w:webHidden/>
          </w:rPr>
          <w:fldChar w:fldCharType="end"/>
        </w:r>
      </w:hyperlink>
    </w:p>
    <w:p w14:paraId="047FB9F6" w14:textId="77777777" w:rsidR="00434029" w:rsidRDefault="003105A7">
      <w:pPr>
        <w:pStyle w:val="TOC2"/>
        <w:rPr>
          <w:rFonts w:asciiTheme="minorHAnsi" w:eastAsiaTheme="minorEastAsia" w:hAnsiTheme="minorHAnsi" w:cstheme="minorBidi"/>
          <w:noProof/>
          <w:sz w:val="22"/>
        </w:rPr>
      </w:pPr>
      <w:hyperlink w:anchor="_Toc471937075" w:history="1">
        <w:r w:rsidR="00434029" w:rsidRPr="00F91895">
          <w:rPr>
            <w:rStyle w:val="Hyperlink"/>
            <w:noProof/>
          </w:rPr>
          <w:t>5.8</w:t>
        </w:r>
        <w:r w:rsidR="00434029">
          <w:rPr>
            <w:rFonts w:asciiTheme="minorHAnsi" w:eastAsiaTheme="minorEastAsia" w:hAnsiTheme="minorHAnsi" w:cstheme="minorBidi"/>
            <w:noProof/>
            <w:sz w:val="22"/>
          </w:rPr>
          <w:tab/>
        </w:r>
        <w:r w:rsidR="00434029" w:rsidRPr="00F91895">
          <w:rPr>
            <w:rStyle w:val="Hyperlink"/>
            <w:noProof/>
          </w:rPr>
          <w:t>Offeror’s Certification</w:t>
        </w:r>
        <w:r w:rsidR="00434029">
          <w:rPr>
            <w:noProof/>
            <w:webHidden/>
          </w:rPr>
          <w:tab/>
        </w:r>
        <w:r w:rsidR="00434029">
          <w:rPr>
            <w:noProof/>
            <w:webHidden/>
          </w:rPr>
          <w:fldChar w:fldCharType="begin"/>
        </w:r>
        <w:r w:rsidR="00434029">
          <w:rPr>
            <w:noProof/>
            <w:webHidden/>
          </w:rPr>
          <w:instrText xml:space="preserve"> PAGEREF _Toc471937075 \h </w:instrText>
        </w:r>
        <w:r w:rsidR="00434029">
          <w:rPr>
            <w:noProof/>
            <w:webHidden/>
          </w:rPr>
        </w:r>
        <w:r w:rsidR="00434029">
          <w:rPr>
            <w:noProof/>
            <w:webHidden/>
          </w:rPr>
          <w:fldChar w:fldCharType="separate"/>
        </w:r>
        <w:r w:rsidR="00DC3BB9">
          <w:rPr>
            <w:noProof/>
            <w:webHidden/>
          </w:rPr>
          <w:t>29</w:t>
        </w:r>
        <w:r w:rsidR="00434029">
          <w:rPr>
            <w:noProof/>
            <w:webHidden/>
          </w:rPr>
          <w:fldChar w:fldCharType="end"/>
        </w:r>
      </w:hyperlink>
    </w:p>
    <w:p w14:paraId="330DD7D4" w14:textId="77777777" w:rsidR="00434029" w:rsidRDefault="003105A7">
      <w:pPr>
        <w:pStyle w:val="TOC2"/>
        <w:rPr>
          <w:rFonts w:asciiTheme="minorHAnsi" w:eastAsiaTheme="minorEastAsia" w:hAnsiTheme="minorHAnsi" w:cstheme="minorBidi"/>
          <w:noProof/>
          <w:sz w:val="22"/>
        </w:rPr>
      </w:pPr>
      <w:hyperlink w:anchor="_Toc471937076" w:history="1">
        <w:r w:rsidR="00434029" w:rsidRPr="00F91895">
          <w:rPr>
            <w:rStyle w:val="Hyperlink"/>
            <w:noProof/>
          </w:rPr>
          <w:t>5.9</w:t>
        </w:r>
        <w:r w:rsidR="00434029">
          <w:rPr>
            <w:rFonts w:asciiTheme="minorHAnsi" w:eastAsiaTheme="minorEastAsia" w:hAnsiTheme="minorHAnsi" w:cstheme="minorBidi"/>
            <w:noProof/>
            <w:sz w:val="22"/>
          </w:rPr>
          <w:tab/>
        </w:r>
        <w:r w:rsidR="00434029" w:rsidRPr="00F91895">
          <w:rPr>
            <w:rStyle w:val="Hyperlink"/>
            <w:noProof/>
          </w:rPr>
          <w:t>Offer Held Firm</w:t>
        </w:r>
        <w:r w:rsidR="00434029">
          <w:rPr>
            <w:noProof/>
            <w:webHidden/>
          </w:rPr>
          <w:tab/>
        </w:r>
        <w:r w:rsidR="00434029">
          <w:rPr>
            <w:noProof/>
            <w:webHidden/>
          </w:rPr>
          <w:fldChar w:fldCharType="begin"/>
        </w:r>
        <w:r w:rsidR="00434029">
          <w:rPr>
            <w:noProof/>
            <w:webHidden/>
          </w:rPr>
          <w:instrText xml:space="preserve"> PAGEREF _Toc471937076 \h </w:instrText>
        </w:r>
        <w:r w:rsidR="00434029">
          <w:rPr>
            <w:noProof/>
            <w:webHidden/>
          </w:rPr>
        </w:r>
        <w:r w:rsidR="00434029">
          <w:rPr>
            <w:noProof/>
            <w:webHidden/>
          </w:rPr>
          <w:fldChar w:fldCharType="separate"/>
        </w:r>
        <w:r w:rsidR="00DC3BB9">
          <w:rPr>
            <w:noProof/>
            <w:webHidden/>
          </w:rPr>
          <w:t>29</w:t>
        </w:r>
        <w:r w:rsidR="00434029">
          <w:rPr>
            <w:noProof/>
            <w:webHidden/>
          </w:rPr>
          <w:fldChar w:fldCharType="end"/>
        </w:r>
      </w:hyperlink>
    </w:p>
    <w:p w14:paraId="351DA21A" w14:textId="77777777" w:rsidR="00434029" w:rsidRDefault="003105A7">
      <w:pPr>
        <w:pStyle w:val="TOC2"/>
        <w:rPr>
          <w:rFonts w:asciiTheme="minorHAnsi" w:eastAsiaTheme="minorEastAsia" w:hAnsiTheme="minorHAnsi" w:cstheme="minorBidi"/>
          <w:noProof/>
          <w:sz w:val="22"/>
        </w:rPr>
      </w:pPr>
      <w:hyperlink w:anchor="_Toc471937077" w:history="1">
        <w:r w:rsidR="00434029" w:rsidRPr="00F91895">
          <w:rPr>
            <w:rStyle w:val="Hyperlink"/>
            <w:noProof/>
          </w:rPr>
          <w:t>5.10</w:t>
        </w:r>
        <w:r w:rsidR="00434029">
          <w:rPr>
            <w:rFonts w:asciiTheme="minorHAnsi" w:eastAsiaTheme="minorEastAsia" w:hAnsiTheme="minorHAnsi" w:cstheme="minorBidi"/>
            <w:noProof/>
            <w:sz w:val="22"/>
          </w:rPr>
          <w:tab/>
        </w:r>
        <w:r w:rsidR="00434029" w:rsidRPr="00F91895">
          <w:rPr>
            <w:rStyle w:val="Hyperlink"/>
            <w:noProof/>
          </w:rPr>
          <w:t>Alternate Proposals</w:t>
        </w:r>
        <w:r w:rsidR="00434029">
          <w:rPr>
            <w:noProof/>
            <w:webHidden/>
          </w:rPr>
          <w:tab/>
        </w:r>
        <w:r w:rsidR="00434029">
          <w:rPr>
            <w:noProof/>
            <w:webHidden/>
          </w:rPr>
          <w:fldChar w:fldCharType="begin"/>
        </w:r>
        <w:r w:rsidR="00434029">
          <w:rPr>
            <w:noProof/>
            <w:webHidden/>
          </w:rPr>
          <w:instrText xml:space="preserve"> PAGEREF _Toc471937077 \h </w:instrText>
        </w:r>
        <w:r w:rsidR="00434029">
          <w:rPr>
            <w:noProof/>
            <w:webHidden/>
          </w:rPr>
        </w:r>
        <w:r w:rsidR="00434029">
          <w:rPr>
            <w:noProof/>
            <w:webHidden/>
          </w:rPr>
          <w:fldChar w:fldCharType="separate"/>
        </w:r>
        <w:r w:rsidR="00DC3BB9">
          <w:rPr>
            <w:noProof/>
            <w:webHidden/>
          </w:rPr>
          <w:t>29</w:t>
        </w:r>
        <w:r w:rsidR="00434029">
          <w:rPr>
            <w:noProof/>
            <w:webHidden/>
          </w:rPr>
          <w:fldChar w:fldCharType="end"/>
        </w:r>
      </w:hyperlink>
    </w:p>
    <w:p w14:paraId="4CE0A13A" w14:textId="77777777" w:rsidR="00434029" w:rsidRDefault="003105A7">
      <w:pPr>
        <w:pStyle w:val="TOC2"/>
        <w:rPr>
          <w:rFonts w:asciiTheme="minorHAnsi" w:eastAsiaTheme="minorEastAsia" w:hAnsiTheme="minorHAnsi" w:cstheme="minorBidi"/>
          <w:noProof/>
          <w:sz w:val="22"/>
        </w:rPr>
      </w:pPr>
      <w:hyperlink w:anchor="_Toc471937078" w:history="1">
        <w:r w:rsidR="00434029" w:rsidRPr="00F91895">
          <w:rPr>
            <w:rStyle w:val="Hyperlink"/>
            <w:noProof/>
          </w:rPr>
          <w:t>5.11</w:t>
        </w:r>
        <w:r w:rsidR="00434029">
          <w:rPr>
            <w:rFonts w:asciiTheme="minorHAnsi" w:eastAsiaTheme="minorEastAsia" w:hAnsiTheme="minorHAnsi" w:cstheme="minorBidi"/>
            <w:noProof/>
            <w:sz w:val="22"/>
          </w:rPr>
          <w:tab/>
        </w:r>
        <w:r w:rsidR="00434029" w:rsidRPr="00F91895">
          <w:rPr>
            <w:rStyle w:val="Hyperlink"/>
            <w:noProof/>
          </w:rPr>
          <w:t>Subcontractors</w:t>
        </w:r>
        <w:r w:rsidR="00434029">
          <w:rPr>
            <w:noProof/>
            <w:webHidden/>
          </w:rPr>
          <w:tab/>
        </w:r>
        <w:r w:rsidR="00434029">
          <w:rPr>
            <w:noProof/>
            <w:webHidden/>
          </w:rPr>
          <w:fldChar w:fldCharType="begin"/>
        </w:r>
        <w:r w:rsidR="00434029">
          <w:rPr>
            <w:noProof/>
            <w:webHidden/>
          </w:rPr>
          <w:instrText xml:space="preserve"> PAGEREF _Toc471937078 \h </w:instrText>
        </w:r>
        <w:r w:rsidR="00434029">
          <w:rPr>
            <w:noProof/>
            <w:webHidden/>
          </w:rPr>
        </w:r>
        <w:r w:rsidR="00434029">
          <w:rPr>
            <w:noProof/>
            <w:webHidden/>
          </w:rPr>
          <w:fldChar w:fldCharType="separate"/>
        </w:r>
        <w:r w:rsidR="00DC3BB9">
          <w:rPr>
            <w:noProof/>
            <w:webHidden/>
          </w:rPr>
          <w:t>29</w:t>
        </w:r>
        <w:r w:rsidR="00434029">
          <w:rPr>
            <w:noProof/>
            <w:webHidden/>
          </w:rPr>
          <w:fldChar w:fldCharType="end"/>
        </w:r>
      </w:hyperlink>
    </w:p>
    <w:p w14:paraId="6096097B" w14:textId="77777777" w:rsidR="00434029" w:rsidRDefault="003105A7">
      <w:pPr>
        <w:pStyle w:val="TOC2"/>
        <w:rPr>
          <w:rFonts w:asciiTheme="minorHAnsi" w:eastAsiaTheme="minorEastAsia" w:hAnsiTheme="minorHAnsi" w:cstheme="minorBidi"/>
          <w:noProof/>
          <w:sz w:val="22"/>
        </w:rPr>
      </w:pPr>
      <w:hyperlink w:anchor="_Toc471937079" w:history="1">
        <w:r w:rsidR="00434029" w:rsidRPr="00F91895">
          <w:rPr>
            <w:rStyle w:val="Hyperlink"/>
            <w:noProof/>
          </w:rPr>
          <w:t>5.12</w:t>
        </w:r>
        <w:r w:rsidR="00434029">
          <w:rPr>
            <w:rFonts w:asciiTheme="minorHAnsi" w:eastAsiaTheme="minorEastAsia" w:hAnsiTheme="minorHAnsi" w:cstheme="minorBidi"/>
            <w:noProof/>
            <w:sz w:val="22"/>
          </w:rPr>
          <w:tab/>
        </w:r>
        <w:r w:rsidR="00434029" w:rsidRPr="00F91895">
          <w:rPr>
            <w:rStyle w:val="Hyperlink"/>
            <w:noProof/>
          </w:rPr>
          <w:t>Clarification of Proposals</w:t>
        </w:r>
        <w:r w:rsidR="00434029">
          <w:rPr>
            <w:noProof/>
            <w:webHidden/>
          </w:rPr>
          <w:tab/>
        </w:r>
        <w:r w:rsidR="00434029">
          <w:rPr>
            <w:noProof/>
            <w:webHidden/>
          </w:rPr>
          <w:fldChar w:fldCharType="begin"/>
        </w:r>
        <w:r w:rsidR="00434029">
          <w:rPr>
            <w:noProof/>
            <w:webHidden/>
          </w:rPr>
          <w:instrText xml:space="preserve"> PAGEREF _Toc471937079 \h </w:instrText>
        </w:r>
        <w:r w:rsidR="00434029">
          <w:rPr>
            <w:noProof/>
            <w:webHidden/>
          </w:rPr>
        </w:r>
        <w:r w:rsidR="00434029">
          <w:rPr>
            <w:noProof/>
            <w:webHidden/>
          </w:rPr>
          <w:fldChar w:fldCharType="separate"/>
        </w:r>
        <w:r w:rsidR="00DC3BB9">
          <w:rPr>
            <w:noProof/>
            <w:webHidden/>
          </w:rPr>
          <w:t>30</w:t>
        </w:r>
        <w:r w:rsidR="00434029">
          <w:rPr>
            <w:noProof/>
            <w:webHidden/>
          </w:rPr>
          <w:fldChar w:fldCharType="end"/>
        </w:r>
      </w:hyperlink>
    </w:p>
    <w:p w14:paraId="76F6A499" w14:textId="77777777" w:rsidR="00434029" w:rsidRDefault="003105A7">
      <w:pPr>
        <w:pStyle w:val="TOC2"/>
        <w:rPr>
          <w:rFonts w:asciiTheme="minorHAnsi" w:eastAsiaTheme="minorEastAsia" w:hAnsiTheme="minorHAnsi" w:cstheme="minorBidi"/>
          <w:noProof/>
          <w:sz w:val="22"/>
        </w:rPr>
      </w:pPr>
      <w:hyperlink w:anchor="_Toc471937080" w:history="1">
        <w:r w:rsidR="00434029" w:rsidRPr="00F91895">
          <w:rPr>
            <w:rStyle w:val="Hyperlink"/>
            <w:noProof/>
          </w:rPr>
          <w:t>5.13</w:t>
        </w:r>
        <w:r w:rsidR="00434029">
          <w:rPr>
            <w:rFonts w:asciiTheme="minorHAnsi" w:eastAsiaTheme="minorEastAsia" w:hAnsiTheme="minorHAnsi" w:cstheme="minorBidi"/>
            <w:noProof/>
            <w:sz w:val="22"/>
          </w:rPr>
          <w:tab/>
        </w:r>
        <w:r w:rsidR="00434029" w:rsidRPr="00F91895">
          <w:rPr>
            <w:rStyle w:val="Hyperlink"/>
            <w:noProof/>
          </w:rPr>
          <w:t>Rights to Submitted Material</w:t>
        </w:r>
        <w:r w:rsidR="00434029">
          <w:rPr>
            <w:noProof/>
            <w:webHidden/>
          </w:rPr>
          <w:tab/>
        </w:r>
        <w:r w:rsidR="00434029">
          <w:rPr>
            <w:noProof/>
            <w:webHidden/>
          </w:rPr>
          <w:fldChar w:fldCharType="begin"/>
        </w:r>
        <w:r w:rsidR="00434029">
          <w:rPr>
            <w:noProof/>
            <w:webHidden/>
          </w:rPr>
          <w:instrText xml:space="preserve"> PAGEREF _Toc471937080 \h </w:instrText>
        </w:r>
        <w:r w:rsidR="00434029">
          <w:rPr>
            <w:noProof/>
            <w:webHidden/>
          </w:rPr>
        </w:r>
        <w:r w:rsidR="00434029">
          <w:rPr>
            <w:noProof/>
            <w:webHidden/>
          </w:rPr>
          <w:fldChar w:fldCharType="separate"/>
        </w:r>
        <w:r w:rsidR="00DC3BB9">
          <w:rPr>
            <w:noProof/>
            <w:webHidden/>
          </w:rPr>
          <w:t>30</w:t>
        </w:r>
        <w:r w:rsidR="00434029">
          <w:rPr>
            <w:noProof/>
            <w:webHidden/>
          </w:rPr>
          <w:fldChar w:fldCharType="end"/>
        </w:r>
      </w:hyperlink>
    </w:p>
    <w:p w14:paraId="6F157784" w14:textId="77777777" w:rsidR="00434029" w:rsidRDefault="003105A7">
      <w:pPr>
        <w:pStyle w:val="TOC2"/>
        <w:rPr>
          <w:rFonts w:asciiTheme="minorHAnsi" w:eastAsiaTheme="minorEastAsia" w:hAnsiTheme="minorHAnsi" w:cstheme="minorBidi"/>
          <w:noProof/>
          <w:sz w:val="22"/>
        </w:rPr>
      </w:pPr>
      <w:hyperlink w:anchor="_Toc471937081" w:history="1">
        <w:r w:rsidR="00434029" w:rsidRPr="00F91895">
          <w:rPr>
            <w:rStyle w:val="Hyperlink"/>
            <w:noProof/>
          </w:rPr>
          <w:t>5.14</w:t>
        </w:r>
        <w:r w:rsidR="00434029">
          <w:rPr>
            <w:rFonts w:asciiTheme="minorHAnsi" w:eastAsiaTheme="minorEastAsia" w:hAnsiTheme="minorHAnsi" w:cstheme="minorBidi"/>
            <w:noProof/>
            <w:sz w:val="22"/>
          </w:rPr>
          <w:tab/>
        </w:r>
        <w:r w:rsidR="00434029" w:rsidRPr="00F91895">
          <w:rPr>
            <w:rStyle w:val="Hyperlink"/>
            <w:noProof/>
          </w:rPr>
          <w:t>Negotiation</w:t>
        </w:r>
        <w:r w:rsidR="00434029">
          <w:rPr>
            <w:noProof/>
            <w:webHidden/>
          </w:rPr>
          <w:tab/>
        </w:r>
        <w:r w:rsidR="00434029">
          <w:rPr>
            <w:noProof/>
            <w:webHidden/>
          </w:rPr>
          <w:fldChar w:fldCharType="begin"/>
        </w:r>
        <w:r w:rsidR="00434029">
          <w:rPr>
            <w:noProof/>
            <w:webHidden/>
          </w:rPr>
          <w:instrText xml:space="preserve"> PAGEREF _Toc471937081 \h </w:instrText>
        </w:r>
        <w:r w:rsidR="00434029">
          <w:rPr>
            <w:noProof/>
            <w:webHidden/>
          </w:rPr>
        </w:r>
        <w:r w:rsidR="00434029">
          <w:rPr>
            <w:noProof/>
            <w:webHidden/>
          </w:rPr>
          <w:fldChar w:fldCharType="separate"/>
        </w:r>
        <w:r w:rsidR="00DC3BB9">
          <w:rPr>
            <w:noProof/>
            <w:webHidden/>
          </w:rPr>
          <w:t>30</w:t>
        </w:r>
        <w:r w:rsidR="00434029">
          <w:rPr>
            <w:noProof/>
            <w:webHidden/>
          </w:rPr>
          <w:fldChar w:fldCharType="end"/>
        </w:r>
      </w:hyperlink>
    </w:p>
    <w:p w14:paraId="2596FF90" w14:textId="77777777" w:rsidR="00434029" w:rsidRDefault="003105A7">
      <w:pPr>
        <w:pStyle w:val="TOC2"/>
        <w:rPr>
          <w:rFonts w:asciiTheme="minorHAnsi" w:eastAsiaTheme="minorEastAsia" w:hAnsiTheme="minorHAnsi" w:cstheme="minorBidi"/>
          <w:noProof/>
          <w:sz w:val="22"/>
        </w:rPr>
      </w:pPr>
      <w:hyperlink w:anchor="_Toc471937082" w:history="1">
        <w:r w:rsidR="00434029" w:rsidRPr="00F91895">
          <w:rPr>
            <w:rStyle w:val="Hyperlink"/>
            <w:noProof/>
          </w:rPr>
          <w:t>5.15</w:t>
        </w:r>
        <w:r w:rsidR="00434029">
          <w:rPr>
            <w:rFonts w:asciiTheme="minorHAnsi" w:eastAsiaTheme="minorEastAsia" w:hAnsiTheme="minorHAnsi" w:cstheme="minorBidi"/>
            <w:noProof/>
            <w:sz w:val="22"/>
          </w:rPr>
          <w:tab/>
        </w:r>
        <w:r w:rsidR="00434029" w:rsidRPr="00F91895">
          <w:rPr>
            <w:rStyle w:val="Hyperlink"/>
            <w:noProof/>
          </w:rPr>
          <w:t>Failure to Negotiate</w:t>
        </w:r>
        <w:r w:rsidR="00434029">
          <w:rPr>
            <w:noProof/>
            <w:webHidden/>
          </w:rPr>
          <w:tab/>
        </w:r>
        <w:r w:rsidR="00434029">
          <w:rPr>
            <w:noProof/>
            <w:webHidden/>
          </w:rPr>
          <w:fldChar w:fldCharType="begin"/>
        </w:r>
        <w:r w:rsidR="00434029">
          <w:rPr>
            <w:noProof/>
            <w:webHidden/>
          </w:rPr>
          <w:instrText xml:space="preserve"> PAGEREF _Toc471937082 \h </w:instrText>
        </w:r>
        <w:r w:rsidR="00434029">
          <w:rPr>
            <w:noProof/>
            <w:webHidden/>
          </w:rPr>
        </w:r>
        <w:r w:rsidR="00434029">
          <w:rPr>
            <w:noProof/>
            <w:webHidden/>
          </w:rPr>
          <w:fldChar w:fldCharType="separate"/>
        </w:r>
        <w:r w:rsidR="00DC3BB9">
          <w:rPr>
            <w:noProof/>
            <w:webHidden/>
          </w:rPr>
          <w:t>30</w:t>
        </w:r>
        <w:r w:rsidR="00434029">
          <w:rPr>
            <w:noProof/>
            <w:webHidden/>
          </w:rPr>
          <w:fldChar w:fldCharType="end"/>
        </w:r>
      </w:hyperlink>
    </w:p>
    <w:p w14:paraId="2CD6ED7D" w14:textId="77777777" w:rsidR="00434029" w:rsidRDefault="003105A7">
      <w:pPr>
        <w:pStyle w:val="TOC2"/>
        <w:rPr>
          <w:rFonts w:asciiTheme="minorHAnsi" w:eastAsiaTheme="minorEastAsia" w:hAnsiTheme="minorHAnsi" w:cstheme="minorBidi"/>
          <w:noProof/>
          <w:sz w:val="22"/>
        </w:rPr>
      </w:pPr>
      <w:hyperlink w:anchor="_Toc471937083" w:history="1">
        <w:r w:rsidR="00434029" w:rsidRPr="00F91895">
          <w:rPr>
            <w:rStyle w:val="Hyperlink"/>
            <w:noProof/>
          </w:rPr>
          <w:t>5.16</w:t>
        </w:r>
        <w:r w:rsidR="00434029">
          <w:rPr>
            <w:rFonts w:asciiTheme="minorHAnsi" w:eastAsiaTheme="minorEastAsia" w:hAnsiTheme="minorHAnsi" w:cstheme="minorBidi"/>
            <w:noProof/>
            <w:sz w:val="22"/>
          </w:rPr>
          <w:tab/>
        </w:r>
        <w:r w:rsidR="00434029" w:rsidRPr="00F91895">
          <w:rPr>
            <w:rStyle w:val="Hyperlink"/>
            <w:noProof/>
          </w:rPr>
          <w:t>Public Information</w:t>
        </w:r>
        <w:r w:rsidR="00434029">
          <w:rPr>
            <w:noProof/>
            <w:webHidden/>
          </w:rPr>
          <w:tab/>
        </w:r>
        <w:r w:rsidR="00434029">
          <w:rPr>
            <w:noProof/>
            <w:webHidden/>
          </w:rPr>
          <w:fldChar w:fldCharType="begin"/>
        </w:r>
        <w:r w:rsidR="00434029">
          <w:rPr>
            <w:noProof/>
            <w:webHidden/>
          </w:rPr>
          <w:instrText xml:space="preserve"> PAGEREF _Toc471937083 \h </w:instrText>
        </w:r>
        <w:r w:rsidR="00434029">
          <w:rPr>
            <w:noProof/>
            <w:webHidden/>
          </w:rPr>
        </w:r>
        <w:r w:rsidR="00434029">
          <w:rPr>
            <w:noProof/>
            <w:webHidden/>
          </w:rPr>
          <w:fldChar w:fldCharType="separate"/>
        </w:r>
        <w:r w:rsidR="00DC3BB9">
          <w:rPr>
            <w:noProof/>
            <w:webHidden/>
          </w:rPr>
          <w:t>31</w:t>
        </w:r>
        <w:r w:rsidR="00434029">
          <w:rPr>
            <w:noProof/>
            <w:webHidden/>
          </w:rPr>
          <w:fldChar w:fldCharType="end"/>
        </w:r>
      </w:hyperlink>
    </w:p>
    <w:p w14:paraId="4C619466" w14:textId="77777777" w:rsidR="00434029" w:rsidRDefault="003105A7">
      <w:pPr>
        <w:pStyle w:val="TOC2"/>
        <w:rPr>
          <w:rFonts w:asciiTheme="minorHAnsi" w:eastAsiaTheme="minorEastAsia" w:hAnsiTheme="minorHAnsi" w:cstheme="minorBidi"/>
          <w:noProof/>
          <w:sz w:val="22"/>
        </w:rPr>
      </w:pPr>
      <w:hyperlink w:anchor="_Toc471937084" w:history="1">
        <w:r w:rsidR="00434029" w:rsidRPr="00F91895">
          <w:rPr>
            <w:rStyle w:val="Hyperlink"/>
            <w:noProof/>
          </w:rPr>
          <w:t>5.17</w:t>
        </w:r>
        <w:r w:rsidR="00434029">
          <w:rPr>
            <w:rFonts w:asciiTheme="minorHAnsi" w:eastAsiaTheme="minorEastAsia" w:hAnsiTheme="minorHAnsi" w:cstheme="minorBidi"/>
            <w:noProof/>
            <w:sz w:val="22"/>
          </w:rPr>
          <w:tab/>
        </w:r>
        <w:r w:rsidR="00434029" w:rsidRPr="00F91895">
          <w:rPr>
            <w:rStyle w:val="Hyperlink"/>
            <w:noProof/>
          </w:rPr>
          <w:t>Cooperative Procurement</w:t>
        </w:r>
        <w:r w:rsidR="00434029">
          <w:rPr>
            <w:noProof/>
            <w:webHidden/>
          </w:rPr>
          <w:tab/>
        </w:r>
        <w:r w:rsidR="00434029">
          <w:rPr>
            <w:noProof/>
            <w:webHidden/>
          </w:rPr>
          <w:fldChar w:fldCharType="begin"/>
        </w:r>
        <w:r w:rsidR="00434029">
          <w:rPr>
            <w:noProof/>
            <w:webHidden/>
          </w:rPr>
          <w:instrText xml:space="preserve"> PAGEREF _Toc471937084 \h </w:instrText>
        </w:r>
        <w:r w:rsidR="00434029">
          <w:rPr>
            <w:noProof/>
            <w:webHidden/>
          </w:rPr>
        </w:r>
        <w:r w:rsidR="00434029">
          <w:rPr>
            <w:noProof/>
            <w:webHidden/>
          </w:rPr>
          <w:fldChar w:fldCharType="separate"/>
        </w:r>
        <w:r w:rsidR="00DC3BB9">
          <w:rPr>
            <w:noProof/>
            <w:webHidden/>
          </w:rPr>
          <w:t>31</w:t>
        </w:r>
        <w:r w:rsidR="00434029">
          <w:rPr>
            <w:noProof/>
            <w:webHidden/>
          </w:rPr>
          <w:fldChar w:fldCharType="end"/>
        </w:r>
      </w:hyperlink>
    </w:p>
    <w:p w14:paraId="5686EB8A" w14:textId="77777777" w:rsidR="00434029" w:rsidRDefault="003105A7" w:rsidP="00DC3BB9">
      <w:pPr>
        <w:pStyle w:val="TOC1"/>
        <w:rPr>
          <w:rFonts w:asciiTheme="minorHAnsi" w:eastAsiaTheme="minorEastAsia" w:hAnsiTheme="minorHAnsi" w:cstheme="minorBidi"/>
          <w:noProof/>
        </w:rPr>
      </w:pPr>
      <w:hyperlink w:anchor="_Toc471937085" w:history="1">
        <w:r w:rsidR="00434029" w:rsidRPr="00F91895">
          <w:rPr>
            <w:rStyle w:val="Hyperlink"/>
            <w:noProof/>
          </w:rPr>
          <w:t>6.0</w:t>
        </w:r>
        <w:r w:rsidR="00434029">
          <w:rPr>
            <w:rFonts w:asciiTheme="minorHAnsi" w:eastAsiaTheme="minorEastAsia" w:hAnsiTheme="minorHAnsi" w:cstheme="minorBidi"/>
            <w:noProof/>
          </w:rPr>
          <w:tab/>
        </w:r>
        <w:r w:rsidR="00434029" w:rsidRPr="00F91895">
          <w:rPr>
            <w:rStyle w:val="Hyperlink"/>
            <w:noProof/>
          </w:rPr>
          <w:t>Contract Terms and Conditions</w:t>
        </w:r>
        <w:r w:rsidR="00434029">
          <w:rPr>
            <w:noProof/>
            <w:webHidden/>
          </w:rPr>
          <w:tab/>
        </w:r>
        <w:r w:rsidR="00434029">
          <w:rPr>
            <w:noProof/>
            <w:webHidden/>
          </w:rPr>
          <w:fldChar w:fldCharType="begin"/>
        </w:r>
        <w:r w:rsidR="00434029">
          <w:rPr>
            <w:noProof/>
            <w:webHidden/>
          </w:rPr>
          <w:instrText xml:space="preserve"> PAGEREF _Toc471937085 \h </w:instrText>
        </w:r>
        <w:r w:rsidR="00434029">
          <w:rPr>
            <w:noProof/>
            <w:webHidden/>
          </w:rPr>
        </w:r>
        <w:r w:rsidR="00434029">
          <w:rPr>
            <w:noProof/>
            <w:webHidden/>
          </w:rPr>
          <w:fldChar w:fldCharType="separate"/>
        </w:r>
        <w:r w:rsidR="00DC3BB9">
          <w:rPr>
            <w:noProof/>
            <w:webHidden/>
          </w:rPr>
          <w:t>32</w:t>
        </w:r>
        <w:r w:rsidR="00434029">
          <w:rPr>
            <w:noProof/>
            <w:webHidden/>
          </w:rPr>
          <w:fldChar w:fldCharType="end"/>
        </w:r>
      </w:hyperlink>
    </w:p>
    <w:p w14:paraId="1106E8D9" w14:textId="77777777" w:rsidR="00434029" w:rsidRPr="00434029" w:rsidRDefault="003105A7">
      <w:pPr>
        <w:pStyle w:val="TOC2"/>
        <w:rPr>
          <w:rFonts w:asciiTheme="minorHAnsi" w:eastAsiaTheme="minorEastAsia" w:hAnsiTheme="minorHAnsi" w:cstheme="minorBidi"/>
          <w:noProof/>
          <w:sz w:val="22"/>
        </w:rPr>
      </w:pPr>
      <w:hyperlink w:anchor="_Toc471937086" w:history="1">
        <w:r w:rsidR="00434029" w:rsidRPr="00434029">
          <w:rPr>
            <w:rStyle w:val="Hyperlink"/>
            <w:rFonts w:cs="Arial"/>
            <w:noProof/>
            <w:spacing w:val="-3"/>
          </w:rPr>
          <w:t>6.1</w:t>
        </w:r>
        <w:r w:rsidR="00434029" w:rsidRPr="00434029">
          <w:rPr>
            <w:rFonts w:asciiTheme="minorHAnsi" w:eastAsiaTheme="minorEastAsia" w:hAnsiTheme="minorHAnsi" w:cstheme="minorBidi"/>
            <w:noProof/>
            <w:sz w:val="22"/>
          </w:rPr>
          <w:tab/>
        </w:r>
        <w:r w:rsidR="00434029" w:rsidRPr="00434029">
          <w:rPr>
            <w:rStyle w:val="Hyperlink"/>
            <w:rFonts w:cs="Arial"/>
            <w:noProof/>
            <w:spacing w:val="-3"/>
          </w:rPr>
          <w:t>Annual Appropriations</w:t>
        </w:r>
        <w:r w:rsidR="00434029" w:rsidRPr="00434029">
          <w:rPr>
            <w:noProof/>
            <w:webHidden/>
          </w:rPr>
          <w:tab/>
        </w:r>
        <w:r w:rsidR="00434029" w:rsidRPr="00434029">
          <w:rPr>
            <w:noProof/>
            <w:webHidden/>
          </w:rPr>
          <w:fldChar w:fldCharType="begin"/>
        </w:r>
        <w:r w:rsidR="00434029" w:rsidRPr="00434029">
          <w:rPr>
            <w:noProof/>
            <w:webHidden/>
          </w:rPr>
          <w:instrText xml:space="preserve"> PAGEREF _Toc471937086 \h </w:instrText>
        </w:r>
        <w:r w:rsidR="00434029" w:rsidRPr="00434029">
          <w:rPr>
            <w:noProof/>
            <w:webHidden/>
          </w:rPr>
        </w:r>
        <w:r w:rsidR="00434029" w:rsidRPr="00434029">
          <w:rPr>
            <w:noProof/>
            <w:webHidden/>
          </w:rPr>
          <w:fldChar w:fldCharType="separate"/>
        </w:r>
        <w:r w:rsidR="00DC3BB9">
          <w:rPr>
            <w:noProof/>
            <w:webHidden/>
          </w:rPr>
          <w:t>32</w:t>
        </w:r>
        <w:r w:rsidR="00434029" w:rsidRPr="00434029">
          <w:rPr>
            <w:noProof/>
            <w:webHidden/>
          </w:rPr>
          <w:fldChar w:fldCharType="end"/>
        </w:r>
      </w:hyperlink>
    </w:p>
    <w:p w14:paraId="511F8CE5" w14:textId="77777777" w:rsidR="00434029" w:rsidRPr="00434029" w:rsidRDefault="003105A7">
      <w:pPr>
        <w:pStyle w:val="TOC2"/>
        <w:rPr>
          <w:rFonts w:asciiTheme="minorHAnsi" w:eastAsiaTheme="minorEastAsia" w:hAnsiTheme="minorHAnsi" w:cstheme="minorBidi"/>
          <w:noProof/>
          <w:sz w:val="22"/>
        </w:rPr>
      </w:pPr>
      <w:hyperlink w:anchor="_Toc471937087" w:history="1">
        <w:r w:rsidR="00434029" w:rsidRPr="00434029">
          <w:rPr>
            <w:rStyle w:val="Hyperlink"/>
            <w:rFonts w:cs="Arial"/>
            <w:noProof/>
            <w:spacing w:val="-3"/>
          </w:rPr>
          <w:t>6.2</w:t>
        </w:r>
        <w:r w:rsidR="00434029" w:rsidRPr="00434029">
          <w:rPr>
            <w:rFonts w:asciiTheme="minorHAnsi" w:eastAsiaTheme="minorEastAsia" w:hAnsiTheme="minorHAnsi" w:cstheme="minorBidi"/>
            <w:noProof/>
            <w:sz w:val="22"/>
          </w:rPr>
          <w:tab/>
        </w:r>
        <w:r w:rsidR="00434029" w:rsidRPr="00434029">
          <w:rPr>
            <w:rStyle w:val="Hyperlink"/>
            <w:rFonts w:cs="Arial"/>
            <w:noProof/>
            <w:spacing w:val="-3"/>
          </w:rPr>
          <w:t>Award of the Contract</w:t>
        </w:r>
        <w:r w:rsidR="00434029" w:rsidRPr="00434029">
          <w:rPr>
            <w:noProof/>
            <w:webHidden/>
          </w:rPr>
          <w:tab/>
        </w:r>
        <w:r w:rsidR="00434029" w:rsidRPr="00434029">
          <w:rPr>
            <w:noProof/>
            <w:webHidden/>
          </w:rPr>
          <w:fldChar w:fldCharType="begin"/>
        </w:r>
        <w:r w:rsidR="00434029" w:rsidRPr="00434029">
          <w:rPr>
            <w:noProof/>
            <w:webHidden/>
          </w:rPr>
          <w:instrText xml:space="preserve"> PAGEREF _Toc471937087 \h </w:instrText>
        </w:r>
        <w:r w:rsidR="00434029" w:rsidRPr="00434029">
          <w:rPr>
            <w:noProof/>
            <w:webHidden/>
          </w:rPr>
        </w:r>
        <w:r w:rsidR="00434029" w:rsidRPr="00434029">
          <w:rPr>
            <w:noProof/>
            <w:webHidden/>
          </w:rPr>
          <w:fldChar w:fldCharType="separate"/>
        </w:r>
        <w:r w:rsidR="00DC3BB9">
          <w:rPr>
            <w:noProof/>
            <w:webHidden/>
          </w:rPr>
          <w:t>32</w:t>
        </w:r>
        <w:r w:rsidR="00434029" w:rsidRPr="00434029">
          <w:rPr>
            <w:noProof/>
            <w:webHidden/>
          </w:rPr>
          <w:fldChar w:fldCharType="end"/>
        </w:r>
      </w:hyperlink>
    </w:p>
    <w:p w14:paraId="426D12A5" w14:textId="77777777" w:rsidR="00434029" w:rsidRPr="00434029" w:rsidRDefault="003105A7">
      <w:pPr>
        <w:pStyle w:val="TOC2"/>
        <w:rPr>
          <w:rFonts w:asciiTheme="minorHAnsi" w:eastAsiaTheme="minorEastAsia" w:hAnsiTheme="minorHAnsi" w:cstheme="minorBidi"/>
          <w:noProof/>
          <w:sz w:val="22"/>
        </w:rPr>
      </w:pPr>
      <w:hyperlink w:anchor="_Toc471937088" w:history="1">
        <w:r w:rsidR="00434029" w:rsidRPr="00434029">
          <w:rPr>
            <w:rStyle w:val="Hyperlink"/>
            <w:rFonts w:cs="Arial"/>
            <w:noProof/>
            <w:spacing w:val="-3"/>
          </w:rPr>
          <w:t>6.3</w:t>
        </w:r>
        <w:r w:rsidR="00434029" w:rsidRPr="00434029">
          <w:rPr>
            <w:rFonts w:asciiTheme="minorHAnsi" w:eastAsiaTheme="minorEastAsia" w:hAnsiTheme="minorHAnsi" w:cstheme="minorBidi"/>
            <w:noProof/>
            <w:sz w:val="22"/>
          </w:rPr>
          <w:tab/>
        </w:r>
        <w:r w:rsidR="00434029" w:rsidRPr="00434029">
          <w:rPr>
            <w:rStyle w:val="Hyperlink"/>
            <w:rFonts w:cs="Arial"/>
            <w:noProof/>
            <w:spacing w:val="-3"/>
          </w:rPr>
          <w:t>Collusion</w:t>
        </w:r>
        <w:r w:rsidR="00434029" w:rsidRPr="00434029">
          <w:rPr>
            <w:noProof/>
            <w:webHidden/>
          </w:rPr>
          <w:tab/>
        </w:r>
        <w:r w:rsidR="00434029" w:rsidRPr="00434029">
          <w:rPr>
            <w:noProof/>
            <w:webHidden/>
          </w:rPr>
          <w:fldChar w:fldCharType="begin"/>
        </w:r>
        <w:r w:rsidR="00434029" w:rsidRPr="00434029">
          <w:rPr>
            <w:noProof/>
            <w:webHidden/>
          </w:rPr>
          <w:instrText xml:space="preserve"> PAGEREF _Toc471937088 \h </w:instrText>
        </w:r>
        <w:r w:rsidR="00434029" w:rsidRPr="00434029">
          <w:rPr>
            <w:noProof/>
            <w:webHidden/>
          </w:rPr>
        </w:r>
        <w:r w:rsidR="00434029" w:rsidRPr="00434029">
          <w:rPr>
            <w:noProof/>
            <w:webHidden/>
          </w:rPr>
          <w:fldChar w:fldCharType="separate"/>
        </w:r>
        <w:r w:rsidR="00DC3BB9">
          <w:rPr>
            <w:noProof/>
            <w:webHidden/>
          </w:rPr>
          <w:t>32</w:t>
        </w:r>
        <w:r w:rsidR="00434029" w:rsidRPr="00434029">
          <w:rPr>
            <w:noProof/>
            <w:webHidden/>
          </w:rPr>
          <w:fldChar w:fldCharType="end"/>
        </w:r>
      </w:hyperlink>
    </w:p>
    <w:p w14:paraId="6D711B88" w14:textId="77777777" w:rsidR="00434029" w:rsidRPr="00434029" w:rsidRDefault="003105A7">
      <w:pPr>
        <w:pStyle w:val="TOC2"/>
        <w:rPr>
          <w:rFonts w:asciiTheme="minorHAnsi" w:eastAsiaTheme="minorEastAsia" w:hAnsiTheme="minorHAnsi" w:cstheme="minorBidi"/>
          <w:noProof/>
          <w:sz w:val="22"/>
        </w:rPr>
      </w:pPr>
      <w:hyperlink w:anchor="_Toc471937089" w:history="1">
        <w:r w:rsidR="00434029" w:rsidRPr="00434029">
          <w:rPr>
            <w:rStyle w:val="Hyperlink"/>
            <w:rFonts w:cs="Arial"/>
            <w:noProof/>
            <w:spacing w:val="-3"/>
          </w:rPr>
          <w:t>6.4</w:t>
        </w:r>
        <w:r w:rsidR="00434029" w:rsidRPr="00434029">
          <w:rPr>
            <w:rFonts w:asciiTheme="minorHAnsi" w:eastAsiaTheme="minorEastAsia" w:hAnsiTheme="minorHAnsi" w:cstheme="minorBidi"/>
            <w:noProof/>
            <w:sz w:val="22"/>
          </w:rPr>
          <w:tab/>
        </w:r>
        <w:r w:rsidR="00434029" w:rsidRPr="00434029">
          <w:rPr>
            <w:rStyle w:val="Hyperlink"/>
            <w:rFonts w:cs="Arial"/>
            <w:noProof/>
            <w:spacing w:val="-3"/>
          </w:rPr>
          <w:t>Compensation</w:t>
        </w:r>
        <w:r w:rsidR="00434029" w:rsidRPr="00434029">
          <w:rPr>
            <w:noProof/>
            <w:webHidden/>
          </w:rPr>
          <w:tab/>
        </w:r>
        <w:r w:rsidR="00434029" w:rsidRPr="00434029">
          <w:rPr>
            <w:noProof/>
            <w:webHidden/>
          </w:rPr>
          <w:fldChar w:fldCharType="begin"/>
        </w:r>
        <w:r w:rsidR="00434029" w:rsidRPr="00434029">
          <w:rPr>
            <w:noProof/>
            <w:webHidden/>
          </w:rPr>
          <w:instrText xml:space="preserve"> PAGEREF _Toc471937089 \h </w:instrText>
        </w:r>
        <w:r w:rsidR="00434029" w:rsidRPr="00434029">
          <w:rPr>
            <w:noProof/>
            <w:webHidden/>
          </w:rPr>
        </w:r>
        <w:r w:rsidR="00434029" w:rsidRPr="00434029">
          <w:rPr>
            <w:noProof/>
            <w:webHidden/>
          </w:rPr>
          <w:fldChar w:fldCharType="separate"/>
        </w:r>
        <w:r w:rsidR="00DC3BB9">
          <w:rPr>
            <w:noProof/>
            <w:webHidden/>
          </w:rPr>
          <w:t>32</w:t>
        </w:r>
        <w:r w:rsidR="00434029" w:rsidRPr="00434029">
          <w:rPr>
            <w:noProof/>
            <w:webHidden/>
          </w:rPr>
          <w:fldChar w:fldCharType="end"/>
        </w:r>
      </w:hyperlink>
    </w:p>
    <w:p w14:paraId="273A1736" w14:textId="77777777" w:rsidR="00434029" w:rsidRPr="00434029" w:rsidRDefault="003105A7">
      <w:pPr>
        <w:pStyle w:val="TOC2"/>
        <w:rPr>
          <w:rFonts w:asciiTheme="minorHAnsi" w:eastAsiaTheme="minorEastAsia" w:hAnsiTheme="minorHAnsi" w:cstheme="minorBidi"/>
          <w:noProof/>
          <w:sz w:val="22"/>
        </w:rPr>
      </w:pPr>
      <w:hyperlink w:anchor="_Toc471937090" w:history="1">
        <w:r w:rsidR="00434029" w:rsidRPr="00434029">
          <w:rPr>
            <w:rStyle w:val="Hyperlink"/>
            <w:rFonts w:cs="Arial"/>
            <w:noProof/>
            <w:spacing w:val="-3"/>
          </w:rPr>
          <w:t>6.5</w:t>
        </w:r>
        <w:r w:rsidR="00434029" w:rsidRPr="00434029">
          <w:rPr>
            <w:rFonts w:asciiTheme="minorHAnsi" w:eastAsiaTheme="minorEastAsia" w:hAnsiTheme="minorHAnsi" w:cstheme="minorBidi"/>
            <w:noProof/>
            <w:sz w:val="22"/>
          </w:rPr>
          <w:tab/>
        </w:r>
        <w:r w:rsidR="00434029" w:rsidRPr="00434029">
          <w:rPr>
            <w:rStyle w:val="Hyperlink"/>
            <w:rFonts w:cs="Arial"/>
            <w:noProof/>
            <w:spacing w:val="-3"/>
          </w:rPr>
          <w:t>Controlling Law; Venue</w:t>
        </w:r>
        <w:r w:rsidR="00434029" w:rsidRPr="00434029">
          <w:rPr>
            <w:noProof/>
            <w:webHidden/>
          </w:rPr>
          <w:tab/>
        </w:r>
        <w:r w:rsidR="00434029" w:rsidRPr="00434029">
          <w:rPr>
            <w:noProof/>
            <w:webHidden/>
          </w:rPr>
          <w:fldChar w:fldCharType="begin"/>
        </w:r>
        <w:r w:rsidR="00434029" w:rsidRPr="00434029">
          <w:rPr>
            <w:noProof/>
            <w:webHidden/>
          </w:rPr>
          <w:instrText xml:space="preserve"> PAGEREF _Toc471937090 \h </w:instrText>
        </w:r>
        <w:r w:rsidR="00434029" w:rsidRPr="00434029">
          <w:rPr>
            <w:noProof/>
            <w:webHidden/>
          </w:rPr>
        </w:r>
        <w:r w:rsidR="00434029" w:rsidRPr="00434029">
          <w:rPr>
            <w:noProof/>
            <w:webHidden/>
          </w:rPr>
          <w:fldChar w:fldCharType="separate"/>
        </w:r>
        <w:r w:rsidR="00DC3BB9">
          <w:rPr>
            <w:noProof/>
            <w:webHidden/>
          </w:rPr>
          <w:t>32</w:t>
        </w:r>
        <w:r w:rsidR="00434029" w:rsidRPr="00434029">
          <w:rPr>
            <w:noProof/>
            <w:webHidden/>
          </w:rPr>
          <w:fldChar w:fldCharType="end"/>
        </w:r>
      </w:hyperlink>
    </w:p>
    <w:p w14:paraId="7A992E2F" w14:textId="77777777" w:rsidR="00434029" w:rsidRPr="00434029" w:rsidRDefault="003105A7">
      <w:pPr>
        <w:pStyle w:val="TOC2"/>
        <w:rPr>
          <w:rFonts w:asciiTheme="minorHAnsi" w:eastAsiaTheme="minorEastAsia" w:hAnsiTheme="minorHAnsi" w:cstheme="minorBidi"/>
          <w:noProof/>
          <w:sz w:val="22"/>
        </w:rPr>
      </w:pPr>
      <w:hyperlink w:anchor="_Toc471937091" w:history="1">
        <w:r w:rsidR="00434029" w:rsidRPr="00434029">
          <w:rPr>
            <w:rStyle w:val="Hyperlink"/>
            <w:rFonts w:cs="Arial"/>
            <w:noProof/>
            <w:spacing w:val="-3"/>
          </w:rPr>
          <w:t>6.6</w:t>
        </w:r>
        <w:r w:rsidR="00434029" w:rsidRPr="00434029">
          <w:rPr>
            <w:rFonts w:asciiTheme="minorHAnsi" w:eastAsiaTheme="minorEastAsia" w:hAnsiTheme="minorHAnsi" w:cstheme="minorBidi"/>
            <w:noProof/>
            <w:sz w:val="22"/>
          </w:rPr>
          <w:tab/>
        </w:r>
        <w:r w:rsidR="00434029" w:rsidRPr="00434029">
          <w:rPr>
            <w:rStyle w:val="Hyperlink"/>
            <w:rFonts w:cs="Arial"/>
            <w:noProof/>
            <w:spacing w:val="-3"/>
          </w:rPr>
          <w:t>Default</w:t>
        </w:r>
        <w:r w:rsidR="00434029" w:rsidRPr="00434029">
          <w:rPr>
            <w:noProof/>
            <w:webHidden/>
          </w:rPr>
          <w:tab/>
        </w:r>
        <w:r w:rsidR="00434029" w:rsidRPr="00434029">
          <w:rPr>
            <w:noProof/>
            <w:webHidden/>
          </w:rPr>
          <w:fldChar w:fldCharType="begin"/>
        </w:r>
        <w:r w:rsidR="00434029" w:rsidRPr="00434029">
          <w:rPr>
            <w:noProof/>
            <w:webHidden/>
          </w:rPr>
          <w:instrText xml:space="preserve"> PAGEREF _Toc471937091 \h </w:instrText>
        </w:r>
        <w:r w:rsidR="00434029" w:rsidRPr="00434029">
          <w:rPr>
            <w:noProof/>
            <w:webHidden/>
          </w:rPr>
        </w:r>
        <w:r w:rsidR="00434029" w:rsidRPr="00434029">
          <w:rPr>
            <w:noProof/>
            <w:webHidden/>
          </w:rPr>
          <w:fldChar w:fldCharType="separate"/>
        </w:r>
        <w:r w:rsidR="00DC3BB9">
          <w:rPr>
            <w:noProof/>
            <w:webHidden/>
          </w:rPr>
          <w:t>32</w:t>
        </w:r>
        <w:r w:rsidR="00434029" w:rsidRPr="00434029">
          <w:rPr>
            <w:noProof/>
            <w:webHidden/>
          </w:rPr>
          <w:fldChar w:fldCharType="end"/>
        </w:r>
      </w:hyperlink>
    </w:p>
    <w:p w14:paraId="618DAA6C" w14:textId="77777777" w:rsidR="00434029" w:rsidRPr="00434029" w:rsidRDefault="003105A7">
      <w:pPr>
        <w:pStyle w:val="TOC2"/>
        <w:rPr>
          <w:rFonts w:asciiTheme="minorHAnsi" w:eastAsiaTheme="minorEastAsia" w:hAnsiTheme="minorHAnsi" w:cstheme="minorBidi"/>
          <w:noProof/>
          <w:sz w:val="22"/>
        </w:rPr>
      </w:pPr>
      <w:hyperlink w:anchor="_Toc471937092" w:history="1">
        <w:r w:rsidR="00434029" w:rsidRPr="00434029">
          <w:rPr>
            <w:rStyle w:val="Hyperlink"/>
            <w:rFonts w:cs="Arial"/>
            <w:noProof/>
            <w:spacing w:val="-3"/>
          </w:rPr>
          <w:t>6.7</w:t>
        </w:r>
        <w:r w:rsidR="00434029" w:rsidRPr="00434029">
          <w:rPr>
            <w:rFonts w:asciiTheme="minorHAnsi" w:eastAsiaTheme="minorEastAsia" w:hAnsiTheme="minorHAnsi" w:cstheme="minorBidi"/>
            <w:noProof/>
            <w:sz w:val="22"/>
          </w:rPr>
          <w:tab/>
        </w:r>
        <w:r w:rsidR="00434029" w:rsidRPr="00434029">
          <w:rPr>
            <w:rStyle w:val="Hyperlink"/>
            <w:rFonts w:cs="Arial"/>
            <w:noProof/>
            <w:spacing w:val="-3"/>
          </w:rPr>
          <w:t>Drug-Free Workplace to be maintained by the Contractor (Code of Virginia, Section 2.2-4312)</w:t>
        </w:r>
        <w:r w:rsidR="00434029" w:rsidRPr="00434029">
          <w:rPr>
            <w:noProof/>
            <w:webHidden/>
          </w:rPr>
          <w:tab/>
        </w:r>
        <w:r w:rsidR="00434029" w:rsidRPr="00434029">
          <w:rPr>
            <w:noProof/>
            <w:webHidden/>
          </w:rPr>
          <w:fldChar w:fldCharType="begin"/>
        </w:r>
        <w:r w:rsidR="00434029" w:rsidRPr="00434029">
          <w:rPr>
            <w:noProof/>
            <w:webHidden/>
          </w:rPr>
          <w:instrText xml:space="preserve"> PAGEREF _Toc471937092 \h </w:instrText>
        </w:r>
        <w:r w:rsidR="00434029" w:rsidRPr="00434029">
          <w:rPr>
            <w:noProof/>
            <w:webHidden/>
          </w:rPr>
        </w:r>
        <w:r w:rsidR="00434029" w:rsidRPr="00434029">
          <w:rPr>
            <w:noProof/>
            <w:webHidden/>
          </w:rPr>
          <w:fldChar w:fldCharType="separate"/>
        </w:r>
        <w:r w:rsidR="00DC3BB9">
          <w:rPr>
            <w:noProof/>
            <w:webHidden/>
          </w:rPr>
          <w:t>33</w:t>
        </w:r>
        <w:r w:rsidR="00434029" w:rsidRPr="00434029">
          <w:rPr>
            <w:noProof/>
            <w:webHidden/>
          </w:rPr>
          <w:fldChar w:fldCharType="end"/>
        </w:r>
      </w:hyperlink>
    </w:p>
    <w:p w14:paraId="12CFDA10" w14:textId="77777777" w:rsidR="00434029" w:rsidRPr="00434029" w:rsidRDefault="003105A7">
      <w:pPr>
        <w:pStyle w:val="TOC2"/>
        <w:rPr>
          <w:rFonts w:asciiTheme="minorHAnsi" w:eastAsiaTheme="minorEastAsia" w:hAnsiTheme="minorHAnsi" w:cstheme="minorBidi"/>
          <w:noProof/>
          <w:sz w:val="22"/>
        </w:rPr>
      </w:pPr>
      <w:hyperlink w:anchor="_Toc471937093" w:history="1">
        <w:r w:rsidR="00434029" w:rsidRPr="00434029">
          <w:rPr>
            <w:rStyle w:val="Hyperlink"/>
            <w:rFonts w:cs="Arial"/>
            <w:noProof/>
            <w:spacing w:val="-3"/>
          </w:rPr>
          <w:t>6.8</w:t>
        </w:r>
        <w:r w:rsidR="00434029" w:rsidRPr="00434029">
          <w:rPr>
            <w:rFonts w:asciiTheme="minorHAnsi" w:eastAsiaTheme="minorEastAsia" w:hAnsiTheme="minorHAnsi" w:cstheme="minorBidi"/>
            <w:noProof/>
            <w:sz w:val="22"/>
          </w:rPr>
          <w:tab/>
        </w:r>
        <w:r w:rsidR="00434029" w:rsidRPr="00434029">
          <w:rPr>
            <w:rStyle w:val="Hyperlink"/>
            <w:rFonts w:cs="Arial"/>
            <w:noProof/>
            <w:spacing w:val="-3"/>
          </w:rPr>
          <w:t>Employment Discrimination by Contractor Prohibited</w:t>
        </w:r>
        <w:r w:rsidR="00434029" w:rsidRPr="00434029">
          <w:rPr>
            <w:noProof/>
            <w:webHidden/>
          </w:rPr>
          <w:tab/>
        </w:r>
        <w:r w:rsidR="00434029" w:rsidRPr="00434029">
          <w:rPr>
            <w:noProof/>
            <w:webHidden/>
          </w:rPr>
          <w:fldChar w:fldCharType="begin"/>
        </w:r>
        <w:r w:rsidR="00434029" w:rsidRPr="00434029">
          <w:rPr>
            <w:noProof/>
            <w:webHidden/>
          </w:rPr>
          <w:instrText xml:space="preserve"> PAGEREF _Toc471937093 \h </w:instrText>
        </w:r>
        <w:r w:rsidR="00434029" w:rsidRPr="00434029">
          <w:rPr>
            <w:noProof/>
            <w:webHidden/>
          </w:rPr>
        </w:r>
        <w:r w:rsidR="00434029" w:rsidRPr="00434029">
          <w:rPr>
            <w:noProof/>
            <w:webHidden/>
          </w:rPr>
          <w:fldChar w:fldCharType="separate"/>
        </w:r>
        <w:r w:rsidR="00DC3BB9">
          <w:rPr>
            <w:noProof/>
            <w:webHidden/>
          </w:rPr>
          <w:t>33</w:t>
        </w:r>
        <w:r w:rsidR="00434029" w:rsidRPr="00434029">
          <w:rPr>
            <w:noProof/>
            <w:webHidden/>
          </w:rPr>
          <w:fldChar w:fldCharType="end"/>
        </w:r>
      </w:hyperlink>
    </w:p>
    <w:p w14:paraId="4AED4FB5" w14:textId="77777777" w:rsidR="00434029" w:rsidRPr="00434029" w:rsidRDefault="003105A7">
      <w:pPr>
        <w:pStyle w:val="TOC2"/>
        <w:rPr>
          <w:rFonts w:asciiTheme="minorHAnsi" w:eastAsiaTheme="minorEastAsia" w:hAnsiTheme="minorHAnsi" w:cstheme="minorBidi"/>
          <w:noProof/>
          <w:sz w:val="22"/>
        </w:rPr>
      </w:pPr>
      <w:hyperlink w:anchor="_Toc471937094" w:history="1">
        <w:r w:rsidR="00434029" w:rsidRPr="00434029">
          <w:rPr>
            <w:rStyle w:val="Hyperlink"/>
            <w:rFonts w:cs="Arial"/>
            <w:noProof/>
            <w:spacing w:val="-3"/>
          </w:rPr>
          <w:t>6.9</w:t>
        </w:r>
        <w:r w:rsidR="00434029" w:rsidRPr="00434029">
          <w:rPr>
            <w:rFonts w:asciiTheme="minorHAnsi" w:eastAsiaTheme="minorEastAsia" w:hAnsiTheme="minorHAnsi" w:cstheme="minorBidi"/>
            <w:noProof/>
            <w:sz w:val="22"/>
          </w:rPr>
          <w:tab/>
        </w:r>
        <w:r w:rsidR="00434029" w:rsidRPr="00434029">
          <w:rPr>
            <w:rStyle w:val="Hyperlink"/>
            <w:rFonts w:cs="Arial"/>
            <w:noProof/>
            <w:spacing w:val="-3"/>
          </w:rPr>
          <w:t>Employment of Unauthorized Aliens Prohibited</w:t>
        </w:r>
        <w:r w:rsidR="00434029" w:rsidRPr="00434029">
          <w:rPr>
            <w:noProof/>
            <w:webHidden/>
          </w:rPr>
          <w:tab/>
        </w:r>
        <w:r w:rsidR="00434029" w:rsidRPr="00434029">
          <w:rPr>
            <w:noProof/>
            <w:webHidden/>
          </w:rPr>
          <w:fldChar w:fldCharType="begin"/>
        </w:r>
        <w:r w:rsidR="00434029" w:rsidRPr="00434029">
          <w:rPr>
            <w:noProof/>
            <w:webHidden/>
          </w:rPr>
          <w:instrText xml:space="preserve"> PAGEREF _Toc471937094 \h </w:instrText>
        </w:r>
        <w:r w:rsidR="00434029" w:rsidRPr="00434029">
          <w:rPr>
            <w:noProof/>
            <w:webHidden/>
          </w:rPr>
        </w:r>
        <w:r w:rsidR="00434029" w:rsidRPr="00434029">
          <w:rPr>
            <w:noProof/>
            <w:webHidden/>
          </w:rPr>
          <w:fldChar w:fldCharType="separate"/>
        </w:r>
        <w:r w:rsidR="00DC3BB9">
          <w:rPr>
            <w:noProof/>
            <w:webHidden/>
          </w:rPr>
          <w:t>33</w:t>
        </w:r>
        <w:r w:rsidR="00434029" w:rsidRPr="00434029">
          <w:rPr>
            <w:noProof/>
            <w:webHidden/>
          </w:rPr>
          <w:fldChar w:fldCharType="end"/>
        </w:r>
      </w:hyperlink>
    </w:p>
    <w:p w14:paraId="0D17BFEE" w14:textId="77777777" w:rsidR="00434029" w:rsidRPr="00434029" w:rsidRDefault="003105A7">
      <w:pPr>
        <w:pStyle w:val="TOC2"/>
        <w:rPr>
          <w:rFonts w:asciiTheme="minorHAnsi" w:eastAsiaTheme="minorEastAsia" w:hAnsiTheme="minorHAnsi" w:cstheme="minorBidi"/>
          <w:noProof/>
          <w:sz w:val="22"/>
        </w:rPr>
      </w:pPr>
      <w:hyperlink w:anchor="_Toc471937095" w:history="1">
        <w:r w:rsidR="00434029" w:rsidRPr="00434029">
          <w:rPr>
            <w:rStyle w:val="Hyperlink"/>
            <w:rFonts w:cs="Arial"/>
            <w:noProof/>
            <w:spacing w:val="-3"/>
          </w:rPr>
          <w:t>6.10</w:t>
        </w:r>
        <w:r w:rsidR="00434029" w:rsidRPr="00434029">
          <w:rPr>
            <w:rFonts w:asciiTheme="minorHAnsi" w:eastAsiaTheme="minorEastAsia" w:hAnsiTheme="minorHAnsi" w:cstheme="minorBidi"/>
            <w:noProof/>
            <w:sz w:val="22"/>
          </w:rPr>
          <w:tab/>
        </w:r>
        <w:r w:rsidR="00434029" w:rsidRPr="00434029">
          <w:rPr>
            <w:rStyle w:val="Hyperlink"/>
            <w:rFonts w:cs="Arial"/>
            <w:noProof/>
            <w:spacing w:val="-3"/>
          </w:rPr>
          <w:t>Indemnification</w:t>
        </w:r>
        <w:r w:rsidR="00434029" w:rsidRPr="00434029">
          <w:rPr>
            <w:noProof/>
            <w:webHidden/>
          </w:rPr>
          <w:tab/>
        </w:r>
        <w:r w:rsidR="00434029" w:rsidRPr="00434029">
          <w:rPr>
            <w:noProof/>
            <w:webHidden/>
          </w:rPr>
          <w:fldChar w:fldCharType="begin"/>
        </w:r>
        <w:r w:rsidR="00434029" w:rsidRPr="00434029">
          <w:rPr>
            <w:noProof/>
            <w:webHidden/>
          </w:rPr>
          <w:instrText xml:space="preserve"> PAGEREF _Toc471937095 \h </w:instrText>
        </w:r>
        <w:r w:rsidR="00434029" w:rsidRPr="00434029">
          <w:rPr>
            <w:noProof/>
            <w:webHidden/>
          </w:rPr>
        </w:r>
        <w:r w:rsidR="00434029" w:rsidRPr="00434029">
          <w:rPr>
            <w:noProof/>
            <w:webHidden/>
          </w:rPr>
          <w:fldChar w:fldCharType="separate"/>
        </w:r>
        <w:r w:rsidR="00DC3BB9">
          <w:rPr>
            <w:noProof/>
            <w:webHidden/>
          </w:rPr>
          <w:t>33</w:t>
        </w:r>
        <w:r w:rsidR="00434029" w:rsidRPr="00434029">
          <w:rPr>
            <w:noProof/>
            <w:webHidden/>
          </w:rPr>
          <w:fldChar w:fldCharType="end"/>
        </w:r>
      </w:hyperlink>
    </w:p>
    <w:p w14:paraId="632AB386" w14:textId="77777777" w:rsidR="00434029" w:rsidRPr="00434029" w:rsidRDefault="003105A7">
      <w:pPr>
        <w:pStyle w:val="TOC2"/>
        <w:rPr>
          <w:rFonts w:asciiTheme="minorHAnsi" w:eastAsiaTheme="minorEastAsia" w:hAnsiTheme="minorHAnsi" w:cstheme="minorBidi"/>
          <w:noProof/>
          <w:sz w:val="22"/>
        </w:rPr>
      </w:pPr>
      <w:hyperlink w:anchor="_Toc471937096" w:history="1">
        <w:r w:rsidR="00434029" w:rsidRPr="00434029">
          <w:rPr>
            <w:rStyle w:val="Hyperlink"/>
            <w:rFonts w:cs="Arial"/>
            <w:noProof/>
            <w:spacing w:val="-3"/>
          </w:rPr>
          <w:t>6.11</w:t>
        </w:r>
        <w:r w:rsidR="00434029" w:rsidRPr="00434029">
          <w:rPr>
            <w:rFonts w:asciiTheme="minorHAnsi" w:eastAsiaTheme="minorEastAsia" w:hAnsiTheme="minorHAnsi" w:cstheme="minorBidi"/>
            <w:noProof/>
            <w:sz w:val="22"/>
          </w:rPr>
          <w:tab/>
        </w:r>
        <w:r w:rsidR="00434029" w:rsidRPr="00434029">
          <w:rPr>
            <w:rStyle w:val="Hyperlink"/>
            <w:rFonts w:cs="Arial"/>
            <w:noProof/>
            <w:spacing w:val="-3"/>
          </w:rPr>
          <w:t>Insurance Requirements</w:t>
        </w:r>
        <w:r w:rsidR="00434029" w:rsidRPr="00434029">
          <w:rPr>
            <w:noProof/>
            <w:webHidden/>
          </w:rPr>
          <w:tab/>
        </w:r>
        <w:r w:rsidR="00434029" w:rsidRPr="00434029">
          <w:rPr>
            <w:noProof/>
            <w:webHidden/>
          </w:rPr>
          <w:fldChar w:fldCharType="begin"/>
        </w:r>
        <w:r w:rsidR="00434029" w:rsidRPr="00434029">
          <w:rPr>
            <w:noProof/>
            <w:webHidden/>
          </w:rPr>
          <w:instrText xml:space="preserve"> PAGEREF _Toc471937096 \h </w:instrText>
        </w:r>
        <w:r w:rsidR="00434029" w:rsidRPr="00434029">
          <w:rPr>
            <w:noProof/>
            <w:webHidden/>
          </w:rPr>
        </w:r>
        <w:r w:rsidR="00434029" w:rsidRPr="00434029">
          <w:rPr>
            <w:noProof/>
            <w:webHidden/>
          </w:rPr>
          <w:fldChar w:fldCharType="separate"/>
        </w:r>
        <w:r w:rsidR="00DC3BB9">
          <w:rPr>
            <w:noProof/>
            <w:webHidden/>
          </w:rPr>
          <w:t>34</w:t>
        </w:r>
        <w:r w:rsidR="00434029" w:rsidRPr="00434029">
          <w:rPr>
            <w:noProof/>
            <w:webHidden/>
          </w:rPr>
          <w:fldChar w:fldCharType="end"/>
        </w:r>
      </w:hyperlink>
    </w:p>
    <w:p w14:paraId="78360001" w14:textId="77777777" w:rsidR="00434029" w:rsidRPr="00434029" w:rsidRDefault="003105A7">
      <w:pPr>
        <w:pStyle w:val="TOC2"/>
        <w:rPr>
          <w:rFonts w:asciiTheme="minorHAnsi" w:eastAsiaTheme="minorEastAsia" w:hAnsiTheme="minorHAnsi" w:cstheme="minorBidi"/>
          <w:noProof/>
          <w:sz w:val="22"/>
        </w:rPr>
      </w:pPr>
      <w:hyperlink w:anchor="_Toc471937097" w:history="1">
        <w:r w:rsidR="00434029" w:rsidRPr="00434029">
          <w:rPr>
            <w:rStyle w:val="Hyperlink"/>
            <w:rFonts w:cs="Arial"/>
            <w:noProof/>
            <w:spacing w:val="-3"/>
          </w:rPr>
          <w:t>6.12</w:t>
        </w:r>
        <w:r w:rsidR="00434029" w:rsidRPr="00434029">
          <w:rPr>
            <w:rFonts w:asciiTheme="minorHAnsi" w:eastAsiaTheme="minorEastAsia" w:hAnsiTheme="minorHAnsi" w:cstheme="minorBidi"/>
            <w:noProof/>
            <w:sz w:val="22"/>
          </w:rPr>
          <w:tab/>
        </w:r>
        <w:r w:rsidR="00434029" w:rsidRPr="00434029">
          <w:rPr>
            <w:rStyle w:val="Hyperlink"/>
            <w:rFonts w:cs="Arial"/>
            <w:noProof/>
            <w:spacing w:val="-3"/>
          </w:rPr>
          <w:t>No Discrimination against Faith-Based Organizations</w:t>
        </w:r>
        <w:r w:rsidR="00434029" w:rsidRPr="00434029">
          <w:rPr>
            <w:noProof/>
            <w:webHidden/>
          </w:rPr>
          <w:tab/>
        </w:r>
        <w:r w:rsidR="00434029" w:rsidRPr="00434029">
          <w:rPr>
            <w:noProof/>
            <w:webHidden/>
          </w:rPr>
          <w:fldChar w:fldCharType="begin"/>
        </w:r>
        <w:r w:rsidR="00434029" w:rsidRPr="00434029">
          <w:rPr>
            <w:noProof/>
            <w:webHidden/>
          </w:rPr>
          <w:instrText xml:space="preserve"> PAGEREF _Toc471937097 \h </w:instrText>
        </w:r>
        <w:r w:rsidR="00434029" w:rsidRPr="00434029">
          <w:rPr>
            <w:noProof/>
            <w:webHidden/>
          </w:rPr>
        </w:r>
        <w:r w:rsidR="00434029" w:rsidRPr="00434029">
          <w:rPr>
            <w:noProof/>
            <w:webHidden/>
          </w:rPr>
          <w:fldChar w:fldCharType="separate"/>
        </w:r>
        <w:r w:rsidR="00DC3BB9">
          <w:rPr>
            <w:noProof/>
            <w:webHidden/>
          </w:rPr>
          <w:t>34</w:t>
        </w:r>
        <w:r w:rsidR="00434029" w:rsidRPr="00434029">
          <w:rPr>
            <w:noProof/>
            <w:webHidden/>
          </w:rPr>
          <w:fldChar w:fldCharType="end"/>
        </w:r>
      </w:hyperlink>
    </w:p>
    <w:p w14:paraId="4AAB2EE2" w14:textId="77777777" w:rsidR="00434029" w:rsidRPr="00434029" w:rsidRDefault="003105A7">
      <w:pPr>
        <w:pStyle w:val="TOC2"/>
        <w:rPr>
          <w:rFonts w:asciiTheme="minorHAnsi" w:eastAsiaTheme="minorEastAsia" w:hAnsiTheme="minorHAnsi" w:cstheme="minorBidi"/>
          <w:noProof/>
          <w:sz w:val="22"/>
        </w:rPr>
      </w:pPr>
      <w:hyperlink w:anchor="_Toc471937098" w:history="1">
        <w:r w:rsidR="00434029" w:rsidRPr="00434029">
          <w:rPr>
            <w:rStyle w:val="Hyperlink"/>
            <w:rFonts w:cs="Arial"/>
            <w:noProof/>
            <w:spacing w:val="-3"/>
          </w:rPr>
          <w:t>6.13</w:t>
        </w:r>
        <w:r w:rsidR="00434029" w:rsidRPr="00434029">
          <w:rPr>
            <w:rFonts w:asciiTheme="minorHAnsi" w:eastAsiaTheme="minorEastAsia" w:hAnsiTheme="minorHAnsi" w:cstheme="minorBidi"/>
            <w:noProof/>
            <w:sz w:val="22"/>
          </w:rPr>
          <w:tab/>
        </w:r>
        <w:r w:rsidR="00434029" w:rsidRPr="00434029">
          <w:rPr>
            <w:rStyle w:val="Hyperlink"/>
            <w:rFonts w:cs="Arial"/>
            <w:noProof/>
            <w:spacing w:val="-3"/>
          </w:rPr>
          <w:t>Offeror's Performance</w:t>
        </w:r>
        <w:r w:rsidR="00434029" w:rsidRPr="00434029">
          <w:rPr>
            <w:noProof/>
            <w:webHidden/>
          </w:rPr>
          <w:tab/>
        </w:r>
        <w:r w:rsidR="00434029" w:rsidRPr="00434029">
          <w:rPr>
            <w:noProof/>
            <w:webHidden/>
          </w:rPr>
          <w:fldChar w:fldCharType="begin"/>
        </w:r>
        <w:r w:rsidR="00434029" w:rsidRPr="00434029">
          <w:rPr>
            <w:noProof/>
            <w:webHidden/>
          </w:rPr>
          <w:instrText xml:space="preserve"> PAGEREF _Toc471937098 \h </w:instrText>
        </w:r>
        <w:r w:rsidR="00434029" w:rsidRPr="00434029">
          <w:rPr>
            <w:noProof/>
            <w:webHidden/>
          </w:rPr>
        </w:r>
        <w:r w:rsidR="00434029" w:rsidRPr="00434029">
          <w:rPr>
            <w:noProof/>
            <w:webHidden/>
          </w:rPr>
          <w:fldChar w:fldCharType="separate"/>
        </w:r>
        <w:r w:rsidR="00DC3BB9">
          <w:rPr>
            <w:noProof/>
            <w:webHidden/>
          </w:rPr>
          <w:t>34</w:t>
        </w:r>
        <w:r w:rsidR="00434029" w:rsidRPr="00434029">
          <w:rPr>
            <w:noProof/>
            <w:webHidden/>
          </w:rPr>
          <w:fldChar w:fldCharType="end"/>
        </w:r>
      </w:hyperlink>
    </w:p>
    <w:p w14:paraId="24326C25" w14:textId="77777777" w:rsidR="00434029" w:rsidRPr="00434029" w:rsidRDefault="003105A7">
      <w:pPr>
        <w:pStyle w:val="TOC2"/>
        <w:rPr>
          <w:rFonts w:asciiTheme="minorHAnsi" w:eastAsiaTheme="minorEastAsia" w:hAnsiTheme="minorHAnsi" w:cstheme="minorBidi"/>
          <w:noProof/>
          <w:sz w:val="22"/>
        </w:rPr>
      </w:pPr>
      <w:hyperlink w:anchor="_Toc471937099" w:history="1">
        <w:r w:rsidR="00434029" w:rsidRPr="00434029">
          <w:rPr>
            <w:rStyle w:val="Hyperlink"/>
            <w:rFonts w:cs="Arial"/>
            <w:noProof/>
            <w:spacing w:val="-3"/>
          </w:rPr>
          <w:t>6.14</w:t>
        </w:r>
        <w:r w:rsidR="00434029" w:rsidRPr="00434029">
          <w:rPr>
            <w:rFonts w:asciiTheme="minorHAnsi" w:eastAsiaTheme="minorEastAsia" w:hAnsiTheme="minorHAnsi" w:cstheme="minorBidi"/>
            <w:noProof/>
            <w:sz w:val="22"/>
          </w:rPr>
          <w:tab/>
        </w:r>
        <w:r w:rsidR="00434029" w:rsidRPr="00434029">
          <w:rPr>
            <w:rStyle w:val="Hyperlink"/>
            <w:rFonts w:cs="Arial"/>
            <w:noProof/>
            <w:spacing w:val="-3"/>
          </w:rPr>
          <w:t>Ownership of Deliverable and Related Products</w:t>
        </w:r>
        <w:r w:rsidR="00434029" w:rsidRPr="00434029">
          <w:rPr>
            <w:noProof/>
            <w:webHidden/>
          </w:rPr>
          <w:tab/>
        </w:r>
        <w:r w:rsidR="00434029" w:rsidRPr="00434029">
          <w:rPr>
            <w:noProof/>
            <w:webHidden/>
          </w:rPr>
          <w:fldChar w:fldCharType="begin"/>
        </w:r>
        <w:r w:rsidR="00434029" w:rsidRPr="00434029">
          <w:rPr>
            <w:noProof/>
            <w:webHidden/>
          </w:rPr>
          <w:instrText xml:space="preserve"> PAGEREF _Toc471937099 \h </w:instrText>
        </w:r>
        <w:r w:rsidR="00434029" w:rsidRPr="00434029">
          <w:rPr>
            <w:noProof/>
            <w:webHidden/>
          </w:rPr>
        </w:r>
        <w:r w:rsidR="00434029" w:rsidRPr="00434029">
          <w:rPr>
            <w:noProof/>
            <w:webHidden/>
          </w:rPr>
          <w:fldChar w:fldCharType="separate"/>
        </w:r>
        <w:r w:rsidR="00DC3BB9">
          <w:rPr>
            <w:noProof/>
            <w:webHidden/>
          </w:rPr>
          <w:t>34</w:t>
        </w:r>
        <w:r w:rsidR="00434029" w:rsidRPr="00434029">
          <w:rPr>
            <w:noProof/>
            <w:webHidden/>
          </w:rPr>
          <w:fldChar w:fldCharType="end"/>
        </w:r>
      </w:hyperlink>
    </w:p>
    <w:p w14:paraId="3D6B8B54" w14:textId="77777777" w:rsidR="00434029" w:rsidRPr="00434029" w:rsidRDefault="003105A7">
      <w:pPr>
        <w:pStyle w:val="TOC2"/>
        <w:rPr>
          <w:rFonts w:asciiTheme="minorHAnsi" w:eastAsiaTheme="minorEastAsia" w:hAnsiTheme="minorHAnsi" w:cstheme="minorBidi"/>
          <w:noProof/>
          <w:sz w:val="22"/>
        </w:rPr>
      </w:pPr>
      <w:hyperlink w:anchor="_Toc471937100" w:history="1">
        <w:r w:rsidR="00434029" w:rsidRPr="00434029">
          <w:rPr>
            <w:rStyle w:val="Hyperlink"/>
            <w:rFonts w:cs="Arial"/>
            <w:noProof/>
            <w:spacing w:val="-3"/>
          </w:rPr>
          <w:t>6.15</w:t>
        </w:r>
        <w:r w:rsidR="00434029" w:rsidRPr="00434029">
          <w:rPr>
            <w:rFonts w:asciiTheme="minorHAnsi" w:eastAsiaTheme="minorEastAsia" w:hAnsiTheme="minorHAnsi" w:cstheme="minorBidi"/>
            <w:noProof/>
            <w:sz w:val="22"/>
          </w:rPr>
          <w:tab/>
        </w:r>
        <w:r w:rsidR="00434029" w:rsidRPr="00434029">
          <w:rPr>
            <w:rStyle w:val="Hyperlink"/>
            <w:rFonts w:cs="Arial"/>
            <w:noProof/>
            <w:spacing w:val="-3"/>
          </w:rPr>
          <w:t>Record Retention/Audits</w:t>
        </w:r>
        <w:r w:rsidR="00434029" w:rsidRPr="00434029">
          <w:rPr>
            <w:noProof/>
            <w:webHidden/>
          </w:rPr>
          <w:tab/>
        </w:r>
        <w:r w:rsidR="00434029" w:rsidRPr="00434029">
          <w:rPr>
            <w:noProof/>
            <w:webHidden/>
          </w:rPr>
          <w:fldChar w:fldCharType="begin"/>
        </w:r>
        <w:r w:rsidR="00434029" w:rsidRPr="00434029">
          <w:rPr>
            <w:noProof/>
            <w:webHidden/>
          </w:rPr>
          <w:instrText xml:space="preserve"> PAGEREF _Toc471937100 \h </w:instrText>
        </w:r>
        <w:r w:rsidR="00434029" w:rsidRPr="00434029">
          <w:rPr>
            <w:noProof/>
            <w:webHidden/>
          </w:rPr>
        </w:r>
        <w:r w:rsidR="00434029" w:rsidRPr="00434029">
          <w:rPr>
            <w:noProof/>
            <w:webHidden/>
          </w:rPr>
          <w:fldChar w:fldCharType="separate"/>
        </w:r>
        <w:r w:rsidR="00DC3BB9">
          <w:rPr>
            <w:noProof/>
            <w:webHidden/>
          </w:rPr>
          <w:t>34</w:t>
        </w:r>
        <w:r w:rsidR="00434029" w:rsidRPr="00434029">
          <w:rPr>
            <w:noProof/>
            <w:webHidden/>
          </w:rPr>
          <w:fldChar w:fldCharType="end"/>
        </w:r>
      </w:hyperlink>
    </w:p>
    <w:p w14:paraId="61CCDEB8" w14:textId="77777777" w:rsidR="00434029" w:rsidRPr="00434029" w:rsidRDefault="003105A7">
      <w:pPr>
        <w:pStyle w:val="TOC2"/>
        <w:rPr>
          <w:rFonts w:asciiTheme="minorHAnsi" w:eastAsiaTheme="minorEastAsia" w:hAnsiTheme="minorHAnsi" w:cstheme="minorBidi"/>
          <w:noProof/>
          <w:sz w:val="22"/>
        </w:rPr>
      </w:pPr>
      <w:hyperlink w:anchor="_Toc471937101" w:history="1">
        <w:r w:rsidR="00434029" w:rsidRPr="00434029">
          <w:rPr>
            <w:rStyle w:val="Hyperlink"/>
            <w:rFonts w:cs="Arial"/>
            <w:noProof/>
            <w:spacing w:val="-3"/>
          </w:rPr>
          <w:t>6.16</w:t>
        </w:r>
        <w:r w:rsidR="00434029" w:rsidRPr="00434029">
          <w:rPr>
            <w:rFonts w:asciiTheme="minorHAnsi" w:eastAsiaTheme="minorEastAsia" w:hAnsiTheme="minorHAnsi" w:cstheme="minorBidi"/>
            <w:noProof/>
            <w:sz w:val="22"/>
          </w:rPr>
          <w:tab/>
        </w:r>
        <w:r w:rsidR="00434029" w:rsidRPr="00434029">
          <w:rPr>
            <w:rStyle w:val="Hyperlink"/>
            <w:rFonts w:cs="Arial"/>
            <w:noProof/>
            <w:spacing w:val="-3"/>
          </w:rPr>
          <w:t>Severability</w:t>
        </w:r>
        <w:r w:rsidR="00434029" w:rsidRPr="00434029">
          <w:rPr>
            <w:noProof/>
            <w:webHidden/>
          </w:rPr>
          <w:tab/>
        </w:r>
        <w:r w:rsidR="00434029" w:rsidRPr="00434029">
          <w:rPr>
            <w:noProof/>
            <w:webHidden/>
          </w:rPr>
          <w:fldChar w:fldCharType="begin"/>
        </w:r>
        <w:r w:rsidR="00434029" w:rsidRPr="00434029">
          <w:rPr>
            <w:noProof/>
            <w:webHidden/>
          </w:rPr>
          <w:instrText xml:space="preserve"> PAGEREF _Toc471937101 \h </w:instrText>
        </w:r>
        <w:r w:rsidR="00434029" w:rsidRPr="00434029">
          <w:rPr>
            <w:noProof/>
            <w:webHidden/>
          </w:rPr>
        </w:r>
        <w:r w:rsidR="00434029" w:rsidRPr="00434029">
          <w:rPr>
            <w:noProof/>
            <w:webHidden/>
          </w:rPr>
          <w:fldChar w:fldCharType="separate"/>
        </w:r>
        <w:r w:rsidR="00DC3BB9">
          <w:rPr>
            <w:noProof/>
            <w:webHidden/>
          </w:rPr>
          <w:t>35</w:t>
        </w:r>
        <w:r w:rsidR="00434029" w:rsidRPr="00434029">
          <w:rPr>
            <w:noProof/>
            <w:webHidden/>
          </w:rPr>
          <w:fldChar w:fldCharType="end"/>
        </w:r>
      </w:hyperlink>
    </w:p>
    <w:p w14:paraId="0B892472" w14:textId="77777777" w:rsidR="00434029" w:rsidRPr="00434029" w:rsidRDefault="003105A7">
      <w:pPr>
        <w:pStyle w:val="TOC2"/>
        <w:rPr>
          <w:rFonts w:asciiTheme="minorHAnsi" w:eastAsiaTheme="minorEastAsia" w:hAnsiTheme="minorHAnsi" w:cstheme="minorBidi"/>
          <w:noProof/>
          <w:sz w:val="22"/>
        </w:rPr>
      </w:pPr>
      <w:hyperlink w:anchor="_Toc471937102" w:history="1">
        <w:r w:rsidR="00434029" w:rsidRPr="00434029">
          <w:rPr>
            <w:rStyle w:val="Hyperlink"/>
            <w:rFonts w:cs="Arial"/>
            <w:noProof/>
            <w:spacing w:val="-3"/>
          </w:rPr>
          <w:t>6.17</w:t>
        </w:r>
        <w:r w:rsidR="00434029" w:rsidRPr="00434029">
          <w:rPr>
            <w:rFonts w:asciiTheme="minorHAnsi" w:eastAsiaTheme="minorEastAsia" w:hAnsiTheme="minorHAnsi" w:cstheme="minorBidi"/>
            <w:noProof/>
            <w:sz w:val="22"/>
          </w:rPr>
          <w:tab/>
        </w:r>
        <w:r w:rsidR="00434029" w:rsidRPr="00434029">
          <w:rPr>
            <w:rStyle w:val="Hyperlink"/>
            <w:rFonts w:cs="Arial"/>
            <w:noProof/>
            <w:spacing w:val="-3"/>
          </w:rPr>
          <w:t>Minority-, Woman-, Service Disabled Veteran-Owned, Small Businesses and Employment Services Organizations</w:t>
        </w:r>
        <w:r w:rsidR="00434029" w:rsidRPr="00434029">
          <w:rPr>
            <w:noProof/>
            <w:webHidden/>
          </w:rPr>
          <w:tab/>
        </w:r>
        <w:r w:rsidR="00434029" w:rsidRPr="00434029">
          <w:rPr>
            <w:noProof/>
            <w:webHidden/>
          </w:rPr>
          <w:fldChar w:fldCharType="begin"/>
        </w:r>
        <w:r w:rsidR="00434029" w:rsidRPr="00434029">
          <w:rPr>
            <w:noProof/>
            <w:webHidden/>
          </w:rPr>
          <w:instrText xml:space="preserve"> PAGEREF _Toc471937102 \h </w:instrText>
        </w:r>
        <w:r w:rsidR="00434029" w:rsidRPr="00434029">
          <w:rPr>
            <w:noProof/>
            <w:webHidden/>
          </w:rPr>
        </w:r>
        <w:r w:rsidR="00434029" w:rsidRPr="00434029">
          <w:rPr>
            <w:noProof/>
            <w:webHidden/>
          </w:rPr>
          <w:fldChar w:fldCharType="separate"/>
        </w:r>
        <w:r w:rsidR="00DC3BB9">
          <w:rPr>
            <w:noProof/>
            <w:webHidden/>
          </w:rPr>
          <w:t>35</w:t>
        </w:r>
        <w:r w:rsidR="00434029" w:rsidRPr="00434029">
          <w:rPr>
            <w:noProof/>
            <w:webHidden/>
          </w:rPr>
          <w:fldChar w:fldCharType="end"/>
        </w:r>
      </w:hyperlink>
    </w:p>
    <w:p w14:paraId="2747D699" w14:textId="77777777" w:rsidR="00434029" w:rsidRPr="00434029" w:rsidRDefault="003105A7">
      <w:pPr>
        <w:pStyle w:val="TOC2"/>
        <w:rPr>
          <w:rFonts w:asciiTheme="minorHAnsi" w:eastAsiaTheme="minorEastAsia" w:hAnsiTheme="minorHAnsi" w:cstheme="minorBidi"/>
          <w:noProof/>
          <w:sz w:val="22"/>
        </w:rPr>
      </w:pPr>
      <w:hyperlink w:anchor="_Toc471937103" w:history="1">
        <w:r w:rsidR="00434029" w:rsidRPr="00434029">
          <w:rPr>
            <w:rStyle w:val="Hyperlink"/>
            <w:rFonts w:cs="Arial"/>
            <w:noProof/>
            <w:spacing w:val="-3"/>
          </w:rPr>
          <w:t>6.18</w:t>
        </w:r>
        <w:r w:rsidR="00434029" w:rsidRPr="00434029">
          <w:rPr>
            <w:rFonts w:asciiTheme="minorHAnsi" w:eastAsiaTheme="minorEastAsia" w:hAnsiTheme="minorHAnsi" w:cstheme="minorBidi"/>
            <w:noProof/>
            <w:sz w:val="22"/>
          </w:rPr>
          <w:tab/>
        </w:r>
        <w:r w:rsidR="00434029" w:rsidRPr="00434029">
          <w:rPr>
            <w:rStyle w:val="Hyperlink"/>
            <w:rFonts w:cs="Arial"/>
            <w:noProof/>
            <w:spacing w:val="-3"/>
          </w:rPr>
          <w:t>Subcontracts</w:t>
        </w:r>
        <w:r w:rsidR="00434029" w:rsidRPr="00434029">
          <w:rPr>
            <w:noProof/>
            <w:webHidden/>
          </w:rPr>
          <w:tab/>
        </w:r>
        <w:r w:rsidR="00434029" w:rsidRPr="00434029">
          <w:rPr>
            <w:noProof/>
            <w:webHidden/>
          </w:rPr>
          <w:fldChar w:fldCharType="begin"/>
        </w:r>
        <w:r w:rsidR="00434029" w:rsidRPr="00434029">
          <w:rPr>
            <w:noProof/>
            <w:webHidden/>
          </w:rPr>
          <w:instrText xml:space="preserve"> PAGEREF _Toc471937103 \h </w:instrText>
        </w:r>
        <w:r w:rsidR="00434029" w:rsidRPr="00434029">
          <w:rPr>
            <w:noProof/>
            <w:webHidden/>
          </w:rPr>
        </w:r>
        <w:r w:rsidR="00434029" w:rsidRPr="00434029">
          <w:rPr>
            <w:noProof/>
            <w:webHidden/>
          </w:rPr>
          <w:fldChar w:fldCharType="separate"/>
        </w:r>
        <w:r w:rsidR="00DC3BB9">
          <w:rPr>
            <w:noProof/>
            <w:webHidden/>
          </w:rPr>
          <w:t>35</w:t>
        </w:r>
        <w:r w:rsidR="00434029" w:rsidRPr="00434029">
          <w:rPr>
            <w:noProof/>
            <w:webHidden/>
          </w:rPr>
          <w:fldChar w:fldCharType="end"/>
        </w:r>
      </w:hyperlink>
    </w:p>
    <w:p w14:paraId="0A00735E" w14:textId="77777777" w:rsidR="00434029" w:rsidRPr="00434029" w:rsidRDefault="003105A7">
      <w:pPr>
        <w:pStyle w:val="TOC2"/>
        <w:rPr>
          <w:rFonts w:asciiTheme="minorHAnsi" w:eastAsiaTheme="minorEastAsia" w:hAnsiTheme="minorHAnsi" w:cstheme="minorBidi"/>
          <w:noProof/>
          <w:sz w:val="22"/>
        </w:rPr>
      </w:pPr>
      <w:hyperlink w:anchor="_Toc471937104" w:history="1">
        <w:r w:rsidR="00434029" w:rsidRPr="00434029">
          <w:rPr>
            <w:rStyle w:val="Hyperlink"/>
            <w:rFonts w:cs="Arial"/>
            <w:noProof/>
            <w:spacing w:val="-3"/>
          </w:rPr>
          <w:t>6.19</w:t>
        </w:r>
        <w:r w:rsidR="00434029" w:rsidRPr="00434029">
          <w:rPr>
            <w:rFonts w:asciiTheme="minorHAnsi" w:eastAsiaTheme="minorEastAsia" w:hAnsiTheme="minorHAnsi" w:cstheme="minorBidi"/>
            <w:noProof/>
            <w:sz w:val="22"/>
          </w:rPr>
          <w:tab/>
        </w:r>
        <w:r w:rsidR="00434029" w:rsidRPr="00434029">
          <w:rPr>
            <w:rStyle w:val="Hyperlink"/>
            <w:rFonts w:cs="Arial"/>
            <w:noProof/>
            <w:spacing w:val="-3"/>
          </w:rPr>
          <w:t>Taxes</w:t>
        </w:r>
        <w:r w:rsidR="00434029" w:rsidRPr="00434029">
          <w:rPr>
            <w:noProof/>
            <w:webHidden/>
          </w:rPr>
          <w:tab/>
        </w:r>
        <w:r w:rsidR="00434029" w:rsidRPr="00434029">
          <w:rPr>
            <w:noProof/>
            <w:webHidden/>
          </w:rPr>
          <w:fldChar w:fldCharType="begin"/>
        </w:r>
        <w:r w:rsidR="00434029" w:rsidRPr="00434029">
          <w:rPr>
            <w:noProof/>
            <w:webHidden/>
          </w:rPr>
          <w:instrText xml:space="preserve"> PAGEREF _Toc471937104 \h </w:instrText>
        </w:r>
        <w:r w:rsidR="00434029" w:rsidRPr="00434029">
          <w:rPr>
            <w:noProof/>
            <w:webHidden/>
          </w:rPr>
        </w:r>
        <w:r w:rsidR="00434029" w:rsidRPr="00434029">
          <w:rPr>
            <w:noProof/>
            <w:webHidden/>
          </w:rPr>
          <w:fldChar w:fldCharType="separate"/>
        </w:r>
        <w:r w:rsidR="00DC3BB9">
          <w:rPr>
            <w:noProof/>
            <w:webHidden/>
          </w:rPr>
          <w:t>35</w:t>
        </w:r>
        <w:r w:rsidR="00434029" w:rsidRPr="00434029">
          <w:rPr>
            <w:noProof/>
            <w:webHidden/>
          </w:rPr>
          <w:fldChar w:fldCharType="end"/>
        </w:r>
      </w:hyperlink>
    </w:p>
    <w:p w14:paraId="4E569113" w14:textId="77777777" w:rsidR="00434029" w:rsidRPr="00434029" w:rsidRDefault="003105A7">
      <w:pPr>
        <w:pStyle w:val="TOC2"/>
        <w:rPr>
          <w:rFonts w:asciiTheme="minorHAnsi" w:eastAsiaTheme="minorEastAsia" w:hAnsiTheme="minorHAnsi" w:cstheme="minorBidi"/>
          <w:noProof/>
          <w:sz w:val="22"/>
        </w:rPr>
      </w:pPr>
      <w:hyperlink w:anchor="_Toc471937105" w:history="1">
        <w:r w:rsidR="00434029" w:rsidRPr="00434029">
          <w:rPr>
            <w:rStyle w:val="Hyperlink"/>
            <w:rFonts w:cs="Arial"/>
            <w:noProof/>
            <w:spacing w:val="-3"/>
          </w:rPr>
          <w:t>6.20</w:t>
        </w:r>
        <w:r w:rsidR="00434029" w:rsidRPr="00434029">
          <w:rPr>
            <w:rFonts w:asciiTheme="minorHAnsi" w:eastAsiaTheme="minorEastAsia" w:hAnsiTheme="minorHAnsi" w:cstheme="minorBidi"/>
            <w:noProof/>
            <w:sz w:val="22"/>
          </w:rPr>
          <w:tab/>
        </w:r>
        <w:r w:rsidR="00434029" w:rsidRPr="00434029">
          <w:rPr>
            <w:rStyle w:val="Hyperlink"/>
            <w:rFonts w:cs="Arial"/>
            <w:noProof/>
            <w:spacing w:val="-3"/>
          </w:rPr>
          <w:t>Termination of Contract</w:t>
        </w:r>
        <w:r w:rsidR="00434029" w:rsidRPr="00434029">
          <w:rPr>
            <w:noProof/>
            <w:webHidden/>
          </w:rPr>
          <w:tab/>
        </w:r>
        <w:r w:rsidR="00434029" w:rsidRPr="00434029">
          <w:rPr>
            <w:noProof/>
            <w:webHidden/>
          </w:rPr>
          <w:fldChar w:fldCharType="begin"/>
        </w:r>
        <w:r w:rsidR="00434029" w:rsidRPr="00434029">
          <w:rPr>
            <w:noProof/>
            <w:webHidden/>
          </w:rPr>
          <w:instrText xml:space="preserve"> PAGEREF _Toc471937105 \h </w:instrText>
        </w:r>
        <w:r w:rsidR="00434029" w:rsidRPr="00434029">
          <w:rPr>
            <w:noProof/>
            <w:webHidden/>
          </w:rPr>
        </w:r>
        <w:r w:rsidR="00434029" w:rsidRPr="00434029">
          <w:rPr>
            <w:noProof/>
            <w:webHidden/>
          </w:rPr>
          <w:fldChar w:fldCharType="separate"/>
        </w:r>
        <w:r w:rsidR="00DC3BB9">
          <w:rPr>
            <w:noProof/>
            <w:webHidden/>
          </w:rPr>
          <w:t>35</w:t>
        </w:r>
        <w:r w:rsidR="00434029" w:rsidRPr="00434029">
          <w:rPr>
            <w:noProof/>
            <w:webHidden/>
          </w:rPr>
          <w:fldChar w:fldCharType="end"/>
        </w:r>
      </w:hyperlink>
    </w:p>
    <w:p w14:paraId="6A085B05" w14:textId="77777777" w:rsidR="00434029" w:rsidRPr="00434029" w:rsidRDefault="003105A7">
      <w:pPr>
        <w:pStyle w:val="TOC2"/>
        <w:rPr>
          <w:rFonts w:asciiTheme="minorHAnsi" w:eastAsiaTheme="minorEastAsia" w:hAnsiTheme="minorHAnsi" w:cstheme="minorBidi"/>
          <w:noProof/>
          <w:sz w:val="22"/>
        </w:rPr>
      </w:pPr>
      <w:hyperlink w:anchor="_Toc471937106" w:history="1">
        <w:r w:rsidR="00434029" w:rsidRPr="00434029">
          <w:rPr>
            <w:rStyle w:val="Hyperlink"/>
            <w:rFonts w:cs="Arial"/>
            <w:noProof/>
            <w:spacing w:val="-3"/>
          </w:rPr>
          <w:t>6.21</w:t>
        </w:r>
        <w:r w:rsidR="00434029" w:rsidRPr="00434029">
          <w:rPr>
            <w:rFonts w:asciiTheme="minorHAnsi" w:eastAsiaTheme="minorEastAsia" w:hAnsiTheme="minorHAnsi" w:cstheme="minorBidi"/>
            <w:noProof/>
            <w:sz w:val="22"/>
          </w:rPr>
          <w:tab/>
        </w:r>
        <w:r w:rsidR="00434029" w:rsidRPr="00434029">
          <w:rPr>
            <w:rStyle w:val="Hyperlink"/>
            <w:rFonts w:cs="Arial"/>
            <w:noProof/>
            <w:spacing w:val="-3"/>
          </w:rPr>
          <w:t>County License Requirement</w:t>
        </w:r>
        <w:r w:rsidR="00434029" w:rsidRPr="00434029">
          <w:rPr>
            <w:noProof/>
            <w:webHidden/>
          </w:rPr>
          <w:tab/>
        </w:r>
        <w:r w:rsidR="00434029" w:rsidRPr="00434029">
          <w:rPr>
            <w:noProof/>
            <w:webHidden/>
          </w:rPr>
          <w:fldChar w:fldCharType="begin"/>
        </w:r>
        <w:r w:rsidR="00434029" w:rsidRPr="00434029">
          <w:rPr>
            <w:noProof/>
            <w:webHidden/>
          </w:rPr>
          <w:instrText xml:space="preserve"> PAGEREF _Toc471937106 \h </w:instrText>
        </w:r>
        <w:r w:rsidR="00434029" w:rsidRPr="00434029">
          <w:rPr>
            <w:noProof/>
            <w:webHidden/>
          </w:rPr>
        </w:r>
        <w:r w:rsidR="00434029" w:rsidRPr="00434029">
          <w:rPr>
            <w:noProof/>
            <w:webHidden/>
          </w:rPr>
          <w:fldChar w:fldCharType="separate"/>
        </w:r>
        <w:r w:rsidR="00DC3BB9">
          <w:rPr>
            <w:noProof/>
            <w:webHidden/>
          </w:rPr>
          <w:t>36</w:t>
        </w:r>
        <w:r w:rsidR="00434029" w:rsidRPr="00434029">
          <w:rPr>
            <w:noProof/>
            <w:webHidden/>
          </w:rPr>
          <w:fldChar w:fldCharType="end"/>
        </w:r>
      </w:hyperlink>
    </w:p>
    <w:p w14:paraId="5D98B5D7" w14:textId="77777777" w:rsidR="00434029" w:rsidRPr="00434029" w:rsidRDefault="003105A7">
      <w:pPr>
        <w:pStyle w:val="TOC2"/>
        <w:rPr>
          <w:rFonts w:asciiTheme="minorHAnsi" w:eastAsiaTheme="minorEastAsia" w:hAnsiTheme="minorHAnsi" w:cstheme="minorBidi"/>
          <w:noProof/>
          <w:sz w:val="22"/>
        </w:rPr>
      </w:pPr>
      <w:hyperlink w:anchor="_Toc471937107" w:history="1">
        <w:r w:rsidR="00434029" w:rsidRPr="00434029">
          <w:rPr>
            <w:rStyle w:val="Hyperlink"/>
            <w:rFonts w:cs="Arial"/>
            <w:noProof/>
            <w:spacing w:val="-3"/>
          </w:rPr>
          <w:t>6.22</w:t>
        </w:r>
        <w:r w:rsidR="00434029" w:rsidRPr="00434029">
          <w:rPr>
            <w:rFonts w:asciiTheme="minorHAnsi" w:eastAsiaTheme="minorEastAsia" w:hAnsiTheme="minorHAnsi" w:cstheme="minorBidi"/>
            <w:noProof/>
            <w:sz w:val="22"/>
          </w:rPr>
          <w:tab/>
        </w:r>
        <w:r w:rsidR="00434029" w:rsidRPr="00434029">
          <w:rPr>
            <w:rStyle w:val="Hyperlink"/>
            <w:rFonts w:cs="Arial"/>
            <w:noProof/>
            <w:spacing w:val="-3"/>
          </w:rPr>
          <w:t>Environmental Management</w:t>
        </w:r>
        <w:r w:rsidR="00434029" w:rsidRPr="00434029">
          <w:rPr>
            <w:noProof/>
            <w:webHidden/>
          </w:rPr>
          <w:tab/>
        </w:r>
        <w:r w:rsidR="00434029" w:rsidRPr="00434029">
          <w:rPr>
            <w:noProof/>
            <w:webHidden/>
          </w:rPr>
          <w:fldChar w:fldCharType="begin"/>
        </w:r>
        <w:r w:rsidR="00434029" w:rsidRPr="00434029">
          <w:rPr>
            <w:noProof/>
            <w:webHidden/>
          </w:rPr>
          <w:instrText xml:space="preserve"> PAGEREF _Toc471937107 \h </w:instrText>
        </w:r>
        <w:r w:rsidR="00434029" w:rsidRPr="00434029">
          <w:rPr>
            <w:noProof/>
            <w:webHidden/>
          </w:rPr>
        </w:r>
        <w:r w:rsidR="00434029" w:rsidRPr="00434029">
          <w:rPr>
            <w:noProof/>
            <w:webHidden/>
          </w:rPr>
          <w:fldChar w:fldCharType="separate"/>
        </w:r>
        <w:r w:rsidR="00DC3BB9">
          <w:rPr>
            <w:noProof/>
            <w:webHidden/>
          </w:rPr>
          <w:t>36</w:t>
        </w:r>
        <w:r w:rsidR="00434029" w:rsidRPr="00434029">
          <w:rPr>
            <w:noProof/>
            <w:webHidden/>
          </w:rPr>
          <w:fldChar w:fldCharType="end"/>
        </w:r>
      </w:hyperlink>
    </w:p>
    <w:p w14:paraId="4684EFF1" w14:textId="77777777" w:rsidR="00434029" w:rsidRPr="00434029" w:rsidRDefault="003105A7">
      <w:pPr>
        <w:pStyle w:val="TOC2"/>
        <w:rPr>
          <w:rFonts w:asciiTheme="minorHAnsi" w:eastAsiaTheme="minorEastAsia" w:hAnsiTheme="minorHAnsi" w:cstheme="minorBidi"/>
          <w:noProof/>
          <w:sz w:val="22"/>
        </w:rPr>
      </w:pPr>
      <w:hyperlink w:anchor="_Toc471937108" w:history="1">
        <w:r w:rsidR="00434029" w:rsidRPr="00434029">
          <w:rPr>
            <w:rStyle w:val="Hyperlink"/>
            <w:rFonts w:cs="Arial"/>
            <w:noProof/>
          </w:rPr>
          <w:t>6.23</w:t>
        </w:r>
        <w:r w:rsidR="00434029" w:rsidRPr="00434029">
          <w:rPr>
            <w:rFonts w:asciiTheme="minorHAnsi" w:eastAsiaTheme="minorEastAsia" w:hAnsiTheme="minorHAnsi" w:cstheme="minorBidi"/>
            <w:noProof/>
            <w:sz w:val="22"/>
          </w:rPr>
          <w:tab/>
        </w:r>
        <w:r w:rsidR="00434029" w:rsidRPr="00434029">
          <w:rPr>
            <w:rStyle w:val="Hyperlink"/>
            <w:rFonts w:cs="Arial"/>
            <w:noProof/>
            <w:spacing w:val="-3"/>
          </w:rPr>
          <w:t>Safety</w:t>
        </w:r>
        <w:r w:rsidR="00434029" w:rsidRPr="00434029">
          <w:rPr>
            <w:noProof/>
            <w:webHidden/>
          </w:rPr>
          <w:tab/>
        </w:r>
        <w:r w:rsidR="00434029" w:rsidRPr="00434029">
          <w:rPr>
            <w:noProof/>
            <w:webHidden/>
          </w:rPr>
          <w:fldChar w:fldCharType="begin"/>
        </w:r>
        <w:r w:rsidR="00434029" w:rsidRPr="00434029">
          <w:rPr>
            <w:noProof/>
            <w:webHidden/>
          </w:rPr>
          <w:instrText xml:space="preserve"> PAGEREF _Toc471937108 \h </w:instrText>
        </w:r>
        <w:r w:rsidR="00434029" w:rsidRPr="00434029">
          <w:rPr>
            <w:noProof/>
            <w:webHidden/>
          </w:rPr>
        </w:r>
        <w:r w:rsidR="00434029" w:rsidRPr="00434029">
          <w:rPr>
            <w:noProof/>
            <w:webHidden/>
          </w:rPr>
          <w:fldChar w:fldCharType="separate"/>
        </w:r>
        <w:r w:rsidR="00DC3BB9">
          <w:rPr>
            <w:noProof/>
            <w:webHidden/>
          </w:rPr>
          <w:t>36</w:t>
        </w:r>
        <w:r w:rsidR="00434029" w:rsidRPr="00434029">
          <w:rPr>
            <w:noProof/>
            <w:webHidden/>
          </w:rPr>
          <w:fldChar w:fldCharType="end"/>
        </w:r>
      </w:hyperlink>
    </w:p>
    <w:p w14:paraId="74F5CD89" w14:textId="77777777" w:rsidR="00434029" w:rsidRPr="00434029" w:rsidRDefault="003105A7">
      <w:pPr>
        <w:pStyle w:val="TOC2"/>
        <w:rPr>
          <w:rFonts w:asciiTheme="minorHAnsi" w:eastAsiaTheme="minorEastAsia" w:hAnsiTheme="minorHAnsi" w:cstheme="minorBidi"/>
          <w:noProof/>
          <w:sz w:val="22"/>
        </w:rPr>
      </w:pPr>
      <w:hyperlink w:anchor="_Toc471937109" w:history="1">
        <w:r w:rsidR="00434029" w:rsidRPr="00434029">
          <w:rPr>
            <w:rStyle w:val="Hyperlink"/>
            <w:rFonts w:cs="Arial"/>
            <w:noProof/>
            <w:spacing w:val="-3"/>
          </w:rPr>
          <w:t>6.24</w:t>
        </w:r>
        <w:r w:rsidR="00434029" w:rsidRPr="00434029">
          <w:rPr>
            <w:rFonts w:asciiTheme="minorHAnsi" w:eastAsiaTheme="minorEastAsia" w:hAnsiTheme="minorHAnsi" w:cstheme="minorBidi"/>
            <w:noProof/>
            <w:sz w:val="22"/>
          </w:rPr>
          <w:tab/>
        </w:r>
        <w:r w:rsidR="00434029" w:rsidRPr="00434029">
          <w:rPr>
            <w:rStyle w:val="Hyperlink"/>
            <w:rFonts w:cs="Arial"/>
            <w:noProof/>
            <w:spacing w:val="-3"/>
          </w:rPr>
          <w:t>Authorization to Transact Business in the Commonwealth</w:t>
        </w:r>
        <w:r w:rsidR="00434029" w:rsidRPr="00434029">
          <w:rPr>
            <w:noProof/>
            <w:webHidden/>
          </w:rPr>
          <w:tab/>
        </w:r>
        <w:r w:rsidR="00434029" w:rsidRPr="00434029">
          <w:rPr>
            <w:noProof/>
            <w:webHidden/>
          </w:rPr>
          <w:fldChar w:fldCharType="begin"/>
        </w:r>
        <w:r w:rsidR="00434029" w:rsidRPr="00434029">
          <w:rPr>
            <w:noProof/>
            <w:webHidden/>
          </w:rPr>
          <w:instrText xml:space="preserve"> PAGEREF _Toc471937109 \h </w:instrText>
        </w:r>
        <w:r w:rsidR="00434029" w:rsidRPr="00434029">
          <w:rPr>
            <w:noProof/>
            <w:webHidden/>
          </w:rPr>
        </w:r>
        <w:r w:rsidR="00434029" w:rsidRPr="00434029">
          <w:rPr>
            <w:noProof/>
            <w:webHidden/>
          </w:rPr>
          <w:fldChar w:fldCharType="separate"/>
        </w:r>
        <w:r w:rsidR="00DC3BB9">
          <w:rPr>
            <w:noProof/>
            <w:webHidden/>
          </w:rPr>
          <w:t>36</w:t>
        </w:r>
        <w:r w:rsidR="00434029" w:rsidRPr="00434029">
          <w:rPr>
            <w:noProof/>
            <w:webHidden/>
          </w:rPr>
          <w:fldChar w:fldCharType="end"/>
        </w:r>
      </w:hyperlink>
    </w:p>
    <w:p w14:paraId="14DAEA92" w14:textId="77777777" w:rsidR="00434029" w:rsidRPr="00434029" w:rsidRDefault="003105A7">
      <w:pPr>
        <w:pStyle w:val="TOC2"/>
        <w:rPr>
          <w:rFonts w:asciiTheme="minorHAnsi" w:eastAsiaTheme="minorEastAsia" w:hAnsiTheme="minorHAnsi" w:cstheme="minorBidi"/>
          <w:noProof/>
          <w:sz w:val="22"/>
        </w:rPr>
      </w:pPr>
      <w:hyperlink w:anchor="_Toc471937110" w:history="1">
        <w:r w:rsidR="00434029" w:rsidRPr="00434029">
          <w:rPr>
            <w:rStyle w:val="Hyperlink"/>
            <w:rFonts w:cs="Arial"/>
            <w:noProof/>
            <w:spacing w:val="-3"/>
          </w:rPr>
          <w:t>6.25</w:t>
        </w:r>
        <w:r w:rsidR="00434029" w:rsidRPr="00434029">
          <w:rPr>
            <w:rFonts w:asciiTheme="minorHAnsi" w:eastAsiaTheme="minorEastAsia" w:hAnsiTheme="minorHAnsi" w:cstheme="minorBidi"/>
            <w:noProof/>
            <w:sz w:val="22"/>
          </w:rPr>
          <w:tab/>
        </w:r>
        <w:r w:rsidR="00434029" w:rsidRPr="00434029">
          <w:rPr>
            <w:rStyle w:val="Hyperlink"/>
            <w:rFonts w:cs="Arial"/>
            <w:noProof/>
            <w:spacing w:val="-3"/>
          </w:rPr>
          <w:t>Payment Clauses Required by Va. Code § 2.2-4354</w:t>
        </w:r>
        <w:r w:rsidR="00434029" w:rsidRPr="00434029">
          <w:rPr>
            <w:noProof/>
            <w:webHidden/>
          </w:rPr>
          <w:tab/>
        </w:r>
        <w:r w:rsidR="00434029" w:rsidRPr="00434029">
          <w:rPr>
            <w:noProof/>
            <w:webHidden/>
          </w:rPr>
          <w:fldChar w:fldCharType="begin"/>
        </w:r>
        <w:r w:rsidR="00434029" w:rsidRPr="00434029">
          <w:rPr>
            <w:noProof/>
            <w:webHidden/>
          </w:rPr>
          <w:instrText xml:space="preserve"> PAGEREF _Toc471937110 \h </w:instrText>
        </w:r>
        <w:r w:rsidR="00434029" w:rsidRPr="00434029">
          <w:rPr>
            <w:noProof/>
            <w:webHidden/>
          </w:rPr>
        </w:r>
        <w:r w:rsidR="00434029" w:rsidRPr="00434029">
          <w:rPr>
            <w:noProof/>
            <w:webHidden/>
          </w:rPr>
          <w:fldChar w:fldCharType="separate"/>
        </w:r>
        <w:r w:rsidR="00DC3BB9">
          <w:rPr>
            <w:noProof/>
            <w:webHidden/>
          </w:rPr>
          <w:t>37</w:t>
        </w:r>
        <w:r w:rsidR="00434029" w:rsidRPr="00434029">
          <w:rPr>
            <w:noProof/>
            <w:webHidden/>
          </w:rPr>
          <w:fldChar w:fldCharType="end"/>
        </w:r>
      </w:hyperlink>
    </w:p>
    <w:p w14:paraId="2D65A8CC" w14:textId="77777777" w:rsidR="00434029" w:rsidRPr="00434029" w:rsidRDefault="003105A7">
      <w:pPr>
        <w:pStyle w:val="TOC2"/>
        <w:rPr>
          <w:rFonts w:asciiTheme="minorHAnsi" w:eastAsiaTheme="minorEastAsia" w:hAnsiTheme="minorHAnsi" w:cstheme="minorBidi"/>
          <w:noProof/>
          <w:sz w:val="22"/>
        </w:rPr>
      </w:pPr>
      <w:hyperlink w:anchor="_Toc471937111" w:history="1">
        <w:r w:rsidR="00434029" w:rsidRPr="00434029">
          <w:rPr>
            <w:rStyle w:val="Hyperlink"/>
            <w:rFonts w:cs="Arial"/>
            <w:noProof/>
            <w:spacing w:val="-3"/>
          </w:rPr>
          <w:t>6.26</w:t>
        </w:r>
        <w:r w:rsidR="00434029" w:rsidRPr="00434029">
          <w:rPr>
            <w:rFonts w:asciiTheme="minorHAnsi" w:eastAsiaTheme="minorEastAsia" w:hAnsiTheme="minorHAnsi" w:cstheme="minorBidi"/>
            <w:noProof/>
            <w:sz w:val="22"/>
          </w:rPr>
          <w:tab/>
        </w:r>
        <w:r w:rsidR="00434029" w:rsidRPr="00434029">
          <w:rPr>
            <w:rStyle w:val="Hyperlink"/>
            <w:rFonts w:cs="Arial"/>
            <w:noProof/>
            <w:spacing w:val="-3"/>
          </w:rPr>
          <w:t>Source Code</w:t>
        </w:r>
        <w:r w:rsidR="00434029" w:rsidRPr="00434029">
          <w:rPr>
            <w:noProof/>
            <w:webHidden/>
          </w:rPr>
          <w:tab/>
        </w:r>
        <w:r w:rsidR="00434029" w:rsidRPr="00434029">
          <w:rPr>
            <w:noProof/>
            <w:webHidden/>
          </w:rPr>
          <w:fldChar w:fldCharType="begin"/>
        </w:r>
        <w:r w:rsidR="00434029" w:rsidRPr="00434029">
          <w:rPr>
            <w:noProof/>
            <w:webHidden/>
          </w:rPr>
          <w:instrText xml:space="preserve"> PAGEREF _Toc471937111 \h </w:instrText>
        </w:r>
        <w:r w:rsidR="00434029" w:rsidRPr="00434029">
          <w:rPr>
            <w:noProof/>
            <w:webHidden/>
          </w:rPr>
        </w:r>
        <w:r w:rsidR="00434029" w:rsidRPr="00434029">
          <w:rPr>
            <w:noProof/>
            <w:webHidden/>
          </w:rPr>
          <w:fldChar w:fldCharType="separate"/>
        </w:r>
        <w:r w:rsidR="00DC3BB9">
          <w:rPr>
            <w:noProof/>
            <w:webHidden/>
          </w:rPr>
          <w:t>37</w:t>
        </w:r>
        <w:r w:rsidR="00434029" w:rsidRPr="00434029">
          <w:rPr>
            <w:noProof/>
            <w:webHidden/>
          </w:rPr>
          <w:fldChar w:fldCharType="end"/>
        </w:r>
      </w:hyperlink>
    </w:p>
    <w:p w14:paraId="30097812" w14:textId="77777777" w:rsidR="00434029" w:rsidRPr="00434029" w:rsidRDefault="003105A7">
      <w:pPr>
        <w:pStyle w:val="TOC2"/>
        <w:rPr>
          <w:rFonts w:asciiTheme="minorHAnsi" w:eastAsiaTheme="minorEastAsia" w:hAnsiTheme="minorHAnsi" w:cstheme="minorBidi"/>
          <w:noProof/>
          <w:sz w:val="22"/>
        </w:rPr>
      </w:pPr>
      <w:hyperlink w:anchor="_Toc471937112" w:history="1">
        <w:r w:rsidR="00434029" w:rsidRPr="00434029">
          <w:rPr>
            <w:rStyle w:val="Hyperlink"/>
            <w:rFonts w:cs="Arial"/>
            <w:noProof/>
            <w:spacing w:val="-3"/>
          </w:rPr>
          <w:t>6.27</w:t>
        </w:r>
        <w:r w:rsidR="00434029" w:rsidRPr="00434029">
          <w:rPr>
            <w:rFonts w:asciiTheme="minorHAnsi" w:eastAsiaTheme="minorEastAsia" w:hAnsiTheme="minorHAnsi" w:cstheme="minorBidi"/>
            <w:noProof/>
            <w:sz w:val="22"/>
          </w:rPr>
          <w:tab/>
        </w:r>
        <w:r w:rsidR="00434029" w:rsidRPr="00434029">
          <w:rPr>
            <w:rStyle w:val="Hyperlink"/>
            <w:rFonts w:cs="Arial"/>
            <w:noProof/>
            <w:spacing w:val="-3"/>
          </w:rPr>
          <w:t>CONTRACT PERIOD</w:t>
        </w:r>
        <w:r w:rsidR="00434029" w:rsidRPr="00434029">
          <w:rPr>
            <w:noProof/>
            <w:webHidden/>
          </w:rPr>
          <w:tab/>
        </w:r>
        <w:r w:rsidR="00434029" w:rsidRPr="00434029">
          <w:rPr>
            <w:noProof/>
            <w:webHidden/>
          </w:rPr>
          <w:fldChar w:fldCharType="begin"/>
        </w:r>
        <w:r w:rsidR="00434029" w:rsidRPr="00434029">
          <w:rPr>
            <w:noProof/>
            <w:webHidden/>
          </w:rPr>
          <w:instrText xml:space="preserve"> PAGEREF _Toc471937112 \h </w:instrText>
        </w:r>
        <w:r w:rsidR="00434029" w:rsidRPr="00434029">
          <w:rPr>
            <w:noProof/>
            <w:webHidden/>
          </w:rPr>
        </w:r>
        <w:r w:rsidR="00434029" w:rsidRPr="00434029">
          <w:rPr>
            <w:noProof/>
            <w:webHidden/>
          </w:rPr>
          <w:fldChar w:fldCharType="separate"/>
        </w:r>
        <w:r w:rsidR="00DC3BB9">
          <w:rPr>
            <w:noProof/>
            <w:webHidden/>
          </w:rPr>
          <w:t>38</w:t>
        </w:r>
        <w:r w:rsidR="00434029" w:rsidRPr="00434029">
          <w:rPr>
            <w:noProof/>
            <w:webHidden/>
          </w:rPr>
          <w:fldChar w:fldCharType="end"/>
        </w:r>
      </w:hyperlink>
    </w:p>
    <w:p w14:paraId="76501BD5" w14:textId="43F3E0F5" w:rsidR="00434029" w:rsidRDefault="003105A7" w:rsidP="00DC3BB9">
      <w:pPr>
        <w:pStyle w:val="TOC1"/>
        <w:rPr>
          <w:rFonts w:asciiTheme="minorHAnsi" w:eastAsiaTheme="minorEastAsia" w:hAnsiTheme="minorHAnsi" w:cstheme="minorBidi"/>
          <w:noProof/>
        </w:rPr>
      </w:pPr>
      <w:hyperlink w:anchor="_Toc471937113" w:history="1">
        <w:r w:rsidR="00434029" w:rsidRPr="00F91895">
          <w:rPr>
            <w:rStyle w:val="Hyperlink"/>
            <w:noProof/>
          </w:rPr>
          <w:t>Required Forms</w:t>
        </w:r>
        <w:r w:rsidR="00DC3BB9">
          <w:rPr>
            <w:rStyle w:val="Hyperlink"/>
            <w:noProof/>
          </w:rPr>
          <w:t xml:space="preserve"> Provided as Separate WORD documents</w:t>
        </w:r>
      </w:hyperlink>
      <w:r w:rsidR="00DC3BB9">
        <w:rPr>
          <w:noProof/>
        </w:rPr>
        <w:t>……………………………….…………..38</w:t>
      </w:r>
    </w:p>
    <w:p w14:paraId="7A48BDA6" w14:textId="29979CE0" w:rsidR="00434029" w:rsidRDefault="003105A7" w:rsidP="00DC3BB9">
      <w:pPr>
        <w:pStyle w:val="TOC1"/>
        <w:rPr>
          <w:rFonts w:asciiTheme="minorHAnsi" w:eastAsiaTheme="minorEastAsia" w:hAnsiTheme="minorHAnsi" w:cstheme="minorBidi"/>
          <w:noProof/>
        </w:rPr>
      </w:pPr>
      <w:hyperlink w:anchor="_Toc471937114" w:history="1">
        <w:r w:rsidR="00434029" w:rsidRPr="00F91895">
          <w:rPr>
            <w:rStyle w:val="Hyperlink"/>
            <w:noProof/>
          </w:rPr>
          <w:t>Required Worksheets</w:t>
        </w:r>
        <w:r w:rsidR="00DC3BB9">
          <w:rPr>
            <w:rStyle w:val="Hyperlink"/>
            <w:noProof/>
          </w:rPr>
          <w:t xml:space="preserve"> Provided as Separate EXCEL documents</w:t>
        </w:r>
        <w:r w:rsidR="00434029">
          <w:rPr>
            <w:noProof/>
            <w:webHidden/>
          </w:rPr>
          <w:tab/>
        </w:r>
        <w:r w:rsidR="00434029">
          <w:rPr>
            <w:noProof/>
            <w:webHidden/>
          </w:rPr>
          <w:fldChar w:fldCharType="begin"/>
        </w:r>
        <w:r w:rsidR="00434029">
          <w:rPr>
            <w:noProof/>
            <w:webHidden/>
          </w:rPr>
          <w:instrText xml:space="preserve"> PAGEREF _Toc471937114 \h </w:instrText>
        </w:r>
        <w:r w:rsidR="00434029">
          <w:rPr>
            <w:noProof/>
            <w:webHidden/>
          </w:rPr>
        </w:r>
        <w:r w:rsidR="00434029">
          <w:rPr>
            <w:noProof/>
            <w:webHidden/>
          </w:rPr>
          <w:fldChar w:fldCharType="separate"/>
        </w:r>
        <w:r w:rsidR="00DC3BB9">
          <w:rPr>
            <w:noProof/>
            <w:webHidden/>
          </w:rPr>
          <w:t>38</w:t>
        </w:r>
        <w:r w:rsidR="00434029">
          <w:rPr>
            <w:noProof/>
            <w:webHidden/>
          </w:rPr>
          <w:fldChar w:fldCharType="end"/>
        </w:r>
      </w:hyperlink>
    </w:p>
    <w:p w14:paraId="3401B888" w14:textId="77777777" w:rsidR="007B2921" w:rsidRPr="00A44227" w:rsidRDefault="00F24489" w:rsidP="00A44227">
      <w:pPr>
        <w:spacing w:before="60" w:after="60" w:line="276" w:lineRule="auto"/>
        <w:rPr>
          <w:rFonts w:eastAsia="Times New Roman" w:cs="Arial"/>
          <w:sz w:val="20"/>
          <w:szCs w:val="20"/>
        </w:rPr>
      </w:pPr>
      <w:r w:rsidRPr="00A44227">
        <w:rPr>
          <w:rFonts w:eastAsia="Times New Roman" w:cs="Arial"/>
          <w:sz w:val="20"/>
          <w:szCs w:val="20"/>
        </w:rPr>
        <w:fldChar w:fldCharType="end"/>
      </w:r>
    </w:p>
    <w:p w14:paraId="4110FB91" w14:textId="77777777" w:rsidR="007B2921" w:rsidRDefault="007B2921" w:rsidP="007B2921">
      <w:pPr>
        <w:spacing w:after="0" w:line="276" w:lineRule="auto"/>
        <w:jc w:val="left"/>
        <w:rPr>
          <w:rFonts w:eastAsia="Times New Roman" w:cs="Arial"/>
          <w:sz w:val="8"/>
          <w:szCs w:val="8"/>
        </w:rPr>
      </w:pPr>
      <w:r>
        <w:rPr>
          <w:rFonts w:eastAsia="Times New Roman" w:cs="Arial"/>
          <w:sz w:val="8"/>
          <w:szCs w:val="8"/>
        </w:rPr>
        <w:br w:type="page"/>
      </w:r>
    </w:p>
    <w:p w14:paraId="438FD26D" w14:textId="77777777" w:rsidR="00F24489" w:rsidRPr="00E87DFC" w:rsidRDefault="00F24489" w:rsidP="007B2921">
      <w:pPr>
        <w:numPr>
          <w:ilvl w:val="0"/>
          <w:numId w:val="1"/>
        </w:numPr>
        <w:pBdr>
          <w:top w:val="single" w:sz="4" w:space="4" w:color="17365D"/>
          <w:left w:val="single" w:sz="4" w:space="4" w:color="17365D"/>
          <w:bottom w:val="single" w:sz="4" w:space="4" w:color="17365D"/>
          <w:right w:val="single" w:sz="4" w:space="4" w:color="17365D"/>
        </w:pBdr>
        <w:shd w:val="clear" w:color="auto" w:fill="BFBFBF"/>
        <w:spacing w:after="120" w:line="276" w:lineRule="auto"/>
        <w:outlineLvl w:val="0"/>
        <w:rPr>
          <w:rFonts w:eastAsia="Times New Roman"/>
          <w:b/>
          <w:sz w:val="28"/>
          <w:szCs w:val="20"/>
        </w:rPr>
      </w:pPr>
      <w:bookmarkStart w:id="1" w:name="_Toc254264548"/>
      <w:bookmarkStart w:id="2" w:name="_Toc254352228"/>
      <w:bookmarkStart w:id="3" w:name="_Toc254352397"/>
      <w:bookmarkStart w:id="4" w:name="_Toc257298539"/>
      <w:bookmarkStart w:id="5" w:name="_Toc261855830"/>
      <w:bookmarkStart w:id="6" w:name="_Toc280361667"/>
      <w:bookmarkStart w:id="7" w:name="_Toc471937010"/>
      <w:r w:rsidRPr="00E87DFC">
        <w:rPr>
          <w:rFonts w:eastAsia="Times New Roman"/>
          <w:b/>
          <w:sz w:val="28"/>
          <w:szCs w:val="20"/>
        </w:rPr>
        <w:lastRenderedPageBreak/>
        <w:t>RFP Introduction</w:t>
      </w:r>
      <w:bookmarkEnd w:id="1"/>
      <w:bookmarkEnd w:id="2"/>
      <w:bookmarkEnd w:id="3"/>
      <w:bookmarkEnd w:id="4"/>
      <w:bookmarkEnd w:id="5"/>
      <w:bookmarkEnd w:id="6"/>
      <w:r w:rsidRPr="00E87DFC">
        <w:rPr>
          <w:rFonts w:eastAsia="Times New Roman"/>
          <w:b/>
          <w:sz w:val="28"/>
          <w:szCs w:val="20"/>
        </w:rPr>
        <w:t xml:space="preserve"> and Background</w:t>
      </w:r>
      <w:bookmarkEnd w:id="7"/>
    </w:p>
    <w:p w14:paraId="7F8876E3" w14:textId="77777777" w:rsidR="00F24489" w:rsidRPr="00E87DFC" w:rsidRDefault="00F24489" w:rsidP="007B2921">
      <w:pPr>
        <w:pStyle w:val="Heading2"/>
        <w:numPr>
          <w:ilvl w:val="0"/>
          <w:numId w:val="2"/>
        </w:numPr>
        <w:spacing w:after="120" w:line="276" w:lineRule="auto"/>
        <w:ind w:left="540" w:hanging="540"/>
        <w:rPr>
          <w:rFonts w:eastAsia="Times New Roman"/>
          <w:b w:val="0"/>
          <w:sz w:val="20"/>
          <w:szCs w:val="20"/>
        </w:rPr>
      </w:pPr>
      <w:bookmarkStart w:id="8" w:name="_Toc471937011"/>
      <w:r w:rsidRPr="00D07538">
        <w:rPr>
          <w:rFonts w:eastAsia="Times New Roman"/>
          <w:sz w:val="20"/>
          <w:szCs w:val="20"/>
        </w:rPr>
        <w:t>Introduction</w:t>
      </w:r>
      <w:bookmarkEnd w:id="8"/>
    </w:p>
    <w:p w14:paraId="5ED98587" w14:textId="6B7D6228" w:rsidR="00946939" w:rsidRPr="00CC180F" w:rsidRDefault="00946939" w:rsidP="00946939">
      <w:pPr>
        <w:spacing w:after="120" w:line="276" w:lineRule="auto"/>
        <w:rPr>
          <w:rFonts w:eastAsia="Times New Roman" w:cs="Arial"/>
          <w:sz w:val="20"/>
          <w:szCs w:val="20"/>
        </w:rPr>
      </w:pPr>
      <w:r w:rsidRPr="000566BA">
        <w:rPr>
          <w:rFonts w:eastAsia="Times New Roman" w:cs="Arial"/>
          <w:sz w:val="20"/>
          <w:szCs w:val="20"/>
        </w:rPr>
        <w:t xml:space="preserve">This Request for Proposals (RFP) is intended to solicit proposals from </w:t>
      </w:r>
      <w:r w:rsidR="00EB252A">
        <w:rPr>
          <w:rFonts w:eastAsia="Times New Roman" w:cs="Arial"/>
          <w:sz w:val="20"/>
          <w:szCs w:val="20"/>
        </w:rPr>
        <w:t>Offerors</w:t>
      </w:r>
      <w:r w:rsidRPr="000566BA">
        <w:rPr>
          <w:rFonts w:eastAsia="Times New Roman" w:cs="Arial"/>
          <w:sz w:val="20"/>
          <w:szCs w:val="20"/>
        </w:rPr>
        <w:t xml:space="preserve"> capable of satisfying needs for software and implementation services of</w:t>
      </w:r>
      <w:r w:rsidRPr="000566BA" w:rsidDel="00F778E0">
        <w:rPr>
          <w:rFonts w:eastAsia="Times New Roman" w:cs="Arial"/>
          <w:sz w:val="20"/>
          <w:szCs w:val="20"/>
        </w:rPr>
        <w:t xml:space="preserve"> </w:t>
      </w:r>
      <w:r w:rsidRPr="000566BA">
        <w:rPr>
          <w:rFonts w:eastAsia="Times New Roman" w:cs="Arial"/>
          <w:sz w:val="20"/>
          <w:szCs w:val="20"/>
        </w:rPr>
        <w:t xml:space="preserve">an Electronic Health Record (EHR) Software System for Henrico Area Mental Health and Developmental Services (HAMHDS). </w:t>
      </w:r>
      <w:r w:rsidR="00EB252A">
        <w:rPr>
          <w:rFonts w:eastAsia="Times New Roman" w:cs="Arial"/>
          <w:sz w:val="20"/>
          <w:szCs w:val="20"/>
        </w:rPr>
        <w:t>Offeror</w:t>
      </w:r>
      <w:r w:rsidR="00EB252A" w:rsidRPr="00CC180F">
        <w:rPr>
          <w:rFonts w:eastAsia="Times New Roman" w:cs="Arial"/>
          <w:sz w:val="20"/>
          <w:szCs w:val="20"/>
        </w:rPr>
        <w:t>s</w:t>
      </w:r>
      <w:r w:rsidRPr="00CC180F">
        <w:rPr>
          <w:rFonts w:eastAsia="Times New Roman" w:cs="Arial"/>
          <w:sz w:val="20"/>
          <w:szCs w:val="20"/>
        </w:rPr>
        <w:t xml:space="preserve"> responses will be evaluated based on the </w:t>
      </w:r>
      <w:r w:rsidR="00DA1BB0">
        <w:rPr>
          <w:rFonts w:eastAsia="Times New Roman" w:cs="Arial"/>
          <w:sz w:val="20"/>
          <w:szCs w:val="20"/>
        </w:rPr>
        <w:t>criteria described in this RFP</w:t>
      </w:r>
      <w:r w:rsidR="00DC3BB9">
        <w:rPr>
          <w:rFonts w:eastAsia="Times New Roman" w:cs="Arial"/>
          <w:sz w:val="20"/>
          <w:szCs w:val="20"/>
        </w:rPr>
        <w:t xml:space="preserve"> (Section 3.2 – Table 07).</w:t>
      </w:r>
      <w:r w:rsidR="00DA1BB0">
        <w:rPr>
          <w:rFonts w:eastAsia="Times New Roman" w:cs="Arial"/>
          <w:sz w:val="20"/>
          <w:szCs w:val="20"/>
        </w:rPr>
        <w:t xml:space="preserve"> </w:t>
      </w:r>
      <w:r w:rsidR="00CD7885">
        <w:rPr>
          <w:rFonts w:eastAsia="Times New Roman" w:cs="Arial"/>
          <w:sz w:val="20"/>
          <w:szCs w:val="20"/>
        </w:rPr>
        <w:t>T</w:t>
      </w:r>
      <w:r w:rsidRPr="00CC180F">
        <w:rPr>
          <w:rFonts w:eastAsia="Times New Roman" w:cs="Arial"/>
          <w:sz w:val="20"/>
          <w:szCs w:val="20"/>
        </w:rPr>
        <w:t xml:space="preserve">his document provides information to assist </w:t>
      </w:r>
      <w:r w:rsidR="00EB252A" w:rsidRPr="00CC180F">
        <w:rPr>
          <w:rFonts w:eastAsia="Times New Roman" w:cs="Arial"/>
          <w:sz w:val="20"/>
          <w:szCs w:val="20"/>
        </w:rPr>
        <w:t>Offerors</w:t>
      </w:r>
      <w:r w:rsidRPr="00CC180F">
        <w:rPr>
          <w:rFonts w:eastAsia="Times New Roman" w:cs="Arial"/>
          <w:sz w:val="20"/>
          <w:szCs w:val="20"/>
        </w:rPr>
        <w:t xml:space="preserve"> in preparing their responses and facilitates the subsequent evaluation process. In that regard, this RFP:</w:t>
      </w:r>
    </w:p>
    <w:p w14:paraId="59E473E4" w14:textId="073D676B" w:rsidR="00946939" w:rsidRPr="00CC180F" w:rsidRDefault="00946939" w:rsidP="00946939">
      <w:pPr>
        <w:numPr>
          <w:ilvl w:val="0"/>
          <w:numId w:val="7"/>
        </w:numPr>
        <w:spacing w:after="120" w:line="276" w:lineRule="auto"/>
        <w:contextualSpacing/>
        <w:rPr>
          <w:rFonts w:eastAsia="Times New Roman" w:cs="Arial"/>
          <w:sz w:val="20"/>
          <w:szCs w:val="20"/>
        </w:rPr>
      </w:pPr>
      <w:r w:rsidRPr="00CC180F">
        <w:rPr>
          <w:rFonts w:eastAsia="Times New Roman" w:cs="Arial"/>
          <w:sz w:val="20"/>
          <w:szCs w:val="20"/>
        </w:rPr>
        <w:t xml:space="preserve">Provides information essential to soliciting meaningful recommendations and realistic commitments from the </w:t>
      </w:r>
      <w:r w:rsidR="00EB252A" w:rsidRPr="00CC180F">
        <w:rPr>
          <w:rFonts w:eastAsia="Times New Roman" w:cs="Arial"/>
          <w:sz w:val="20"/>
          <w:szCs w:val="20"/>
        </w:rPr>
        <w:t>Offerors</w:t>
      </w:r>
      <w:r w:rsidRPr="00CC180F">
        <w:rPr>
          <w:rFonts w:eastAsia="Times New Roman" w:cs="Arial"/>
          <w:sz w:val="20"/>
          <w:szCs w:val="20"/>
        </w:rPr>
        <w:t>;</w:t>
      </w:r>
    </w:p>
    <w:p w14:paraId="2C3EE897" w14:textId="77777777" w:rsidR="00946939" w:rsidRPr="00CC180F" w:rsidRDefault="00946939" w:rsidP="00946939">
      <w:pPr>
        <w:numPr>
          <w:ilvl w:val="0"/>
          <w:numId w:val="7"/>
        </w:numPr>
        <w:spacing w:after="120" w:line="276" w:lineRule="auto"/>
        <w:contextualSpacing/>
        <w:rPr>
          <w:rFonts w:eastAsia="Times New Roman" w:cs="Arial"/>
          <w:sz w:val="20"/>
          <w:szCs w:val="20"/>
        </w:rPr>
      </w:pPr>
      <w:r w:rsidRPr="00CC180F">
        <w:rPr>
          <w:rFonts w:eastAsia="Times New Roman" w:cs="Arial"/>
          <w:sz w:val="20"/>
          <w:szCs w:val="20"/>
        </w:rPr>
        <w:t>Specifies the desired format and content of proposals in response to this RFP;</w:t>
      </w:r>
    </w:p>
    <w:p w14:paraId="046DBEE1" w14:textId="77777777" w:rsidR="00946939" w:rsidRPr="00CC180F" w:rsidRDefault="00946939" w:rsidP="00946939">
      <w:pPr>
        <w:numPr>
          <w:ilvl w:val="0"/>
          <w:numId w:val="7"/>
        </w:numPr>
        <w:spacing w:after="120" w:line="276" w:lineRule="auto"/>
        <w:contextualSpacing/>
        <w:rPr>
          <w:rFonts w:eastAsia="Times New Roman" w:cs="Arial"/>
          <w:sz w:val="20"/>
          <w:szCs w:val="20"/>
        </w:rPr>
      </w:pPr>
      <w:r w:rsidRPr="00CC180F">
        <w:rPr>
          <w:rFonts w:eastAsia="Times New Roman" w:cs="Arial"/>
          <w:sz w:val="20"/>
          <w:szCs w:val="20"/>
        </w:rPr>
        <w:t>Outlines the evaluation and selection procedures;</w:t>
      </w:r>
    </w:p>
    <w:p w14:paraId="01405EF0" w14:textId="77777777" w:rsidR="00946939" w:rsidRPr="00CC180F" w:rsidRDefault="00946939" w:rsidP="00946939">
      <w:pPr>
        <w:numPr>
          <w:ilvl w:val="0"/>
          <w:numId w:val="7"/>
        </w:numPr>
        <w:spacing w:after="120" w:line="276" w:lineRule="auto"/>
        <w:contextualSpacing/>
        <w:rPr>
          <w:rFonts w:eastAsia="Times New Roman" w:cs="Arial"/>
          <w:sz w:val="20"/>
          <w:szCs w:val="20"/>
        </w:rPr>
      </w:pPr>
      <w:r w:rsidRPr="00CC180F">
        <w:rPr>
          <w:rFonts w:eastAsia="Times New Roman" w:cs="Arial"/>
          <w:sz w:val="20"/>
          <w:szCs w:val="20"/>
        </w:rPr>
        <w:t>Establishes a schedule for the preparation and submission of proposals in response to this RFP; and,</w:t>
      </w:r>
    </w:p>
    <w:p w14:paraId="1D86BC36" w14:textId="2FA72142" w:rsidR="00946939" w:rsidRPr="00CC180F" w:rsidRDefault="00946939" w:rsidP="00946939">
      <w:pPr>
        <w:numPr>
          <w:ilvl w:val="0"/>
          <w:numId w:val="7"/>
        </w:numPr>
        <w:spacing w:after="120" w:line="276" w:lineRule="auto"/>
        <w:rPr>
          <w:rFonts w:eastAsia="Times New Roman" w:cs="Arial"/>
          <w:sz w:val="20"/>
          <w:szCs w:val="20"/>
        </w:rPr>
      </w:pPr>
      <w:r w:rsidRPr="00CC180F">
        <w:rPr>
          <w:rFonts w:eastAsia="Times New Roman" w:cs="Arial"/>
          <w:sz w:val="20"/>
          <w:szCs w:val="20"/>
        </w:rPr>
        <w:t xml:space="preserve">Establishes a performance standard for the </w:t>
      </w:r>
      <w:r w:rsidR="00DC3BB9">
        <w:rPr>
          <w:rFonts w:eastAsia="Times New Roman" w:cs="Arial"/>
          <w:sz w:val="20"/>
          <w:szCs w:val="20"/>
        </w:rPr>
        <w:t>Successful</w:t>
      </w:r>
      <w:r w:rsidRPr="00CC180F">
        <w:rPr>
          <w:rFonts w:eastAsia="Times New Roman" w:cs="Arial"/>
          <w:sz w:val="20"/>
          <w:szCs w:val="20"/>
        </w:rPr>
        <w:t xml:space="preserve"> </w:t>
      </w:r>
      <w:r w:rsidR="00EB252A" w:rsidRPr="00CC180F">
        <w:rPr>
          <w:rFonts w:eastAsia="Times New Roman" w:cs="Arial"/>
          <w:sz w:val="20"/>
          <w:szCs w:val="20"/>
        </w:rPr>
        <w:t>Offeror</w:t>
      </w:r>
      <w:r w:rsidRPr="00CC180F">
        <w:rPr>
          <w:rFonts w:eastAsia="Times New Roman" w:cs="Arial"/>
          <w:sz w:val="20"/>
          <w:szCs w:val="20"/>
        </w:rPr>
        <w:t>.</w:t>
      </w:r>
    </w:p>
    <w:p w14:paraId="54EF1EBC" w14:textId="3137CBF8" w:rsidR="00946939" w:rsidRDefault="00946939" w:rsidP="00946939">
      <w:pPr>
        <w:spacing w:after="120" w:line="276" w:lineRule="auto"/>
        <w:rPr>
          <w:rFonts w:eastAsia="Times New Roman" w:cs="Arial"/>
          <w:sz w:val="20"/>
          <w:szCs w:val="20"/>
        </w:rPr>
      </w:pPr>
      <w:r w:rsidRPr="00CD7885">
        <w:rPr>
          <w:rFonts w:eastAsia="Times New Roman" w:cs="Arial"/>
          <w:sz w:val="20"/>
          <w:szCs w:val="20"/>
        </w:rPr>
        <w:t xml:space="preserve">This RFP and the </w:t>
      </w:r>
      <w:r w:rsidR="00EB252A" w:rsidRPr="00CD7885">
        <w:rPr>
          <w:rFonts w:eastAsia="Times New Roman" w:cs="Arial"/>
          <w:sz w:val="20"/>
          <w:szCs w:val="20"/>
        </w:rPr>
        <w:t xml:space="preserve">Successful </w:t>
      </w:r>
      <w:r w:rsidR="00CD7885" w:rsidRPr="00CD7885">
        <w:rPr>
          <w:rFonts w:eastAsia="Times New Roman" w:cs="Arial"/>
          <w:sz w:val="20"/>
          <w:szCs w:val="20"/>
        </w:rPr>
        <w:t>Offeror’s proposal</w:t>
      </w:r>
      <w:r w:rsidRPr="00CD7885">
        <w:rPr>
          <w:rFonts w:eastAsia="Times New Roman" w:cs="Arial"/>
          <w:sz w:val="20"/>
          <w:szCs w:val="20"/>
        </w:rPr>
        <w:t xml:space="preserve"> in response to this RFP </w:t>
      </w:r>
      <w:r w:rsidR="00DC3BB9">
        <w:rPr>
          <w:rFonts w:eastAsia="Times New Roman" w:cs="Arial"/>
          <w:sz w:val="20"/>
          <w:szCs w:val="20"/>
        </w:rPr>
        <w:t>shall</w:t>
      </w:r>
      <w:r w:rsidRPr="00CD7885">
        <w:rPr>
          <w:rFonts w:eastAsia="Times New Roman" w:cs="Arial"/>
          <w:sz w:val="20"/>
          <w:szCs w:val="20"/>
        </w:rPr>
        <w:t xml:space="preserve"> be incorporated into the contract resulting from this solicitation; provided, however, that the contract may contain terms different from or in addition to this RFP and the </w:t>
      </w:r>
      <w:r w:rsidR="00EB252A" w:rsidRPr="00CD7885">
        <w:rPr>
          <w:rFonts w:eastAsia="Times New Roman" w:cs="Arial"/>
          <w:sz w:val="20"/>
          <w:szCs w:val="20"/>
        </w:rPr>
        <w:t>Successful Offeror’s</w:t>
      </w:r>
      <w:r w:rsidRPr="00CD7885">
        <w:rPr>
          <w:rFonts w:eastAsia="Times New Roman" w:cs="Arial"/>
          <w:sz w:val="20"/>
          <w:szCs w:val="20"/>
        </w:rPr>
        <w:t xml:space="preserve"> proposal. </w:t>
      </w:r>
    </w:p>
    <w:p w14:paraId="7C92CFF4" w14:textId="4AA3F304" w:rsidR="00434029" w:rsidRDefault="00353B02" w:rsidP="00434029">
      <w:pPr>
        <w:spacing w:after="120" w:line="276" w:lineRule="auto"/>
        <w:rPr>
          <w:rFonts w:eastAsia="Times New Roman" w:cs="Arial"/>
          <w:sz w:val="20"/>
          <w:szCs w:val="20"/>
        </w:rPr>
      </w:pPr>
      <w:r w:rsidRPr="007F0D77">
        <w:rPr>
          <w:rFonts w:eastAsia="Times New Roman" w:cs="Arial"/>
          <w:sz w:val="20"/>
          <w:szCs w:val="20"/>
        </w:rPr>
        <w:t xml:space="preserve">The </w:t>
      </w:r>
      <w:r w:rsidR="00DC3BB9">
        <w:rPr>
          <w:rFonts w:eastAsia="Times New Roman" w:cs="Arial"/>
          <w:sz w:val="20"/>
          <w:szCs w:val="20"/>
        </w:rPr>
        <w:t>P</w:t>
      </w:r>
      <w:r w:rsidR="008C671F" w:rsidRPr="007F0D77">
        <w:rPr>
          <w:rFonts w:eastAsia="Times New Roman" w:cs="Arial"/>
          <w:sz w:val="20"/>
          <w:szCs w:val="20"/>
        </w:rPr>
        <w:t xml:space="preserve">urchasing Division of the </w:t>
      </w:r>
      <w:r w:rsidRPr="007F0D77">
        <w:rPr>
          <w:rFonts w:eastAsia="Times New Roman" w:cs="Arial"/>
          <w:sz w:val="20"/>
          <w:szCs w:val="20"/>
        </w:rPr>
        <w:t xml:space="preserve">County of Henrico, Virginia, </w:t>
      </w:r>
      <w:r w:rsidR="008C671F" w:rsidRPr="007F0D77">
        <w:rPr>
          <w:rFonts w:eastAsia="Times New Roman" w:cs="Arial"/>
          <w:sz w:val="20"/>
          <w:szCs w:val="20"/>
        </w:rPr>
        <w:t xml:space="preserve">(County) </w:t>
      </w:r>
      <w:r w:rsidRPr="007F0D77">
        <w:rPr>
          <w:rFonts w:eastAsia="Times New Roman" w:cs="Arial"/>
          <w:sz w:val="20"/>
          <w:szCs w:val="20"/>
        </w:rPr>
        <w:t xml:space="preserve">Department of Finance provides centralized procurement services for </w:t>
      </w:r>
      <w:r w:rsidR="008C671F" w:rsidRPr="007F0D77">
        <w:rPr>
          <w:rFonts w:eastAsia="Times New Roman" w:cs="Arial"/>
          <w:sz w:val="20"/>
          <w:szCs w:val="20"/>
        </w:rPr>
        <w:t xml:space="preserve">County </w:t>
      </w:r>
      <w:r w:rsidRPr="007F0D77">
        <w:rPr>
          <w:rFonts w:eastAsia="Times New Roman" w:cs="Arial"/>
          <w:sz w:val="20"/>
          <w:szCs w:val="20"/>
        </w:rPr>
        <w:t>general government and schools</w:t>
      </w:r>
      <w:r w:rsidR="00DA1BB0" w:rsidRPr="007F0D77">
        <w:rPr>
          <w:rFonts w:eastAsia="Times New Roman" w:cs="Arial"/>
          <w:sz w:val="20"/>
          <w:szCs w:val="20"/>
        </w:rPr>
        <w:t xml:space="preserve">. </w:t>
      </w:r>
      <w:r w:rsidRPr="007F0D77">
        <w:rPr>
          <w:rFonts w:eastAsia="Times New Roman" w:cs="Arial"/>
          <w:sz w:val="20"/>
          <w:szCs w:val="20"/>
        </w:rPr>
        <w:t>In addition</w:t>
      </w:r>
      <w:r w:rsidR="008C671F" w:rsidRPr="007F0D77">
        <w:rPr>
          <w:rFonts w:eastAsia="Times New Roman" w:cs="Arial"/>
          <w:sz w:val="20"/>
          <w:szCs w:val="20"/>
        </w:rPr>
        <w:t>,</w:t>
      </w:r>
      <w:r w:rsidRPr="007F0D77">
        <w:rPr>
          <w:rFonts w:eastAsia="Times New Roman" w:cs="Arial"/>
          <w:sz w:val="20"/>
          <w:szCs w:val="20"/>
        </w:rPr>
        <w:t xml:space="preserve"> County Code Sec.16-42 provides the </w:t>
      </w:r>
      <w:r w:rsidR="008C671F" w:rsidRPr="007F0D77">
        <w:rPr>
          <w:rFonts w:eastAsia="Times New Roman" w:cs="Arial"/>
          <w:sz w:val="20"/>
          <w:szCs w:val="20"/>
        </w:rPr>
        <w:t xml:space="preserve">Purchasing Director </w:t>
      </w:r>
      <w:r w:rsidRPr="007F0D77">
        <w:rPr>
          <w:rFonts w:eastAsia="Times New Roman" w:cs="Arial"/>
          <w:sz w:val="20"/>
          <w:szCs w:val="20"/>
        </w:rPr>
        <w:t>shall award all contracts on behalf o</w:t>
      </w:r>
      <w:r w:rsidR="001F323C" w:rsidRPr="007F0D77">
        <w:rPr>
          <w:rFonts w:eastAsia="Times New Roman" w:cs="Arial"/>
          <w:sz w:val="20"/>
          <w:szCs w:val="20"/>
        </w:rPr>
        <w:t>f</w:t>
      </w:r>
      <w:r w:rsidRPr="007F0D77">
        <w:rPr>
          <w:rFonts w:eastAsia="Times New Roman" w:cs="Arial"/>
          <w:sz w:val="20"/>
          <w:szCs w:val="20"/>
        </w:rPr>
        <w:t xml:space="preserve"> the </w:t>
      </w:r>
      <w:r w:rsidR="008C671F" w:rsidRPr="007F0D77">
        <w:rPr>
          <w:rFonts w:eastAsia="Times New Roman" w:cs="Arial"/>
          <w:sz w:val="20"/>
          <w:szCs w:val="20"/>
        </w:rPr>
        <w:t>HAMHDS</w:t>
      </w:r>
      <w:r w:rsidRPr="007F0D77">
        <w:rPr>
          <w:rFonts w:eastAsia="Times New Roman" w:cs="Arial"/>
          <w:sz w:val="20"/>
          <w:szCs w:val="20"/>
        </w:rPr>
        <w:t xml:space="preserve"> except for: (1) </w:t>
      </w:r>
      <w:r w:rsidR="008C671F" w:rsidRPr="007F0D77">
        <w:rPr>
          <w:rFonts w:eastAsia="Times New Roman" w:cs="Arial"/>
          <w:sz w:val="20"/>
          <w:szCs w:val="20"/>
        </w:rPr>
        <w:t xml:space="preserve">contracts </w:t>
      </w:r>
      <w:r w:rsidRPr="007F0D77">
        <w:rPr>
          <w:rFonts w:eastAsia="Times New Roman" w:cs="Arial"/>
          <w:sz w:val="20"/>
          <w:szCs w:val="20"/>
        </w:rPr>
        <w:t xml:space="preserve">for services for clients; and </w:t>
      </w:r>
      <w:r w:rsidR="001F323C" w:rsidRPr="007F0D77">
        <w:rPr>
          <w:rFonts w:eastAsia="Times New Roman" w:cs="Arial"/>
          <w:sz w:val="20"/>
          <w:szCs w:val="20"/>
        </w:rPr>
        <w:t xml:space="preserve">(2) </w:t>
      </w:r>
      <w:r w:rsidR="008C671F" w:rsidRPr="007F0D77">
        <w:rPr>
          <w:rFonts w:eastAsia="Times New Roman" w:cs="Arial"/>
          <w:sz w:val="20"/>
          <w:szCs w:val="20"/>
        </w:rPr>
        <w:t xml:space="preserve">contracts </w:t>
      </w:r>
      <w:r w:rsidRPr="007F0D77">
        <w:rPr>
          <w:rFonts w:eastAsia="Times New Roman" w:cs="Arial"/>
          <w:sz w:val="20"/>
          <w:szCs w:val="20"/>
        </w:rPr>
        <w:t>for goods for direct cli</w:t>
      </w:r>
      <w:r w:rsidR="001F323C" w:rsidRPr="007F0D77">
        <w:rPr>
          <w:rFonts w:eastAsia="Times New Roman" w:cs="Arial"/>
          <w:sz w:val="20"/>
          <w:szCs w:val="20"/>
        </w:rPr>
        <w:t>ent</w:t>
      </w:r>
      <w:r w:rsidRPr="007F0D77">
        <w:rPr>
          <w:rFonts w:eastAsia="Times New Roman" w:cs="Arial"/>
          <w:sz w:val="20"/>
          <w:szCs w:val="20"/>
        </w:rPr>
        <w:t xml:space="preserve"> use.</w:t>
      </w:r>
      <w:r w:rsidR="001F323C" w:rsidRPr="007F0D77">
        <w:rPr>
          <w:rFonts w:eastAsia="Times New Roman" w:cs="Arial"/>
          <w:sz w:val="20"/>
          <w:szCs w:val="20"/>
        </w:rPr>
        <w:t xml:space="preserve"> </w:t>
      </w:r>
      <w:r w:rsidR="008C671F" w:rsidRPr="007F0D77">
        <w:rPr>
          <w:rFonts w:eastAsia="Times New Roman" w:cs="Arial"/>
          <w:sz w:val="20"/>
          <w:szCs w:val="20"/>
        </w:rPr>
        <w:t>The contract resulting from this RFP will be between the County and the Successful Offeror. The Successful Offeror will provide the goods and services described in this RFP to HAMHDS.</w:t>
      </w:r>
    </w:p>
    <w:p w14:paraId="2E49D3AD" w14:textId="2740B310" w:rsidR="00946939" w:rsidRPr="00434029" w:rsidRDefault="00946939" w:rsidP="00434029">
      <w:pPr>
        <w:spacing w:after="120" w:line="276" w:lineRule="auto"/>
        <w:rPr>
          <w:rFonts w:eastAsia="Times New Roman" w:cs="Arial"/>
          <w:b/>
          <w:sz w:val="20"/>
          <w:szCs w:val="20"/>
        </w:rPr>
      </w:pPr>
      <w:r w:rsidRPr="00434029">
        <w:rPr>
          <w:rFonts w:eastAsia="Times New Roman"/>
          <w:b/>
          <w:sz w:val="20"/>
          <w:szCs w:val="20"/>
        </w:rPr>
        <w:t>Background</w:t>
      </w:r>
    </w:p>
    <w:p w14:paraId="614A722E" w14:textId="77777777" w:rsidR="00946939" w:rsidRPr="00CD7885" w:rsidRDefault="00946939" w:rsidP="00946939">
      <w:pPr>
        <w:spacing w:after="120" w:line="276" w:lineRule="auto"/>
        <w:rPr>
          <w:rFonts w:eastAsia="Times New Roman" w:cs="Arial"/>
          <w:sz w:val="20"/>
          <w:szCs w:val="20"/>
        </w:rPr>
      </w:pPr>
      <w:r w:rsidRPr="00CD7885">
        <w:rPr>
          <w:rFonts w:eastAsia="Times New Roman" w:cs="Arial"/>
          <w:sz w:val="20"/>
          <w:szCs w:val="20"/>
        </w:rPr>
        <w:t xml:space="preserve">Henrico Area Mental Health &amp; Developmental Services (HAMHDS) is a Virginia Community Services Board which provides services for Mental Health, Intellectual and Developmental Disabilities, Substance Abuse and Prevention from 19 facilities in the Counties of Henrico, Charles City and New Kent. The Administration Office is located at 10299 Woodman Road, Glen Allen, VA. </w:t>
      </w:r>
    </w:p>
    <w:p w14:paraId="000B42DB" w14:textId="131C67C2" w:rsidR="008C671F" w:rsidRDefault="00946939" w:rsidP="00946939">
      <w:pPr>
        <w:spacing w:after="120" w:line="276" w:lineRule="auto"/>
        <w:rPr>
          <w:rFonts w:eastAsia="Times New Roman" w:cs="Arial"/>
          <w:sz w:val="20"/>
          <w:szCs w:val="20"/>
        </w:rPr>
      </w:pPr>
      <w:r w:rsidRPr="00CD7885">
        <w:rPr>
          <w:rFonts w:eastAsia="Times New Roman" w:cs="Arial"/>
          <w:sz w:val="20"/>
          <w:szCs w:val="20"/>
        </w:rPr>
        <w:t>HAMHDS has had the current electronic system, Cerner Behavioral Health System (formally Anasazi), since 1999. The system houses the medical records for about 10,000 unduplicated, open consumers receiving mental health, intellectual and developmental disabilities and substance abuse services. The system also bills services for over $10 million (35%) of the HAMHDS budgeted revenue.</w:t>
      </w:r>
    </w:p>
    <w:p w14:paraId="5045AC34" w14:textId="77777777" w:rsidR="00A24CA1" w:rsidRPr="00CC180F" w:rsidRDefault="00A24CA1" w:rsidP="007B2921">
      <w:pPr>
        <w:pStyle w:val="Heading2"/>
        <w:numPr>
          <w:ilvl w:val="0"/>
          <w:numId w:val="2"/>
        </w:numPr>
        <w:spacing w:after="120" w:line="276" w:lineRule="auto"/>
        <w:ind w:left="540" w:hanging="540"/>
        <w:rPr>
          <w:rFonts w:eastAsia="Times New Roman"/>
          <w:sz w:val="20"/>
          <w:szCs w:val="20"/>
        </w:rPr>
      </w:pPr>
      <w:bookmarkStart w:id="9" w:name="_Toc471937012"/>
      <w:r w:rsidRPr="00CC180F">
        <w:rPr>
          <w:rFonts w:eastAsia="Times New Roman"/>
          <w:sz w:val="20"/>
          <w:szCs w:val="20"/>
        </w:rPr>
        <w:t>Project Objectives</w:t>
      </w:r>
      <w:bookmarkEnd w:id="9"/>
    </w:p>
    <w:p w14:paraId="1BEC332A" w14:textId="77777777" w:rsidR="00946939" w:rsidRPr="005E31B1" w:rsidRDefault="00946939" w:rsidP="00946939">
      <w:pPr>
        <w:spacing w:after="120" w:line="276" w:lineRule="auto"/>
        <w:rPr>
          <w:rFonts w:eastAsia="Times New Roman"/>
          <w:sz w:val="20"/>
          <w:szCs w:val="20"/>
        </w:rPr>
      </w:pPr>
      <w:r w:rsidRPr="00CC180F">
        <w:rPr>
          <w:rFonts w:eastAsia="Times New Roman"/>
          <w:sz w:val="20"/>
          <w:szCs w:val="20"/>
        </w:rPr>
        <w:t xml:space="preserve">HAMHDS is planning to replace its current EHR with a new </w:t>
      </w:r>
      <w:r w:rsidRPr="00CC180F">
        <w:rPr>
          <w:rFonts w:eastAsia="Times New Roman" w:cs="Arial"/>
          <w:sz w:val="20"/>
          <w:szCs w:val="20"/>
        </w:rPr>
        <w:t>EHR Software System</w:t>
      </w:r>
      <w:r w:rsidRPr="00CC180F">
        <w:rPr>
          <w:rFonts w:eastAsia="Times New Roman"/>
          <w:sz w:val="20"/>
          <w:szCs w:val="20"/>
        </w:rPr>
        <w:t>. In doing so, HAMHDS seeks to address several program priorities for the future and challenges in the current environment</w:t>
      </w:r>
      <w:r w:rsidRPr="005E31B1">
        <w:rPr>
          <w:rFonts w:eastAsia="Times New Roman"/>
          <w:sz w:val="20"/>
          <w:szCs w:val="20"/>
        </w:rPr>
        <w:t>, including but not limited to:</w:t>
      </w:r>
    </w:p>
    <w:p w14:paraId="4F7397CA" w14:textId="77777777" w:rsidR="00946939" w:rsidRDefault="00946939" w:rsidP="00946939">
      <w:pPr>
        <w:numPr>
          <w:ilvl w:val="0"/>
          <w:numId w:val="11"/>
        </w:numPr>
        <w:spacing w:after="120" w:line="276" w:lineRule="auto"/>
        <w:contextualSpacing/>
        <w:rPr>
          <w:rFonts w:eastAsia="Times New Roman"/>
          <w:sz w:val="20"/>
          <w:szCs w:val="20"/>
        </w:rPr>
      </w:pPr>
      <w:r>
        <w:rPr>
          <w:rFonts w:eastAsia="Times New Roman"/>
          <w:sz w:val="20"/>
          <w:szCs w:val="20"/>
        </w:rPr>
        <w:t xml:space="preserve">There is a need for information exchange </w:t>
      </w:r>
      <w:r w:rsidRPr="00B43876">
        <w:rPr>
          <w:rFonts w:eastAsia="Times New Roman"/>
          <w:sz w:val="20"/>
          <w:szCs w:val="20"/>
        </w:rPr>
        <w:t>with outside entities, such as hospitals and primary care physicians, allowing for integration and collaboration to support quality care goals while ensuring that these exchanges are private and secure and meet all state and federal privacy laws</w:t>
      </w:r>
    </w:p>
    <w:p w14:paraId="20930FCE" w14:textId="77777777" w:rsidR="00946939" w:rsidRDefault="00946939" w:rsidP="00946939">
      <w:pPr>
        <w:numPr>
          <w:ilvl w:val="0"/>
          <w:numId w:val="11"/>
        </w:numPr>
        <w:spacing w:after="120" w:line="276" w:lineRule="auto"/>
        <w:contextualSpacing/>
        <w:rPr>
          <w:rFonts w:eastAsia="Times New Roman"/>
          <w:sz w:val="20"/>
          <w:szCs w:val="20"/>
        </w:rPr>
      </w:pPr>
      <w:r>
        <w:rPr>
          <w:rFonts w:eastAsia="Times New Roman"/>
          <w:sz w:val="20"/>
          <w:szCs w:val="20"/>
        </w:rPr>
        <w:t>There is a need for a system that can support integrated health care, as behavioral health clinics begin to offer primary care services in their locations</w:t>
      </w:r>
    </w:p>
    <w:p w14:paraId="44D20922" w14:textId="77777777" w:rsidR="00946939" w:rsidRPr="008917B4" w:rsidRDefault="00946939" w:rsidP="00946939">
      <w:pPr>
        <w:numPr>
          <w:ilvl w:val="0"/>
          <w:numId w:val="11"/>
        </w:numPr>
        <w:spacing w:after="120" w:line="276" w:lineRule="auto"/>
        <w:contextualSpacing/>
        <w:rPr>
          <w:rFonts w:eastAsia="Times New Roman"/>
          <w:sz w:val="20"/>
          <w:szCs w:val="20"/>
        </w:rPr>
      </w:pPr>
      <w:r w:rsidRPr="00946939">
        <w:rPr>
          <w:rFonts w:eastAsia="Times New Roman"/>
          <w:sz w:val="20"/>
          <w:szCs w:val="20"/>
        </w:rPr>
        <w:t>There is a need for community teams to be able to work off line and then be able to synch the data entered into the EHR system once reconnected to the network</w:t>
      </w:r>
    </w:p>
    <w:p w14:paraId="48B53923" w14:textId="77777777" w:rsidR="00946939" w:rsidRPr="00927C9B" w:rsidRDefault="00946939" w:rsidP="00946939">
      <w:pPr>
        <w:numPr>
          <w:ilvl w:val="0"/>
          <w:numId w:val="11"/>
        </w:numPr>
        <w:spacing w:after="120" w:line="276" w:lineRule="auto"/>
        <w:contextualSpacing/>
        <w:rPr>
          <w:rFonts w:eastAsia="Times New Roman"/>
          <w:sz w:val="20"/>
          <w:szCs w:val="20"/>
        </w:rPr>
      </w:pPr>
      <w:r>
        <w:rPr>
          <w:rFonts w:eastAsia="Times New Roman"/>
          <w:sz w:val="20"/>
          <w:szCs w:val="20"/>
        </w:rPr>
        <w:t xml:space="preserve">There is a need to satisfy current and future regulatory requirements for behavioral healthcare such as the ability </w:t>
      </w:r>
      <w:r w:rsidRPr="00C923AF">
        <w:rPr>
          <w:rFonts w:eastAsia="Times New Roman"/>
          <w:sz w:val="20"/>
          <w:szCs w:val="20"/>
        </w:rPr>
        <w:t xml:space="preserve">to document </w:t>
      </w:r>
      <w:r>
        <w:rPr>
          <w:rFonts w:eastAsia="Times New Roman"/>
          <w:sz w:val="20"/>
          <w:szCs w:val="20"/>
        </w:rPr>
        <w:t xml:space="preserve">and report </w:t>
      </w:r>
      <w:r w:rsidRPr="00C923AF">
        <w:rPr>
          <w:rFonts w:eastAsia="Times New Roman"/>
          <w:sz w:val="20"/>
          <w:szCs w:val="20"/>
        </w:rPr>
        <w:t>incremental data for Virginia Medicaid reporting</w:t>
      </w:r>
      <w:r>
        <w:rPr>
          <w:rFonts w:eastAsia="Times New Roman"/>
          <w:sz w:val="20"/>
          <w:szCs w:val="20"/>
        </w:rPr>
        <w:t xml:space="preserve"> requirements.</w:t>
      </w:r>
    </w:p>
    <w:p w14:paraId="6B5DE11C" w14:textId="77777777" w:rsidR="00946939" w:rsidRDefault="00946939" w:rsidP="00946939">
      <w:pPr>
        <w:numPr>
          <w:ilvl w:val="0"/>
          <w:numId w:val="11"/>
        </w:numPr>
        <w:spacing w:after="120" w:line="276" w:lineRule="auto"/>
        <w:contextualSpacing/>
        <w:rPr>
          <w:rFonts w:eastAsia="Times New Roman"/>
          <w:sz w:val="20"/>
          <w:szCs w:val="20"/>
        </w:rPr>
      </w:pPr>
      <w:r w:rsidRPr="00B43876">
        <w:rPr>
          <w:rFonts w:eastAsia="Times New Roman"/>
          <w:sz w:val="20"/>
          <w:szCs w:val="20"/>
        </w:rPr>
        <w:lastRenderedPageBreak/>
        <w:t xml:space="preserve">The complexity of the HAMHDS care setting requires an EHR that efficiently facilitates comprehensive client care and ensures communication amongst the entire care </w:t>
      </w:r>
      <w:r>
        <w:rPr>
          <w:rFonts w:eastAsia="Times New Roman"/>
          <w:sz w:val="20"/>
          <w:szCs w:val="20"/>
        </w:rPr>
        <w:t>t</w:t>
      </w:r>
      <w:r w:rsidRPr="00B43876">
        <w:rPr>
          <w:rFonts w:eastAsia="Times New Roman"/>
          <w:sz w:val="20"/>
          <w:szCs w:val="20"/>
        </w:rPr>
        <w:t>eam</w:t>
      </w:r>
    </w:p>
    <w:p w14:paraId="0B91D082" w14:textId="77777777" w:rsidR="00946939" w:rsidRDefault="00946939" w:rsidP="00946939">
      <w:pPr>
        <w:numPr>
          <w:ilvl w:val="0"/>
          <w:numId w:val="11"/>
        </w:numPr>
        <w:spacing w:after="120" w:line="276" w:lineRule="auto"/>
        <w:contextualSpacing/>
        <w:rPr>
          <w:rFonts w:eastAsia="Times New Roman"/>
          <w:sz w:val="20"/>
          <w:szCs w:val="20"/>
        </w:rPr>
      </w:pPr>
      <w:r w:rsidRPr="005E31B1">
        <w:rPr>
          <w:rFonts w:eastAsia="Times New Roman"/>
          <w:sz w:val="20"/>
          <w:szCs w:val="20"/>
        </w:rPr>
        <w:t xml:space="preserve">An overall lack of </w:t>
      </w:r>
      <w:r>
        <w:rPr>
          <w:rFonts w:eastAsia="Times New Roman"/>
          <w:sz w:val="20"/>
          <w:szCs w:val="20"/>
        </w:rPr>
        <w:t xml:space="preserve">basic </w:t>
      </w:r>
      <w:r w:rsidRPr="005E31B1">
        <w:rPr>
          <w:rFonts w:eastAsia="Times New Roman"/>
          <w:sz w:val="20"/>
          <w:szCs w:val="20"/>
        </w:rPr>
        <w:t>functionality in the current system has created the need for manual processes</w:t>
      </w:r>
    </w:p>
    <w:p w14:paraId="73F8BCE7" w14:textId="77777777" w:rsidR="00946939" w:rsidRPr="005E31B1" w:rsidRDefault="00946939" w:rsidP="00946939">
      <w:pPr>
        <w:numPr>
          <w:ilvl w:val="0"/>
          <w:numId w:val="11"/>
        </w:numPr>
        <w:spacing w:after="120" w:line="276" w:lineRule="auto"/>
        <w:contextualSpacing/>
        <w:rPr>
          <w:rFonts w:eastAsia="Times New Roman"/>
          <w:sz w:val="20"/>
          <w:szCs w:val="20"/>
        </w:rPr>
      </w:pPr>
      <w:r w:rsidRPr="005E31B1">
        <w:rPr>
          <w:rFonts w:eastAsia="Times New Roman"/>
          <w:sz w:val="20"/>
          <w:szCs w:val="20"/>
        </w:rPr>
        <w:t>There is limited query</w:t>
      </w:r>
      <w:r>
        <w:rPr>
          <w:rFonts w:eastAsia="Times New Roman"/>
          <w:sz w:val="20"/>
          <w:szCs w:val="20"/>
        </w:rPr>
        <w:t>, data aggregation,</w:t>
      </w:r>
      <w:r w:rsidRPr="005E31B1">
        <w:rPr>
          <w:rFonts w:eastAsia="Times New Roman"/>
          <w:sz w:val="20"/>
          <w:szCs w:val="20"/>
        </w:rPr>
        <w:t xml:space="preserve"> and reporting ca</w:t>
      </w:r>
      <w:r>
        <w:rPr>
          <w:rFonts w:eastAsia="Times New Roman"/>
          <w:sz w:val="20"/>
          <w:szCs w:val="20"/>
        </w:rPr>
        <w:t>pabilities in the current system</w:t>
      </w:r>
    </w:p>
    <w:p w14:paraId="2873D42B" w14:textId="77777777" w:rsidR="00EB252A" w:rsidRPr="00EB252A" w:rsidRDefault="00946939" w:rsidP="00DA1BB0">
      <w:pPr>
        <w:numPr>
          <w:ilvl w:val="0"/>
          <w:numId w:val="11"/>
        </w:numPr>
        <w:spacing w:after="120" w:line="276" w:lineRule="auto"/>
        <w:rPr>
          <w:rFonts w:eastAsia="Times New Roman"/>
          <w:sz w:val="20"/>
          <w:szCs w:val="20"/>
        </w:rPr>
      </w:pPr>
      <w:r w:rsidRPr="005E31B1">
        <w:rPr>
          <w:rFonts w:eastAsia="Times New Roman"/>
          <w:sz w:val="20"/>
          <w:szCs w:val="20"/>
        </w:rPr>
        <w:t xml:space="preserve">There is limited integration between </w:t>
      </w:r>
      <w:r>
        <w:rPr>
          <w:rFonts w:eastAsia="Times New Roman"/>
          <w:sz w:val="20"/>
          <w:szCs w:val="20"/>
        </w:rPr>
        <w:t xml:space="preserve">the </w:t>
      </w:r>
      <w:r w:rsidRPr="005E31B1">
        <w:rPr>
          <w:rFonts w:eastAsia="Times New Roman"/>
          <w:sz w:val="20"/>
          <w:szCs w:val="20"/>
        </w:rPr>
        <w:t>current system and other County and State Systems</w:t>
      </w:r>
    </w:p>
    <w:p w14:paraId="3E3FCFFE" w14:textId="77777777" w:rsidR="00946939" w:rsidRPr="005E31B1" w:rsidRDefault="00946939" w:rsidP="00946939">
      <w:pPr>
        <w:spacing w:after="120" w:line="276" w:lineRule="auto"/>
        <w:rPr>
          <w:rFonts w:eastAsia="Times New Roman"/>
          <w:sz w:val="20"/>
          <w:szCs w:val="20"/>
        </w:rPr>
      </w:pPr>
      <w:r w:rsidRPr="005E31B1">
        <w:rPr>
          <w:rFonts w:eastAsia="Times New Roman"/>
          <w:sz w:val="20"/>
          <w:szCs w:val="20"/>
        </w:rPr>
        <w:t>In order to address these</w:t>
      </w:r>
      <w:r>
        <w:rPr>
          <w:rFonts w:eastAsia="Times New Roman"/>
          <w:sz w:val="20"/>
          <w:szCs w:val="20"/>
        </w:rPr>
        <w:t xml:space="preserve"> priorities,</w:t>
      </w:r>
      <w:r w:rsidRPr="005E31B1">
        <w:rPr>
          <w:rFonts w:eastAsia="Times New Roman"/>
          <w:sz w:val="20"/>
          <w:szCs w:val="20"/>
        </w:rPr>
        <w:t xml:space="preserve"> challenges and others, </w:t>
      </w:r>
      <w:r>
        <w:rPr>
          <w:rFonts w:eastAsia="Times New Roman"/>
          <w:sz w:val="20"/>
          <w:szCs w:val="20"/>
        </w:rPr>
        <w:t>Henrico County</w:t>
      </w:r>
      <w:r w:rsidRPr="005E31B1">
        <w:rPr>
          <w:rFonts w:eastAsia="Times New Roman"/>
          <w:sz w:val="20"/>
          <w:szCs w:val="20"/>
        </w:rPr>
        <w:t xml:space="preserve"> has initiated a project to adequately plan for, select, and implement a replacement EHR system. Section 2.0, Project Scope, outlines the features and functionality desired in a future systems environment as well as the services required to complete the system implementation. </w:t>
      </w:r>
    </w:p>
    <w:p w14:paraId="311B0EBA" w14:textId="77777777" w:rsidR="00946939" w:rsidRDefault="00946939" w:rsidP="00946939">
      <w:pPr>
        <w:spacing w:after="120" w:line="276" w:lineRule="auto"/>
        <w:rPr>
          <w:rFonts w:eastAsia="Times New Roman"/>
          <w:sz w:val="20"/>
          <w:szCs w:val="20"/>
        </w:rPr>
      </w:pPr>
      <w:r w:rsidRPr="005E31B1">
        <w:rPr>
          <w:rFonts w:eastAsia="Times New Roman"/>
          <w:sz w:val="20"/>
          <w:szCs w:val="20"/>
        </w:rPr>
        <w:t>The primary objective is to procure, i</w:t>
      </w:r>
      <w:r>
        <w:rPr>
          <w:rFonts w:eastAsia="Times New Roman"/>
          <w:sz w:val="20"/>
          <w:szCs w:val="20"/>
        </w:rPr>
        <w:t xml:space="preserve">mplement and maintain a system </w:t>
      </w:r>
      <w:r w:rsidRPr="005E31B1">
        <w:rPr>
          <w:rFonts w:eastAsia="Times New Roman"/>
          <w:sz w:val="20"/>
          <w:szCs w:val="20"/>
        </w:rPr>
        <w:t xml:space="preserve">that </w:t>
      </w:r>
      <w:r>
        <w:rPr>
          <w:rFonts w:eastAsia="Times New Roman"/>
          <w:sz w:val="20"/>
          <w:szCs w:val="20"/>
        </w:rPr>
        <w:t xml:space="preserve">addresses the priorities and </w:t>
      </w:r>
      <w:r w:rsidRPr="005E31B1">
        <w:rPr>
          <w:rFonts w:eastAsia="Times New Roman"/>
          <w:sz w:val="20"/>
          <w:szCs w:val="20"/>
        </w:rPr>
        <w:t>eliminate</w:t>
      </w:r>
      <w:r>
        <w:rPr>
          <w:rFonts w:eastAsia="Times New Roman"/>
          <w:sz w:val="20"/>
          <w:szCs w:val="20"/>
        </w:rPr>
        <w:t>s the</w:t>
      </w:r>
      <w:r w:rsidRPr="005E31B1">
        <w:rPr>
          <w:rFonts w:eastAsia="Times New Roman"/>
          <w:sz w:val="20"/>
          <w:szCs w:val="20"/>
        </w:rPr>
        <w:t xml:space="preserve"> challenges listed above, allows for streamlined collection and p</w:t>
      </w:r>
      <w:r>
        <w:rPr>
          <w:rFonts w:eastAsia="Times New Roman"/>
          <w:sz w:val="20"/>
          <w:szCs w:val="20"/>
        </w:rPr>
        <w:t>rocessing of information, and</w:t>
      </w:r>
      <w:r w:rsidRPr="005E31B1">
        <w:rPr>
          <w:rFonts w:eastAsia="Times New Roman"/>
          <w:sz w:val="20"/>
          <w:szCs w:val="20"/>
        </w:rPr>
        <w:t xml:space="preserve"> facilitate</w:t>
      </w:r>
      <w:r>
        <w:rPr>
          <w:rFonts w:eastAsia="Times New Roman"/>
          <w:sz w:val="20"/>
          <w:szCs w:val="20"/>
        </w:rPr>
        <w:t>s</w:t>
      </w:r>
      <w:r w:rsidRPr="005E31B1">
        <w:rPr>
          <w:rFonts w:eastAsia="Times New Roman"/>
          <w:sz w:val="20"/>
          <w:szCs w:val="20"/>
        </w:rPr>
        <w:t xml:space="preserve"> standardization and timely access to information.</w:t>
      </w:r>
    </w:p>
    <w:p w14:paraId="7610CC09" w14:textId="77777777" w:rsidR="00F24489" w:rsidRPr="00D07538" w:rsidRDefault="00F24489" w:rsidP="007B2921">
      <w:pPr>
        <w:pStyle w:val="Heading2"/>
        <w:numPr>
          <w:ilvl w:val="0"/>
          <w:numId w:val="2"/>
        </w:numPr>
        <w:spacing w:after="120" w:line="276" w:lineRule="auto"/>
        <w:ind w:left="540" w:hanging="540"/>
        <w:rPr>
          <w:rFonts w:eastAsia="Times New Roman"/>
          <w:sz w:val="20"/>
          <w:szCs w:val="20"/>
        </w:rPr>
      </w:pPr>
      <w:bookmarkStart w:id="10" w:name="_Toc471937013"/>
      <w:r w:rsidRPr="00D07538">
        <w:rPr>
          <w:rFonts w:eastAsia="Times New Roman"/>
          <w:sz w:val="20"/>
          <w:szCs w:val="20"/>
        </w:rPr>
        <w:t xml:space="preserve">About </w:t>
      </w:r>
      <w:r w:rsidR="00DA7C65">
        <w:rPr>
          <w:rFonts w:eastAsia="Times New Roman"/>
          <w:sz w:val="20"/>
          <w:szCs w:val="20"/>
        </w:rPr>
        <w:t>HAMHDS</w:t>
      </w:r>
      <w:bookmarkEnd w:id="10"/>
    </w:p>
    <w:p w14:paraId="7D7066A2" w14:textId="1DAAFB10" w:rsidR="00DA7C65" w:rsidRPr="00DA7C65" w:rsidRDefault="00DA7C65" w:rsidP="00DA7C65">
      <w:pPr>
        <w:spacing w:after="120" w:line="276" w:lineRule="auto"/>
        <w:rPr>
          <w:rFonts w:eastAsia="Times New Roman"/>
          <w:sz w:val="20"/>
          <w:szCs w:val="20"/>
        </w:rPr>
      </w:pPr>
      <w:r>
        <w:rPr>
          <w:rFonts w:eastAsia="Times New Roman"/>
          <w:sz w:val="20"/>
          <w:szCs w:val="20"/>
        </w:rPr>
        <w:t>HAMHDS</w:t>
      </w:r>
      <w:r w:rsidRPr="00DA7C65">
        <w:rPr>
          <w:rFonts w:eastAsia="Times New Roman"/>
          <w:sz w:val="20"/>
          <w:szCs w:val="20"/>
        </w:rPr>
        <w:t xml:space="preserve"> has 1</w:t>
      </w:r>
      <w:r w:rsidR="00041AC8">
        <w:rPr>
          <w:rFonts w:eastAsia="Times New Roman"/>
          <w:sz w:val="20"/>
          <w:szCs w:val="20"/>
        </w:rPr>
        <w:t>9</w:t>
      </w:r>
      <w:r w:rsidRPr="00DA7C65">
        <w:rPr>
          <w:rFonts w:eastAsia="Times New Roman"/>
          <w:sz w:val="20"/>
          <w:szCs w:val="20"/>
        </w:rPr>
        <w:t xml:space="preserve"> facilities in the Counties of Henrico, Charles City</w:t>
      </w:r>
      <w:r>
        <w:rPr>
          <w:rFonts w:eastAsia="Times New Roman"/>
          <w:sz w:val="20"/>
          <w:szCs w:val="20"/>
        </w:rPr>
        <w:t>,</w:t>
      </w:r>
      <w:r w:rsidRPr="00DA7C65">
        <w:rPr>
          <w:rFonts w:eastAsia="Times New Roman"/>
          <w:sz w:val="20"/>
          <w:szCs w:val="20"/>
        </w:rPr>
        <w:t xml:space="preserve"> and New Kent to provide services for Mental Health, Intellectual Disability, Substance Abuse</w:t>
      </w:r>
      <w:r>
        <w:rPr>
          <w:rFonts w:eastAsia="Times New Roman"/>
          <w:sz w:val="20"/>
          <w:szCs w:val="20"/>
        </w:rPr>
        <w:t>,</w:t>
      </w:r>
      <w:r w:rsidRPr="00DA7C65">
        <w:rPr>
          <w:rFonts w:eastAsia="Times New Roman"/>
          <w:sz w:val="20"/>
          <w:szCs w:val="20"/>
        </w:rPr>
        <w:t xml:space="preserve"> and Prevention. The Administration Office is located at 10299 Woodman Road, Glen </w:t>
      </w:r>
      <w:r w:rsidR="001745A7" w:rsidRPr="00DA7C65">
        <w:rPr>
          <w:rFonts w:eastAsia="Times New Roman"/>
          <w:sz w:val="20"/>
          <w:szCs w:val="20"/>
        </w:rPr>
        <w:t>Allen,</w:t>
      </w:r>
      <w:r w:rsidR="001745A7">
        <w:rPr>
          <w:rFonts w:eastAsia="Times New Roman"/>
          <w:sz w:val="20"/>
          <w:szCs w:val="20"/>
        </w:rPr>
        <w:t xml:space="preserve"> V</w:t>
      </w:r>
      <w:r w:rsidR="00AE60E7">
        <w:rPr>
          <w:rFonts w:eastAsia="Times New Roman"/>
          <w:sz w:val="20"/>
          <w:szCs w:val="20"/>
        </w:rPr>
        <w:t>A.</w:t>
      </w:r>
      <w:r w:rsidRPr="00DA7C65">
        <w:rPr>
          <w:rFonts w:eastAsia="Times New Roman"/>
          <w:sz w:val="20"/>
          <w:szCs w:val="20"/>
        </w:rPr>
        <w:t xml:space="preserve"> </w:t>
      </w:r>
    </w:p>
    <w:p w14:paraId="5C1E4E4F" w14:textId="77777777" w:rsidR="00DA7C65" w:rsidRDefault="00DA7C65" w:rsidP="00DA7C65">
      <w:pPr>
        <w:spacing w:after="120" w:line="276" w:lineRule="auto"/>
        <w:rPr>
          <w:rFonts w:eastAsia="Times New Roman"/>
          <w:sz w:val="20"/>
          <w:szCs w:val="20"/>
        </w:rPr>
      </w:pPr>
      <w:r w:rsidRPr="00DA7C65">
        <w:rPr>
          <w:rFonts w:eastAsia="Times New Roman"/>
          <w:sz w:val="20"/>
          <w:szCs w:val="20"/>
        </w:rPr>
        <w:t>HAMHDS has had the current electronic system Cerner Behavioral Health System (formally Anasazi) since 1999.</w:t>
      </w:r>
      <w:r w:rsidR="009B40A4">
        <w:rPr>
          <w:rFonts w:eastAsia="Times New Roman"/>
          <w:sz w:val="20"/>
          <w:szCs w:val="20"/>
        </w:rPr>
        <w:t xml:space="preserve"> </w:t>
      </w:r>
      <w:r w:rsidRPr="00DA7C65">
        <w:rPr>
          <w:rFonts w:eastAsia="Times New Roman"/>
          <w:sz w:val="20"/>
          <w:szCs w:val="20"/>
        </w:rPr>
        <w:t>The system houses the medical record</w:t>
      </w:r>
      <w:r w:rsidR="002D7D32">
        <w:rPr>
          <w:rFonts w:eastAsia="Times New Roman"/>
          <w:sz w:val="20"/>
          <w:szCs w:val="20"/>
        </w:rPr>
        <w:t>s</w:t>
      </w:r>
      <w:r w:rsidRPr="00DA7C65">
        <w:rPr>
          <w:rFonts w:eastAsia="Times New Roman"/>
          <w:sz w:val="20"/>
          <w:szCs w:val="20"/>
        </w:rPr>
        <w:t xml:space="preserve"> for about 10,000 unduplicated, open consumers receiving mental health, intellectual and developmental disabilities</w:t>
      </w:r>
      <w:r>
        <w:rPr>
          <w:rFonts w:eastAsia="Times New Roman"/>
          <w:sz w:val="20"/>
          <w:szCs w:val="20"/>
        </w:rPr>
        <w:t>,</w:t>
      </w:r>
      <w:r w:rsidRPr="00DA7C65">
        <w:rPr>
          <w:rFonts w:eastAsia="Times New Roman"/>
          <w:sz w:val="20"/>
          <w:szCs w:val="20"/>
        </w:rPr>
        <w:t xml:space="preserve"> and substance abuse services.</w:t>
      </w:r>
      <w:r w:rsidR="009B40A4">
        <w:rPr>
          <w:rFonts w:eastAsia="Times New Roman"/>
          <w:sz w:val="20"/>
          <w:szCs w:val="20"/>
        </w:rPr>
        <w:t xml:space="preserve"> </w:t>
      </w:r>
      <w:r w:rsidRPr="00DA7C65">
        <w:rPr>
          <w:rFonts w:eastAsia="Times New Roman"/>
          <w:sz w:val="20"/>
          <w:szCs w:val="20"/>
        </w:rPr>
        <w:t>The system also bills services</w:t>
      </w:r>
      <w:r w:rsidR="002D7D32">
        <w:rPr>
          <w:rFonts w:eastAsia="Times New Roman"/>
          <w:sz w:val="20"/>
          <w:szCs w:val="20"/>
        </w:rPr>
        <w:t xml:space="preserve"> for over $9 million (27%) of</w:t>
      </w:r>
      <w:r w:rsidRPr="00DA7C65">
        <w:rPr>
          <w:rFonts w:eastAsia="Times New Roman"/>
          <w:sz w:val="20"/>
          <w:szCs w:val="20"/>
        </w:rPr>
        <w:t xml:space="preserve"> HAMHDS</w:t>
      </w:r>
      <w:r w:rsidR="002D7D32">
        <w:rPr>
          <w:rFonts w:eastAsia="Times New Roman"/>
          <w:sz w:val="20"/>
          <w:szCs w:val="20"/>
        </w:rPr>
        <w:t>’</w:t>
      </w:r>
      <w:r w:rsidRPr="00DA7C65">
        <w:rPr>
          <w:rFonts w:eastAsia="Times New Roman"/>
          <w:sz w:val="20"/>
          <w:szCs w:val="20"/>
        </w:rPr>
        <w:t xml:space="preserve"> budgeted revenue.</w:t>
      </w:r>
      <w:r w:rsidR="009B40A4">
        <w:rPr>
          <w:rFonts w:eastAsia="Times New Roman"/>
          <w:sz w:val="20"/>
          <w:szCs w:val="20"/>
        </w:rPr>
        <w:t xml:space="preserve"> </w:t>
      </w:r>
    </w:p>
    <w:p w14:paraId="11AF177A" w14:textId="24DD1DBB" w:rsidR="00B2653A" w:rsidRPr="007A269C" w:rsidRDefault="00B2653A" w:rsidP="007B2921">
      <w:pPr>
        <w:spacing w:after="120" w:line="276" w:lineRule="auto"/>
        <w:rPr>
          <w:rFonts w:eastAsia="Times New Roman"/>
          <w:sz w:val="20"/>
          <w:szCs w:val="20"/>
        </w:rPr>
      </w:pPr>
      <w:r w:rsidRPr="007A269C">
        <w:rPr>
          <w:rFonts w:eastAsia="Times New Roman"/>
          <w:sz w:val="20"/>
          <w:szCs w:val="20"/>
        </w:rPr>
        <w:t xml:space="preserve">It is important that the </w:t>
      </w:r>
      <w:r w:rsidR="00803186">
        <w:rPr>
          <w:rFonts w:eastAsia="Times New Roman"/>
          <w:sz w:val="20"/>
          <w:szCs w:val="20"/>
        </w:rPr>
        <w:t>Successful Offeror</w:t>
      </w:r>
      <w:r w:rsidRPr="007A269C">
        <w:rPr>
          <w:rFonts w:eastAsia="Times New Roman"/>
          <w:sz w:val="20"/>
          <w:szCs w:val="20"/>
        </w:rPr>
        <w:t xml:space="preserve"> understands best practices for </w:t>
      </w:r>
      <w:r w:rsidR="00AA5B24" w:rsidRPr="007A269C">
        <w:rPr>
          <w:rFonts w:eastAsia="Times New Roman"/>
          <w:sz w:val="20"/>
          <w:szCs w:val="20"/>
        </w:rPr>
        <w:t xml:space="preserve">behavioral healthcare </w:t>
      </w:r>
      <w:r w:rsidR="007A269C" w:rsidRPr="007A269C">
        <w:rPr>
          <w:rFonts w:eastAsia="Times New Roman"/>
          <w:sz w:val="20"/>
          <w:szCs w:val="20"/>
        </w:rPr>
        <w:t xml:space="preserve">provided </w:t>
      </w:r>
      <w:r w:rsidR="00AA5B24" w:rsidRPr="007A269C">
        <w:rPr>
          <w:rFonts w:eastAsia="Times New Roman"/>
          <w:sz w:val="20"/>
          <w:szCs w:val="20"/>
        </w:rPr>
        <w:t>in local</w:t>
      </w:r>
      <w:r w:rsidRPr="007A269C">
        <w:rPr>
          <w:rFonts w:eastAsia="Times New Roman"/>
          <w:sz w:val="20"/>
          <w:szCs w:val="20"/>
        </w:rPr>
        <w:t xml:space="preserve"> governmental agencies, has a strong commitment to training and support, and has demonstrated experience with Virginia counties and ordinances. </w:t>
      </w:r>
      <w:r w:rsidR="005F4B81" w:rsidRPr="007A269C">
        <w:rPr>
          <w:rFonts w:eastAsia="Times New Roman"/>
          <w:sz w:val="20"/>
          <w:szCs w:val="20"/>
        </w:rPr>
        <w:t>HAMHDS</w:t>
      </w:r>
      <w:r w:rsidRPr="007A269C">
        <w:rPr>
          <w:rFonts w:eastAsia="Times New Roman"/>
          <w:sz w:val="20"/>
          <w:szCs w:val="20"/>
        </w:rPr>
        <w:t xml:space="preserve"> is interested in implementing commercially available software that can provide a proven, integrated, and fully developed </w:t>
      </w:r>
      <w:r w:rsidR="00DA7C65" w:rsidRPr="007A269C">
        <w:rPr>
          <w:rFonts w:eastAsia="Times New Roman"/>
          <w:sz w:val="20"/>
          <w:szCs w:val="20"/>
        </w:rPr>
        <w:t>electronic health record</w:t>
      </w:r>
      <w:r w:rsidRPr="007A269C">
        <w:rPr>
          <w:rFonts w:eastAsia="Times New Roman"/>
          <w:sz w:val="20"/>
          <w:szCs w:val="20"/>
        </w:rPr>
        <w:t xml:space="preserve"> system.</w:t>
      </w:r>
    </w:p>
    <w:p w14:paraId="05245095" w14:textId="77777777" w:rsidR="00B2653A" w:rsidRPr="007A269C" w:rsidRDefault="005A5D26" w:rsidP="007B2921">
      <w:pPr>
        <w:spacing w:after="120" w:line="276" w:lineRule="auto"/>
        <w:rPr>
          <w:rFonts w:eastAsia="Times New Roman"/>
          <w:sz w:val="20"/>
          <w:szCs w:val="20"/>
        </w:rPr>
      </w:pPr>
      <w:r w:rsidRPr="007A269C">
        <w:rPr>
          <w:rFonts w:eastAsia="Times New Roman"/>
          <w:sz w:val="20"/>
          <w:szCs w:val="20"/>
        </w:rPr>
        <w:t xml:space="preserve">HAMHDS </w:t>
      </w:r>
      <w:r w:rsidR="00B2653A" w:rsidRPr="007A269C">
        <w:rPr>
          <w:rFonts w:eastAsia="Times New Roman"/>
          <w:sz w:val="20"/>
          <w:szCs w:val="20"/>
        </w:rPr>
        <w:t xml:space="preserve">is primarily motivated to evaluate its current </w:t>
      </w:r>
      <w:r w:rsidR="00AA5B24" w:rsidRPr="007A269C">
        <w:rPr>
          <w:rFonts w:eastAsia="Times New Roman"/>
          <w:sz w:val="20"/>
          <w:szCs w:val="20"/>
        </w:rPr>
        <w:t>electronic health record</w:t>
      </w:r>
      <w:r w:rsidR="00B2653A" w:rsidRPr="007A269C">
        <w:rPr>
          <w:rFonts w:eastAsia="Times New Roman"/>
          <w:sz w:val="20"/>
          <w:szCs w:val="20"/>
        </w:rPr>
        <w:t xml:space="preserve"> due to concerns about the </w:t>
      </w:r>
      <w:r w:rsidR="00AA5B24" w:rsidRPr="007A269C">
        <w:rPr>
          <w:rFonts w:eastAsia="Times New Roman"/>
          <w:sz w:val="20"/>
          <w:szCs w:val="20"/>
        </w:rPr>
        <w:t xml:space="preserve">ability of the software to meet their </w:t>
      </w:r>
      <w:r w:rsidR="007A269C" w:rsidRPr="007A269C">
        <w:rPr>
          <w:rFonts w:eastAsia="Times New Roman"/>
          <w:sz w:val="20"/>
          <w:szCs w:val="20"/>
        </w:rPr>
        <w:t xml:space="preserve">current and future </w:t>
      </w:r>
      <w:r w:rsidR="00AA5B24" w:rsidRPr="007A269C">
        <w:rPr>
          <w:rFonts w:eastAsia="Times New Roman"/>
          <w:sz w:val="20"/>
          <w:szCs w:val="20"/>
        </w:rPr>
        <w:t>clinica</w:t>
      </w:r>
      <w:r w:rsidR="007A269C" w:rsidRPr="007A269C">
        <w:rPr>
          <w:rFonts w:eastAsia="Times New Roman"/>
          <w:sz w:val="20"/>
          <w:szCs w:val="20"/>
        </w:rPr>
        <w:t xml:space="preserve">l, </w:t>
      </w:r>
      <w:r w:rsidR="00AA5B24" w:rsidRPr="007A269C">
        <w:rPr>
          <w:rFonts w:eastAsia="Times New Roman"/>
          <w:sz w:val="20"/>
          <w:szCs w:val="20"/>
        </w:rPr>
        <w:t>operational</w:t>
      </w:r>
      <w:r w:rsidR="002D7D32">
        <w:rPr>
          <w:rFonts w:eastAsia="Times New Roman"/>
          <w:sz w:val="20"/>
          <w:szCs w:val="20"/>
        </w:rPr>
        <w:t>,</w:t>
      </w:r>
      <w:r w:rsidR="00AA5B24" w:rsidRPr="007A269C">
        <w:rPr>
          <w:rFonts w:eastAsia="Times New Roman"/>
          <w:sz w:val="20"/>
          <w:szCs w:val="20"/>
        </w:rPr>
        <w:t xml:space="preserve"> </w:t>
      </w:r>
      <w:r w:rsidR="007A269C" w:rsidRPr="007A269C">
        <w:rPr>
          <w:rFonts w:eastAsia="Times New Roman"/>
          <w:sz w:val="20"/>
          <w:szCs w:val="20"/>
        </w:rPr>
        <w:t xml:space="preserve">and reporting </w:t>
      </w:r>
      <w:r w:rsidR="00AA5B24" w:rsidRPr="007A269C">
        <w:rPr>
          <w:rFonts w:eastAsia="Times New Roman"/>
          <w:sz w:val="20"/>
          <w:szCs w:val="20"/>
        </w:rPr>
        <w:t>needs</w:t>
      </w:r>
      <w:r w:rsidR="00B2653A" w:rsidRPr="007A269C">
        <w:rPr>
          <w:rFonts w:eastAsia="Times New Roman"/>
          <w:sz w:val="20"/>
          <w:szCs w:val="20"/>
        </w:rPr>
        <w:t xml:space="preserve">. In addition, many users find the current software deficient in various ways (functionality, usability, accessibility, etc.). Consequently, the current software is either underutilized or fails to provide desired </w:t>
      </w:r>
      <w:r w:rsidR="00091B07">
        <w:rPr>
          <w:rFonts w:eastAsia="Times New Roman"/>
          <w:sz w:val="20"/>
          <w:szCs w:val="20"/>
        </w:rPr>
        <w:t>functionality</w:t>
      </w:r>
      <w:r w:rsidR="00091B07" w:rsidRPr="007A269C">
        <w:rPr>
          <w:rFonts w:eastAsia="Times New Roman"/>
          <w:sz w:val="20"/>
          <w:szCs w:val="20"/>
        </w:rPr>
        <w:t xml:space="preserve"> </w:t>
      </w:r>
      <w:r w:rsidR="00B2653A" w:rsidRPr="007A269C">
        <w:rPr>
          <w:rFonts w:eastAsia="Times New Roman"/>
          <w:sz w:val="20"/>
          <w:szCs w:val="20"/>
        </w:rPr>
        <w:t>and results.</w:t>
      </w:r>
    </w:p>
    <w:p w14:paraId="5D340C84" w14:textId="77777777" w:rsidR="00F24489" w:rsidRPr="00CB365F" w:rsidRDefault="00F24489" w:rsidP="007B2921">
      <w:pPr>
        <w:pStyle w:val="Heading2"/>
        <w:numPr>
          <w:ilvl w:val="0"/>
          <w:numId w:val="2"/>
        </w:numPr>
        <w:spacing w:after="120" w:line="276" w:lineRule="auto"/>
        <w:ind w:left="540" w:hanging="540"/>
        <w:rPr>
          <w:rFonts w:eastAsia="Times New Roman"/>
          <w:b w:val="0"/>
          <w:sz w:val="20"/>
          <w:szCs w:val="20"/>
        </w:rPr>
      </w:pPr>
      <w:bookmarkStart w:id="11" w:name="_Toc471937014"/>
      <w:r w:rsidRPr="00D07538">
        <w:rPr>
          <w:rFonts w:eastAsia="Times New Roman"/>
          <w:sz w:val="20"/>
          <w:szCs w:val="20"/>
        </w:rPr>
        <w:t>Definitions</w:t>
      </w:r>
      <w:bookmarkEnd w:id="11"/>
    </w:p>
    <w:p w14:paraId="30D0FA1F" w14:textId="77777777" w:rsidR="00F24489" w:rsidRPr="00E87DFC" w:rsidRDefault="00F24489" w:rsidP="007B2921">
      <w:pPr>
        <w:spacing w:after="120" w:line="276" w:lineRule="auto"/>
        <w:rPr>
          <w:rFonts w:eastAsia="Times New Roman"/>
          <w:sz w:val="20"/>
          <w:szCs w:val="20"/>
        </w:rPr>
      </w:pPr>
      <w:r w:rsidRPr="00E87DFC">
        <w:rPr>
          <w:rFonts w:eastAsia="Times New Roman"/>
          <w:sz w:val="20"/>
          <w:szCs w:val="20"/>
        </w:rPr>
        <w:t xml:space="preserve">In order to simplify the language throughout </w:t>
      </w:r>
      <w:r w:rsidR="00E65B14">
        <w:rPr>
          <w:rFonts w:eastAsia="Times New Roman"/>
          <w:sz w:val="20"/>
          <w:szCs w:val="20"/>
        </w:rPr>
        <w:t xml:space="preserve">this </w:t>
      </w:r>
      <w:r w:rsidR="00703538">
        <w:rPr>
          <w:rFonts w:eastAsia="Times New Roman"/>
          <w:sz w:val="20"/>
          <w:szCs w:val="20"/>
        </w:rPr>
        <w:t>RFP</w:t>
      </w:r>
      <w:r w:rsidRPr="00E87DFC">
        <w:rPr>
          <w:rFonts w:eastAsia="Times New Roman"/>
          <w:sz w:val="20"/>
          <w:szCs w:val="20"/>
        </w:rPr>
        <w:t>, the following definitions shall apply:</w:t>
      </w:r>
    </w:p>
    <w:p w14:paraId="5C184CC1" w14:textId="60000F9C" w:rsidR="00F24489" w:rsidRPr="00C816C7" w:rsidRDefault="00F24489" w:rsidP="007B2921">
      <w:pPr>
        <w:spacing w:after="120" w:line="276" w:lineRule="auto"/>
        <w:rPr>
          <w:rFonts w:eastAsia="Times New Roman" w:cs="Arial"/>
          <w:sz w:val="20"/>
          <w:szCs w:val="20"/>
        </w:rPr>
      </w:pPr>
      <w:r w:rsidRPr="00C816C7">
        <w:rPr>
          <w:rFonts w:eastAsia="Times New Roman" w:cs="Arial"/>
          <w:sz w:val="20"/>
          <w:szCs w:val="20"/>
        </w:rPr>
        <w:t xml:space="preserve">ADDENDA – Written instruments issued by </w:t>
      </w:r>
      <w:r w:rsidR="00703538">
        <w:rPr>
          <w:rFonts w:eastAsia="Times New Roman" w:cs="Arial"/>
          <w:sz w:val="20"/>
          <w:szCs w:val="20"/>
        </w:rPr>
        <w:t xml:space="preserve">the </w:t>
      </w:r>
      <w:r w:rsidR="00AE60E7">
        <w:rPr>
          <w:rFonts w:eastAsia="Times New Roman" w:cs="Arial"/>
          <w:sz w:val="20"/>
          <w:szCs w:val="20"/>
        </w:rPr>
        <w:t>Count</w:t>
      </w:r>
      <w:r w:rsidR="00B2653A">
        <w:rPr>
          <w:rFonts w:eastAsia="Times New Roman" w:cs="Arial"/>
          <w:sz w:val="20"/>
          <w:szCs w:val="20"/>
        </w:rPr>
        <w:t>y</w:t>
      </w:r>
      <w:r w:rsidR="00703538">
        <w:rPr>
          <w:rFonts w:eastAsia="Times New Roman" w:cs="Arial"/>
          <w:sz w:val="20"/>
          <w:szCs w:val="20"/>
        </w:rPr>
        <w:t>,</w:t>
      </w:r>
      <w:r w:rsidRPr="00C816C7">
        <w:rPr>
          <w:rFonts w:eastAsia="Times New Roman" w:cs="Arial"/>
          <w:sz w:val="20"/>
          <w:szCs w:val="20"/>
        </w:rPr>
        <w:t xml:space="preserve"> prior to the date for receipt of proposals</w:t>
      </w:r>
      <w:r w:rsidR="00703538">
        <w:rPr>
          <w:rFonts w:eastAsia="Times New Roman" w:cs="Arial"/>
          <w:sz w:val="20"/>
          <w:szCs w:val="20"/>
        </w:rPr>
        <w:t>,</w:t>
      </w:r>
      <w:r w:rsidRPr="00C816C7">
        <w:rPr>
          <w:rFonts w:eastAsia="Times New Roman" w:cs="Arial"/>
          <w:sz w:val="20"/>
          <w:szCs w:val="20"/>
        </w:rPr>
        <w:t xml:space="preserve"> which modify or </w:t>
      </w:r>
      <w:r w:rsidR="00AA5B24" w:rsidRPr="00C816C7">
        <w:rPr>
          <w:rFonts w:eastAsia="Times New Roman" w:cs="Arial"/>
          <w:sz w:val="20"/>
          <w:szCs w:val="20"/>
        </w:rPr>
        <w:t>int</w:t>
      </w:r>
      <w:r w:rsidR="00AA5B24">
        <w:rPr>
          <w:rFonts w:eastAsia="Times New Roman" w:cs="Arial"/>
          <w:sz w:val="20"/>
          <w:szCs w:val="20"/>
        </w:rPr>
        <w:t>erp</w:t>
      </w:r>
      <w:r w:rsidR="00AA5B24" w:rsidRPr="00C816C7">
        <w:rPr>
          <w:rFonts w:eastAsia="Times New Roman" w:cs="Arial"/>
          <w:sz w:val="20"/>
          <w:szCs w:val="20"/>
        </w:rPr>
        <w:t>ret</w:t>
      </w:r>
      <w:r w:rsidRPr="00C816C7">
        <w:rPr>
          <w:rFonts w:eastAsia="Times New Roman" w:cs="Arial"/>
          <w:sz w:val="20"/>
          <w:szCs w:val="20"/>
        </w:rPr>
        <w:t xml:space="preserve"> the Request for Proposal (RFP) documents by addition, deletion, clarification or correction.</w:t>
      </w:r>
    </w:p>
    <w:p w14:paraId="2B456B9F" w14:textId="77777777" w:rsidR="00F24489" w:rsidRPr="00C816C7" w:rsidRDefault="000C17F8" w:rsidP="007B2921">
      <w:pPr>
        <w:spacing w:after="120" w:line="276" w:lineRule="auto"/>
        <w:rPr>
          <w:rFonts w:eastAsia="Times New Roman" w:cs="Arial"/>
          <w:sz w:val="20"/>
          <w:szCs w:val="20"/>
        </w:rPr>
      </w:pPr>
      <w:r>
        <w:rPr>
          <w:rFonts w:eastAsia="Times New Roman" w:cs="Arial"/>
          <w:sz w:val="20"/>
          <w:szCs w:val="20"/>
        </w:rPr>
        <w:t>CONTRACT DOCUMENTS</w:t>
      </w:r>
      <w:r w:rsidRPr="00C816C7">
        <w:rPr>
          <w:rFonts w:eastAsia="Times New Roman" w:cs="Arial"/>
          <w:sz w:val="20"/>
          <w:szCs w:val="20"/>
        </w:rPr>
        <w:t xml:space="preserve"> – </w:t>
      </w:r>
      <w:r w:rsidR="00F24489" w:rsidRPr="00C816C7">
        <w:rPr>
          <w:rFonts w:eastAsia="Times New Roman" w:cs="Arial"/>
          <w:sz w:val="20"/>
          <w:szCs w:val="20"/>
        </w:rPr>
        <w:t xml:space="preserve">The Request for Proposals, submitted proposal, including any diagrams, blueprints, Addenda, and a form of agreement between the </w:t>
      </w:r>
      <w:r w:rsidR="00B2653A">
        <w:rPr>
          <w:rFonts w:eastAsia="Times New Roman" w:cs="Arial"/>
          <w:sz w:val="20"/>
          <w:szCs w:val="20"/>
        </w:rPr>
        <w:t>County</w:t>
      </w:r>
      <w:r w:rsidR="00B72787" w:rsidRPr="00C816C7">
        <w:rPr>
          <w:rFonts w:eastAsia="Times New Roman" w:cs="Arial"/>
          <w:sz w:val="20"/>
          <w:szCs w:val="20"/>
        </w:rPr>
        <w:t xml:space="preserve"> </w:t>
      </w:r>
      <w:r w:rsidR="00F24489" w:rsidRPr="00C816C7">
        <w:rPr>
          <w:rFonts w:eastAsia="Times New Roman" w:cs="Arial"/>
          <w:sz w:val="20"/>
          <w:szCs w:val="20"/>
        </w:rPr>
        <w:t>and the Contractor, including all change orders, insurance certificates, exhibits, amendments, and attachments.</w:t>
      </w:r>
      <w:r>
        <w:rPr>
          <w:rFonts w:eastAsia="Times New Roman" w:cs="Arial"/>
          <w:sz w:val="20"/>
          <w:szCs w:val="20"/>
        </w:rPr>
        <w:t xml:space="preserve"> </w:t>
      </w:r>
    </w:p>
    <w:p w14:paraId="213E6EA2" w14:textId="1BF06B6E" w:rsidR="00F24489" w:rsidRPr="00C816C7" w:rsidRDefault="00F24489" w:rsidP="007B2921">
      <w:pPr>
        <w:spacing w:after="120" w:line="276" w:lineRule="auto"/>
        <w:rPr>
          <w:rFonts w:eastAsia="Times New Roman" w:cs="Arial"/>
          <w:sz w:val="20"/>
          <w:szCs w:val="20"/>
        </w:rPr>
      </w:pPr>
      <w:r w:rsidRPr="00C816C7">
        <w:rPr>
          <w:rFonts w:eastAsia="Times New Roman" w:cs="Arial"/>
          <w:sz w:val="20"/>
          <w:szCs w:val="20"/>
        </w:rPr>
        <w:t>CONTRACTOR</w:t>
      </w:r>
      <w:r w:rsidR="000C17F8" w:rsidRPr="00C816C7">
        <w:rPr>
          <w:rFonts w:eastAsia="Times New Roman" w:cs="Arial"/>
          <w:sz w:val="20"/>
          <w:szCs w:val="20"/>
        </w:rPr>
        <w:t xml:space="preserve"> – </w:t>
      </w:r>
      <w:r w:rsidRPr="00C816C7">
        <w:rPr>
          <w:rFonts w:eastAsia="Times New Roman" w:cs="Arial"/>
          <w:sz w:val="20"/>
          <w:szCs w:val="20"/>
        </w:rPr>
        <w:t>The Contractor that is awarded a contract to provide ent</w:t>
      </w:r>
      <w:r w:rsidR="00AA5B24">
        <w:rPr>
          <w:rFonts w:eastAsia="Times New Roman" w:cs="Arial"/>
          <w:sz w:val="20"/>
          <w:szCs w:val="20"/>
        </w:rPr>
        <w:t>erprise</w:t>
      </w:r>
      <w:r w:rsidRPr="00C816C7">
        <w:rPr>
          <w:rFonts w:eastAsia="Times New Roman" w:cs="Arial"/>
          <w:sz w:val="20"/>
          <w:szCs w:val="20"/>
        </w:rPr>
        <w:t xml:space="preserve"> software system(s) and services to implement the </w:t>
      </w:r>
      <w:r w:rsidR="00AA5B24">
        <w:rPr>
          <w:rFonts w:eastAsia="Times New Roman" w:cs="Arial"/>
          <w:sz w:val="20"/>
          <w:szCs w:val="20"/>
        </w:rPr>
        <w:t>electronic health</w:t>
      </w:r>
      <w:r w:rsidRPr="00774446">
        <w:rPr>
          <w:rFonts w:eastAsia="Times New Roman" w:cs="Arial"/>
          <w:sz w:val="20"/>
          <w:szCs w:val="20"/>
        </w:rPr>
        <w:t xml:space="preserve"> information software system</w:t>
      </w:r>
      <w:r w:rsidRPr="00C816C7">
        <w:rPr>
          <w:rFonts w:eastAsia="Times New Roman" w:cs="Arial"/>
          <w:sz w:val="20"/>
          <w:szCs w:val="20"/>
        </w:rPr>
        <w:t xml:space="preserve"> for the </w:t>
      </w:r>
      <w:r w:rsidR="00B2653A">
        <w:rPr>
          <w:rFonts w:eastAsia="Times New Roman" w:cs="Arial"/>
          <w:sz w:val="20"/>
          <w:szCs w:val="20"/>
        </w:rPr>
        <w:t>County</w:t>
      </w:r>
      <w:r w:rsidR="00113EBB">
        <w:rPr>
          <w:rFonts w:eastAsia="Times New Roman" w:cs="Arial"/>
          <w:sz w:val="20"/>
          <w:szCs w:val="20"/>
        </w:rPr>
        <w:t xml:space="preserve"> also may be referred to as the Successful Offeror</w:t>
      </w:r>
      <w:r w:rsidRPr="00C816C7">
        <w:rPr>
          <w:rFonts w:eastAsia="Times New Roman" w:cs="Arial"/>
          <w:sz w:val="20"/>
          <w:szCs w:val="20"/>
        </w:rPr>
        <w:t>.</w:t>
      </w:r>
    </w:p>
    <w:p w14:paraId="7326F558" w14:textId="77777777" w:rsidR="00F24489" w:rsidRPr="00C816C7" w:rsidRDefault="00F24489" w:rsidP="007B2921">
      <w:pPr>
        <w:spacing w:after="120" w:line="276" w:lineRule="auto"/>
        <w:rPr>
          <w:rFonts w:eastAsia="Times New Roman" w:cs="Arial"/>
          <w:sz w:val="20"/>
          <w:szCs w:val="20"/>
        </w:rPr>
      </w:pPr>
      <w:r w:rsidRPr="00C816C7">
        <w:rPr>
          <w:rFonts w:eastAsia="Times New Roman" w:cs="Arial"/>
          <w:sz w:val="20"/>
          <w:szCs w:val="20"/>
        </w:rPr>
        <w:t>CONTRACTOR PROJECT MANAGER</w:t>
      </w:r>
      <w:r w:rsidR="000C17F8" w:rsidRPr="00C816C7">
        <w:rPr>
          <w:rFonts w:eastAsia="Times New Roman" w:cs="Arial"/>
          <w:sz w:val="20"/>
          <w:szCs w:val="20"/>
        </w:rPr>
        <w:t xml:space="preserve"> – </w:t>
      </w:r>
      <w:r w:rsidRPr="00C816C7">
        <w:rPr>
          <w:rFonts w:eastAsia="Times New Roman" w:cs="Arial"/>
          <w:sz w:val="20"/>
          <w:szCs w:val="20"/>
        </w:rPr>
        <w:t>The person designated by the Contractor to be the Contractor’s Project Manager assigned to act on behalf of the Contractor during the term of this Contract.</w:t>
      </w:r>
    </w:p>
    <w:p w14:paraId="389F2F86" w14:textId="0983CF46" w:rsidR="00FD30AB" w:rsidRPr="00C816C7" w:rsidRDefault="00FD30AB" w:rsidP="007B2921">
      <w:pPr>
        <w:spacing w:after="120" w:line="276" w:lineRule="auto"/>
        <w:rPr>
          <w:rFonts w:eastAsia="Times New Roman" w:cs="Arial"/>
          <w:sz w:val="20"/>
          <w:szCs w:val="20"/>
        </w:rPr>
      </w:pPr>
      <w:r w:rsidRPr="00FD30AB">
        <w:rPr>
          <w:rFonts w:eastAsia="Times New Roman" w:cs="Arial"/>
          <w:sz w:val="20"/>
          <w:szCs w:val="20"/>
        </w:rPr>
        <w:t xml:space="preserve">COUNTY </w:t>
      </w:r>
      <w:r w:rsidR="00A24CA1">
        <w:rPr>
          <w:rFonts w:eastAsia="Times New Roman" w:cs="Arial"/>
          <w:sz w:val="20"/>
          <w:szCs w:val="20"/>
        </w:rPr>
        <w:t>–</w:t>
      </w:r>
      <w:r w:rsidRPr="00FD30AB">
        <w:rPr>
          <w:rFonts w:eastAsia="Times New Roman" w:cs="Arial"/>
          <w:sz w:val="20"/>
          <w:szCs w:val="20"/>
        </w:rPr>
        <w:t xml:space="preserve"> </w:t>
      </w:r>
      <w:r w:rsidR="009A586C">
        <w:rPr>
          <w:rFonts w:eastAsia="Times New Roman" w:cs="Arial"/>
          <w:sz w:val="20"/>
          <w:szCs w:val="20"/>
        </w:rPr>
        <w:t xml:space="preserve">The County of Henrico, Virginia and includes </w:t>
      </w:r>
      <w:r w:rsidR="005F4B81">
        <w:rPr>
          <w:rFonts w:eastAsia="Times New Roman" w:cs="Arial"/>
          <w:sz w:val="20"/>
          <w:szCs w:val="20"/>
        </w:rPr>
        <w:t>HAMHDS</w:t>
      </w:r>
      <w:r w:rsidRPr="00FD30AB">
        <w:rPr>
          <w:rFonts w:eastAsia="Times New Roman" w:cs="Arial"/>
          <w:sz w:val="20"/>
          <w:szCs w:val="20"/>
        </w:rPr>
        <w:t xml:space="preserve"> of </w:t>
      </w:r>
      <w:r w:rsidR="00A44227">
        <w:rPr>
          <w:rFonts w:eastAsia="Times New Roman" w:cs="Arial"/>
          <w:sz w:val="20"/>
          <w:szCs w:val="20"/>
        </w:rPr>
        <w:t>Henrico</w:t>
      </w:r>
      <w:r w:rsidR="009A586C">
        <w:rPr>
          <w:rFonts w:eastAsia="Times New Roman" w:cs="Arial"/>
          <w:sz w:val="20"/>
          <w:szCs w:val="20"/>
        </w:rPr>
        <w:t xml:space="preserve"> County</w:t>
      </w:r>
      <w:r w:rsidRPr="00FD30AB">
        <w:rPr>
          <w:rFonts w:eastAsia="Times New Roman" w:cs="Arial"/>
          <w:sz w:val="20"/>
          <w:szCs w:val="20"/>
        </w:rPr>
        <w:t xml:space="preserve">, </w:t>
      </w:r>
      <w:r w:rsidR="005A5D26">
        <w:rPr>
          <w:rFonts w:eastAsia="Times New Roman" w:cs="Arial"/>
          <w:sz w:val="20"/>
          <w:szCs w:val="20"/>
        </w:rPr>
        <w:t>Virginia</w:t>
      </w:r>
      <w:r w:rsidR="009A586C">
        <w:rPr>
          <w:rFonts w:eastAsia="Times New Roman" w:cs="Arial"/>
          <w:sz w:val="20"/>
          <w:szCs w:val="20"/>
        </w:rPr>
        <w:t>.</w:t>
      </w:r>
    </w:p>
    <w:p w14:paraId="4DEEF993" w14:textId="77777777" w:rsidR="00B72787" w:rsidRPr="00C816C7" w:rsidRDefault="00B2653A" w:rsidP="007B2921">
      <w:pPr>
        <w:spacing w:after="120" w:line="276" w:lineRule="auto"/>
        <w:rPr>
          <w:rFonts w:eastAsia="Times New Roman" w:cs="Arial"/>
          <w:sz w:val="20"/>
          <w:szCs w:val="20"/>
        </w:rPr>
      </w:pPr>
      <w:r>
        <w:rPr>
          <w:rFonts w:eastAsia="Times New Roman" w:cs="Arial"/>
          <w:sz w:val="20"/>
          <w:szCs w:val="20"/>
        </w:rPr>
        <w:t>COUNTY</w:t>
      </w:r>
      <w:r w:rsidR="00B72787" w:rsidRPr="00C816C7">
        <w:rPr>
          <w:rFonts w:eastAsia="Times New Roman" w:cs="Arial"/>
          <w:sz w:val="20"/>
          <w:szCs w:val="20"/>
        </w:rPr>
        <w:t xml:space="preserve"> IMPLEMENTATION TEAM – The team of </w:t>
      </w:r>
      <w:r>
        <w:rPr>
          <w:rFonts w:eastAsia="Times New Roman" w:cs="Arial"/>
          <w:sz w:val="20"/>
          <w:szCs w:val="20"/>
        </w:rPr>
        <w:t>County</w:t>
      </w:r>
      <w:r w:rsidR="00B72787" w:rsidRPr="00C816C7">
        <w:rPr>
          <w:rFonts w:eastAsia="Times New Roman" w:cs="Arial"/>
          <w:sz w:val="20"/>
          <w:szCs w:val="20"/>
        </w:rPr>
        <w:t xml:space="preserve"> staff that will lead the implementation of the </w:t>
      </w:r>
      <w:r w:rsidR="00CA09A9">
        <w:rPr>
          <w:rFonts w:eastAsia="Times New Roman" w:cs="Arial"/>
          <w:sz w:val="20"/>
          <w:szCs w:val="20"/>
        </w:rPr>
        <w:t>EHR</w:t>
      </w:r>
      <w:r w:rsidR="00B72787">
        <w:rPr>
          <w:rFonts w:eastAsia="Times New Roman" w:cs="Arial"/>
          <w:sz w:val="20"/>
          <w:szCs w:val="20"/>
        </w:rPr>
        <w:t xml:space="preserve"> software system</w:t>
      </w:r>
      <w:r w:rsidR="00B72787" w:rsidRPr="00C816C7">
        <w:rPr>
          <w:rFonts w:eastAsia="Times New Roman" w:cs="Arial"/>
          <w:sz w:val="20"/>
          <w:szCs w:val="20"/>
        </w:rPr>
        <w:t>.</w:t>
      </w:r>
    </w:p>
    <w:p w14:paraId="63E96AB2" w14:textId="77777777" w:rsidR="00B72787" w:rsidRPr="00C816C7" w:rsidRDefault="00B2653A" w:rsidP="007B2921">
      <w:pPr>
        <w:tabs>
          <w:tab w:val="left" w:pos="-1440"/>
        </w:tabs>
        <w:spacing w:after="120" w:line="276" w:lineRule="auto"/>
        <w:rPr>
          <w:rFonts w:eastAsia="Times New Roman" w:cs="Arial"/>
          <w:sz w:val="20"/>
          <w:szCs w:val="20"/>
        </w:rPr>
      </w:pPr>
      <w:r>
        <w:rPr>
          <w:rFonts w:eastAsia="Times New Roman" w:cs="Arial"/>
          <w:sz w:val="20"/>
          <w:szCs w:val="20"/>
        </w:rPr>
        <w:lastRenderedPageBreak/>
        <w:t>COUNTY</w:t>
      </w:r>
      <w:r w:rsidR="00B72787" w:rsidRPr="00C816C7">
        <w:rPr>
          <w:rFonts w:eastAsia="Times New Roman" w:cs="Arial"/>
          <w:sz w:val="20"/>
          <w:szCs w:val="20"/>
        </w:rPr>
        <w:t xml:space="preserve"> PROJECT MANAGER</w:t>
      </w:r>
      <w:r w:rsidR="003070BA" w:rsidRPr="00C816C7">
        <w:rPr>
          <w:rFonts w:eastAsia="Times New Roman" w:cs="Arial"/>
          <w:sz w:val="20"/>
          <w:szCs w:val="20"/>
        </w:rPr>
        <w:t xml:space="preserve"> – </w:t>
      </w:r>
      <w:r w:rsidR="00B72787" w:rsidRPr="00C816C7">
        <w:rPr>
          <w:rFonts w:eastAsia="Times New Roman" w:cs="Arial"/>
          <w:sz w:val="20"/>
          <w:szCs w:val="20"/>
        </w:rPr>
        <w:t xml:space="preserve">The person designated by </w:t>
      </w:r>
      <w:r w:rsidR="00FD30AB">
        <w:rPr>
          <w:rFonts w:eastAsia="Times New Roman" w:cs="Arial"/>
          <w:sz w:val="20"/>
          <w:szCs w:val="20"/>
        </w:rPr>
        <w:t xml:space="preserve">the </w:t>
      </w:r>
      <w:r>
        <w:rPr>
          <w:rFonts w:eastAsia="Times New Roman" w:cs="Arial"/>
          <w:sz w:val="20"/>
          <w:szCs w:val="20"/>
        </w:rPr>
        <w:t>County</w:t>
      </w:r>
      <w:r w:rsidR="00B72787" w:rsidRPr="00C816C7">
        <w:rPr>
          <w:rFonts w:eastAsia="Times New Roman" w:cs="Arial"/>
          <w:sz w:val="20"/>
          <w:szCs w:val="20"/>
        </w:rPr>
        <w:t xml:space="preserve"> to be the </w:t>
      </w:r>
      <w:r>
        <w:rPr>
          <w:rFonts w:eastAsia="Times New Roman" w:cs="Arial"/>
          <w:sz w:val="20"/>
          <w:szCs w:val="20"/>
        </w:rPr>
        <w:t>County</w:t>
      </w:r>
      <w:r w:rsidR="00B72787" w:rsidRPr="00C816C7">
        <w:rPr>
          <w:rFonts w:eastAsia="Times New Roman" w:cs="Arial"/>
          <w:sz w:val="20"/>
          <w:szCs w:val="20"/>
        </w:rPr>
        <w:t xml:space="preserve"> Project Manager assigned to act on behalf of the </w:t>
      </w:r>
      <w:r>
        <w:rPr>
          <w:rFonts w:eastAsia="Times New Roman" w:cs="Arial"/>
          <w:sz w:val="20"/>
          <w:szCs w:val="20"/>
        </w:rPr>
        <w:t>County</w:t>
      </w:r>
      <w:r w:rsidR="00B72787" w:rsidRPr="00C816C7">
        <w:rPr>
          <w:rFonts w:eastAsia="Times New Roman" w:cs="Arial"/>
          <w:sz w:val="20"/>
          <w:szCs w:val="20"/>
        </w:rPr>
        <w:t xml:space="preserve"> during the term of this Contract. </w:t>
      </w:r>
    </w:p>
    <w:p w14:paraId="0CAF16E5" w14:textId="77777777" w:rsidR="00B72787" w:rsidRDefault="00B2653A" w:rsidP="007B2921">
      <w:pPr>
        <w:spacing w:after="120" w:line="276" w:lineRule="auto"/>
        <w:rPr>
          <w:rFonts w:eastAsia="Times New Roman" w:cs="Arial"/>
          <w:sz w:val="20"/>
          <w:szCs w:val="20"/>
        </w:rPr>
      </w:pPr>
      <w:r>
        <w:rPr>
          <w:rFonts w:eastAsia="Times New Roman" w:cs="Arial"/>
          <w:sz w:val="20"/>
          <w:szCs w:val="20"/>
        </w:rPr>
        <w:t>COUNTY</w:t>
      </w:r>
      <w:r w:rsidR="00B72787" w:rsidRPr="00795385">
        <w:rPr>
          <w:rFonts w:eastAsia="Times New Roman" w:cs="Arial"/>
          <w:sz w:val="20"/>
          <w:szCs w:val="20"/>
        </w:rPr>
        <w:t xml:space="preserve"> </w:t>
      </w:r>
      <w:r w:rsidR="002452AB" w:rsidRPr="00795385">
        <w:rPr>
          <w:rFonts w:eastAsia="Times New Roman" w:cs="Arial"/>
          <w:sz w:val="20"/>
          <w:szCs w:val="20"/>
        </w:rPr>
        <w:t>ADMINISTRATOR</w:t>
      </w:r>
      <w:r w:rsidR="00B72787" w:rsidRPr="00795385">
        <w:rPr>
          <w:rFonts w:eastAsia="Times New Roman" w:cs="Arial"/>
          <w:sz w:val="20"/>
          <w:szCs w:val="20"/>
        </w:rPr>
        <w:t xml:space="preserve"> </w:t>
      </w:r>
      <w:r w:rsidR="00A24CA1">
        <w:rPr>
          <w:rFonts w:eastAsia="Times New Roman" w:cs="Arial"/>
          <w:sz w:val="20"/>
          <w:szCs w:val="20"/>
        </w:rPr>
        <w:t>–</w:t>
      </w:r>
      <w:r w:rsidR="00B72787" w:rsidRPr="00795385">
        <w:rPr>
          <w:rFonts w:eastAsia="Times New Roman" w:cs="Arial"/>
          <w:sz w:val="20"/>
          <w:szCs w:val="20"/>
        </w:rPr>
        <w:t xml:space="preserve"> Means</w:t>
      </w:r>
      <w:r w:rsidR="00A24CA1">
        <w:rPr>
          <w:rFonts w:eastAsia="Times New Roman" w:cs="Arial"/>
          <w:sz w:val="20"/>
          <w:szCs w:val="20"/>
        </w:rPr>
        <w:t xml:space="preserve"> </w:t>
      </w:r>
      <w:r w:rsidR="00B72787" w:rsidRPr="00795385">
        <w:rPr>
          <w:rFonts w:eastAsia="Times New Roman" w:cs="Arial"/>
          <w:sz w:val="20"/>
          <w:szCs w:val="20"/>
        </w:rPr>
        <w:t xml:space="preserve">the </w:t>
      </w:r>
      <w:r>
        <w:rPr>
          <w:rFonts w:eastAsia="Times New Roman" w:cs="Arial"/>
          <w:sz w:val="20"/>
          <w:szCs w:val="20"/>
        </w:rPr>
        <w:t>County</w:t>
      </w:r>
      <w:r w:rsidR="00A539F8">
        <w:rPr>
          <w:rFonts w:eastAsia="Times New Roman" w:cs="Arial"/>
          <w:sz w:val="20"/>
          <w:szCs w:val="20"/>
        </w:rPr>
        <w:t xml:space="preserve"> </w:t>
      </w:r>
      <w:r w:rsidR="00372277">
        <w:rPr>
          <w:rFonts w:eastAsia="Times New Roman" w:cs="Arial"/>
          <w:sz w:val="20"/>
          <w:szCs w:val="20"/>
        </w:rPr>
        <w:t xml:space="preserve">Administrator of </w:t>
      </w:r>
      <w:r w:rsidR="00A44227">
        <w:rPr>
          <w:rFonts w:eastAsia="Times New Roman" w:cs="Arial"/>
          <w:sz w:val="20"/>
          <w:szCs w:val="20"/>
        </w:rPr>
        <w:t>Henrico</w:t>
      </w:r>
      <w:r w:rsidR="00B72787" w:rsidRPr="00795385">
        <w:rPr>
          <w:rFonts w:eastAsia="Times New Roman" w:cs="Arial"/>
          <w:sz w:val="20"/>
          <w:szCs w:val="20"/>
        </w:rPr>
        <w:t xml:space="preserve"> or designee.</w:t>
      </w:r>
    </w:p>
    <w:p w14:paraId="340DF5B5" w14:textId="24A618B5" w:rsidR="00F24489" w:rsidRDefault="00F24489" w:rsidP="007B2921">
      <w:pPr>
        <w:spacing w:after="120" w:line="276" w:lineRule="auto"/>
        <w:rPr>
          <w:rFonts w:eastAsia="Times New Roman" w:cs="Arial"/>
          <w:sz w:val="20"/>
          <w:szCs w:val="20"/>
        </w:rPr>
      </w:pPr>
      <w:r w:rsidRPr="00C816C7">
        <w:rPr>
          <w:rFonts w:eastAsia="Times New Roman" w:cs="Arial"/>
          <w:sz w:val="20"/>
          <w:szCs w:val="20"/>
        </w:rPr>
        <w:t xml:space="preserve">DAYS </w:t>
      </w:r>
      <w:r w:rsidR="00A24CA1">
        <w:rPr>
          <w:rFonts w:eastAsia="Times New Roman" w:cs="Arial"/>
          <w:sz w:val="20"/>
          <w:szCs w:val="20"/>
        </w:rPr>
        <w:t>–</w:t>
      </w:r>
      <w:r w:rsidRPr="00C816C7">
        <w:rPr>
          <w:rFonts w:eastAsia="Times New Roman" w:cs="Arial"/>
          <w:sz w:val="20"/>
          <w:szCs w:val="20"/>
        </w:rPr>
        <w:t xml:space="preserve"> Means</w:t>
      </w:r>
      <w:r w:rsidR="00A24CA1">
        <w:rPr>
          <w:rFonts w:eastAsia="Times New Roman" w:cs="Arial"/>
          <w:sz w:val="20"/>
          <w:szCs w:val="20"/>
        </w:rPr>
        <w:t xml:space="preserve"> </w:t>
      </w:r>
      <w:r w:rsidRPr="00C816C7">
        <w:rPr>
          <w:rFonts w:eastAsia="Times New Roman" w:cs="Arial"/>
          <w:sz w:val="20"/>
          <w:szCs w:val="20"/>
        </w:rPr>
        <w:t>calendar days unless otherwise specified in the Contract Documents</w:t>
      </w:r>
      <w:r w:rsidR="009A586C">
        <w:rPr>
          <w:rFonts w:eastAsia="Times New Roman" w:cs="Arial"/>
          <w:sz w:val="20"/>
          <w:szCs w:val="20"/>
        </w:rPr>
        <w:t>.</w:t>
      </w:r>
    </w:p>
    <w:p w14:paraId="1697E22B" w14:textId="1D5D0956" w:rsidR="00FD30AB" w:rsidRDefault="005A5D26" w:rsidP="007B2921">
      <w:pPr>
        <w:spacing w:after="120" w:line="276" w:lineRule="auto"/>
        <w:rPr>
          <w:rFonts w:eastAsia="Times New Roman" w:cs="Arial"/>
          <w:sz w:val="20"/>
          <w:szCs w:val="20"/>
        </w:rPr>
      </w:pPr>
      <w:r>
        <w:rPr>
          <w:rFonts w:eastAsia="Times New Roman" w:cs="Arial"/>
          <w:sz w:val="20"/>
          <w:szCs w:val="20"/>
        </w:rPr>
        <w:t>HAMHDS</w:t>
      </w:r>
      <w:r w:rsidR="00FD30AB" w:rsidRPr="00C816C7">
        <w:rPr>
          <w:rFonts w:eastAsia="Times New Roman" w:cs="Arial"/>
          <w:sz w:val="20"/>
          <w:szCs w:val="20"/>
        </w:rPr>
        <w:t xml:space="preserve"> – </w:t>
      </w:r>
      <w:r>
        <w:rPr>
          <w:rFonts w:eastAsia="Times New Roman" w:cs="Arial"/>
          <w:sz w:val="20"/>
          <w:szCs w:val="20"/>
        </w:rPr>
        <w:t>Henrico Area Mental Health and Developmental Services</w:t>
      </w:r>
      <w:r w:rsidR="009A586C">
        <w:rPr>
          <w:rFonts w:eastAsia="Times New Roman" w:cs="Arial"/>
          <w:sz w:val="20"/>
          <w:szCs w:val="20"/>
        </w:rPr>
        <w:t>.</w:t>
      </w:r>
    </w:p>
    <w:p w14:paraId="5BCC550D" w14:textId="7FA491D9" w:rsidR="00F24489" w:rsidRPr="00C816C7" w:rsidRDefault="00F24489" w:rsidP="007B2921">
      <w:pPr>
        <w:spacing w:after="120" w:line="276" w:lineRule="auto"/>
        <w:rPr>
          <w:rFonts w:eastAsia="Times New Roman" w:cs="Arial"/>
          <w:b/>
          <w:sz w:val="20"/>
          <w:szCs w:val="20"/>
        </w:rPr>
      </w:pPr>
      <w:r w:rsidRPr="00C816C7">
        <w:rPr>
          <w:rFonts w:eastAsia="Times New Roman" w:cs="Arial"/>
          <w:sz w:val="20"/>
          <w:szCs w:val="20"/>
        </w:rPr>
        <w:t xml:space="preserve">LITIGATION EXPENSE </w:t>
      </w:r>
      <w:r w:rsidR="00A24CA1">
        <w:rPr>
          <w:rFonts w:eastAsia="Times New Roman" w:cs="Arial"/>
          <w:sz w:val="20"/>
          <w:szCs w:val="20"/>
        </w:rPr>
        <w:t>–</w:t>
      </w:r>
      <w:r w:rsidRPr="00C816C7">
        <w:rPr>
          <w:rFonts w:eastAsia="Times New Roman" w:cs="Arial"/>
          <w:sz w:val="20"/>
          <w:szCs w:val="20"/>
        </w:rPr>
        <w:t xml:space="preserve"> Any</w:t>
      </w:r>
      <w:r w:rsidR="00A24CA1">
        <w:rPr>
          <w:rFonts w:eastAsia="Times New Roman" w:cs="Arial"/>
          <w:sz w:val="20"/>
          <w:szCs w:val="20"/>
        </w:rPr>
        <w:t xml:space="preserve"> </w:t>
      </w:r>
      <w:r w:rsidRPr="00C816C7">
        <w:rPr>
          <w:rFonts w:eastAsia="Times New Roman" w:cs="Arial"/>
          <w:sz w:val="20"/>
          <w:szCs w:val="20"/>
        </w:rPr>
        <w:t>court filing fee and costs, arbitration fees or costs, witness fee,</w:t>
      </w:r>
      <w:r w:rsidR="00621E1A" w:rsidRPr="00C816C7" w:rsidDel="00621E1A">
        <w:rPr>
          <w:rFonts w:eastAsia="Times New Roman" w:cs="Arial"/>
          <w:sz w:val="20"/>
          <w:szCs w:val="20"/>
        </w:rPr>
        <w:t xml:space="preserve"> </w:t>
      </w:r>
      <w:r w:rsidRPr="00C816C7">
        <w:rPr>
          <w:rFonts w:eastAsia="Times New Roman" w:cs="Arial"/>
          <w:sz w:val="20"/>
          <w:szCs w:val="20"/>
        </w:rPr>
        <w:t xml:space="preserve">and </w:t>
      </w:r>
      <w:r w:rsidR="001D3EED">
        <w:rPr>
          <w:rFonts w:eastAsia="Times New Roman" w:cs="Arial"/>
          <w:sz w:val="20"/>
          <w:szCs w:val="20"/>
        </w:rPr>
        <w:t>any</w:t>
      </w:r>
      <w:r w:rsidRPr="00C816C7">
        <w:rPr>
          <w:rFonts w:eastAsia="Times New Roman" w:cs="Arial"/>
          <w:sz w:val="20"/>
          <w:szCs w:val="20"/>
        </w:rPr>
        <w:t xml:space="preserve"> other fee and cost of investigating and defending or asserting any claim for indemnification under this Contract, including, without limitation, in each case, attorneys’ fees, professional fees, disbursements and </w:t>
      </w:r>
      <w:r w:rsidR="001D3EED">
        <w:rPr>
          <w:rFonts w:eastAsia="Times New Roman" w:cs="Arial"/>
          <w:sz w:val="20"/>
          <w:szCs w:val="20"/>
        </w:rPr>
        <w:t>any</w:t>
      </w:r>
      <w:r w:rsidRPr="00C816C7">
        <w:rPr>
          <w:rFonts w:eastAsia="Times New Roman" w:cs="Arial"/>
          <w:sz w:val="20"/>
          <w:szCs w:val="20"/>
        </w:rPr>
        <w:t xml:space="preserve"> other fee and cost of investigating and defending, appealing or asserting any claim for indemnification under this Contract.</w:t>
      </w:r>
    </w:p>
    <w:p w14:paraId="48E7ADDC" w14:textId="77777777" w:rsidR="00F24489" w:rsidRPr="00C816C7" w:rsidRDefault="00A24CA1" w:rsidP="007B2921">
      <w:pPr>
        <w:spacing w:after="120" w:line="276" w:lineRule="auto"/>
        <w:rPr>
          <w:rFonts w:eastAsia="Times New Roman" w:cs="Arial"/>
          <w:sz w:val="20"/>
          <w:szCs w:val="20"/>
        </w:rPr>
      </w:pPr>
      <w:r>
        <w:rPr>
          <w:rFonts w:eastAsia="Times New Roman" w:cs="Arial"/>
          <w:sz w:val="20"/>
          <w:szCs w:val="20"/>
        </w:rPr>
        <w:t xml:space="preserve">LOSS – </w:t>
      </w:r>
      <w:r w:rsidR="00F24489" w:rsidRPr="00C816C7">
        <w:rPr>
          <w:rFonts w:eastAsia="Times New Roman" w:cs="Arial"/>
          <w:sz w:val="20"/>
          <w:szCs w:val="20"/>
        </w:rPr>
        <w:t>Any</w:t>
      </w:r>
      <w:r>
        <w:rPr>
          <w:rFonts w:eastAsia="Times New Roman" w:cs="Arial"/>
          <w:sz w:val="20"/>
          <w:szCs w:val="20"/>
        </w:rPr>
        <w:t xml:space="preserve"> </w:t>
      </w:r>
      <w:r w:rsidR="00F24489" w:rsidRPr="00C816C7">
        <w:rPr>
          <w:rFonts w:eastAsia="Times New Roman" w:cs="Arial"/>
          <w:sz w:val="20"/>
          <w:szCs w:val="20"/>
        </w:rPr>
        <w:t>liability, loss, claim, settlement payment, cost and expense, interest, award, judgment, damages (including punitive damages), diminution in value, fines, fees and penalties or other charge, other than a litigation expense.</w:t>
      </w:r>
    </w:p>
    <w:p w14:paraId="7B05BE77" w14:textId="622D4D2E" w:rsidR="00EB252A" w:rsidRPr="00C816C7" w:rsidRDefault="00F24489" w:rsidP="00EB252A">
      <w:pPr>
        <w:spacing w:after="120" w:line="276" w:lineRule="auto"/>
        <w:rPr>
          <w:rFonts w:eastAsia="Times New Roman" w:cs="Arial"/>
          <w:sz w:val="20"/>
          <w:szCs w:val="20"/>
        </w:rPr>
      </w:pPr>
      <w:r w:rsidRPr="00C816C7">
        <w:rPr>
          <w:rFonts w:eastAsia="Times New Roman" w:cs="Arial"/>
          <w:sz w:val="20"/>
          <w:szCs w:val="20"/>
        </w:rPr>
        <w:t xml:space="preserve">OFFEROR – </w:t>
      </w:r>
      <w:r w:rsidR="00EB252A">
        <w:rPr>
          <w:rFonts w:eastAsia="Times New Roman" w:cs="Arial"/>
          <w:sz w:val="20"/>
          <w:szCs w:val="20"/>
        </w:rPr>
        <w:t>T</w:t>
      </w:r>
      <w:r w:rsidR="00EB252A" w:rsidRPr="00C816C7">
        <w:rPr>
          <w:rFonts w:eastAsia="Times New Roman" w:cs="Arial"/>
          <w:sz w:val="20"/>
          <w:szCs w:val="20"/>
        </w:rPr>
        <w:t>he</w:t>
      </w:r>
      <w:r w:rsidR="00EB252A">
        <w:rPr>
          <w:rFonts w:eastAsia="Times New Roman" w:cs="Arial"/>
          <w:sz w:val="20"/>
          <w:szCs w:val="20"/>
        </w:rPr>
        <w:t xml:space="preserve"> </w:t>
      </w:r>
      <w:r w:rsidR="00EB252A" w:rsidRPr="00C816C7">
        <w:rPr>
          <w:rFonts w:eastAsia="Times New Roman" w:cs="Arial"/>
          <w:sz w:val="20"/>
          <w:szCs w:val="20"/>
        </w:rPr>
        <w:t xml:space="preserve">person, corporation, partnership or other entity submitting a Proposal </w:t>
      </w:r>
      <w:r w:rsidR="00AE60E7">
        <w:rPr>
          <w:rFonts w:eastAsia="Times New Roman" w:cs="Arial"/>
          <w:sz w:val="20"/>
          <w:szCs w:val="20"/>
        </w:rPr>
        <w:t xml:space="preserve">in response to the </w:t>
      </w:r>
      <w:r w:rsidR="00EB252A" w:rsidRPr="00C816C7">
        <w:rPr>
          <w:rFonts w:eastAsia="Times New Roman" w:cs="Arial"/>
          <w:sz w:val="20"/>
          <w:szCs w:val="20"/>
        </w:rPr>
        <w:t>R</w:t>
      </w:r>
      <w:r w:rsidR="00AE60E7">
        <w:rPr>
          <w:rFonts w:eastAsia="Times New Roman" w:cs="Arial"/>
          <w:sz w:val="20"/>
          <w:szCs w:val="20"/>
        </w:rPr>
        <w:t>equest for Proposal (RFP).</w:t>
      </w:r>
    </w:p>
    <w:p w14:paraId="1D2D604D" w14:textId="413B2492" w:rsidR="00F24489" w:rsidRPr="00C816C7" w:rsidRDefault="00F24489" w:rsidP="007B2921">
      <w:pPr>
        <w:spacing w:after="120" w:line="276" w:lineRule="auto"/>
        <w:rPr>
          <w:rFonts w:eastAsia="Times New Roman" w:cs="Arial"/>
          <w:sz w:val="20"/>
          <w:szCs w:val="20"/>
        </w:rPr>
      </w:pPr>
      <w:r w:rsidRPr="00795385">
        <w:rPr>
          <w:rFonts w:eastAsia="Times New Roman" w:cs="Arial"/>
          <w:sz w:val="20"/>
          <w:szCs w:val="20"/>
        </w:rPr>
        <w:t xml:space="preserve">PROJECT – </w:t>
      </w:r>
      <w:r w:rsidR="001D5A26" w:rsidRPr="00795385">
        <w:rPr>
          <w:rFonts w:eastAsia="Times New Roman" w:cs="Arial"/>
          <w:sz w:val="20"/>
          <w:szCs w:val="20"/>
        </w:rPr>
        <w:t>This</w:t>
      </w:r>
      <w:r w:rsidRPr="00795385">
        <w:rPr>
          <w:rFonts w:eastAsia="Times New Roman" w:cs="Arial"/>
          <w:sz w:val="20"/>
          <w:szCs w:val="20"/>
        </w:rPr>
        <w:t xml:space="preserve"> </w:t>
      </w:r>
      <w:r w:rsidR="005A5D26">
        <w:rPr>
          <w:rFonts w:eastAsia="Times New Roman" w:cs="Arial"/>
          <w:sz w:val="20"/>
          <w:szCs w:val="20"/>
        </w:rPr>
        <w:t>Electronic Health Record</w:t>
      </w:r>
      <w:r w:rsidR="00AE60E7">
        <w:rPr>
          <w:rFonts w:eastAsia="Times New Roman" w:cs="Arial"/>
          <w:sz w:val="20"/>
          <w:szCs w:val="20"/>
        </w:rPr>
        <w:t xml:space="preserve"> (EHR)</w:t>
      </w:r>
      <w:r w:rsidR="001D5A26" w:rsidRPr="00795385">
        <w:rPr>
          <w:rFonts w:eastAsia="Times New Roman" w:cs="Arial"/>
          <w:sz w:val="20"/>
          <w:szCs w:val="20"/>
        </w:rPr>
        <w:t xml:space="preserve"> Software System Selection project</w:t>
      </w:r>
      <w:r w:rsidR="00795385" w:rsidRPr="00795385">
        <w:rPr>
          <w:rFonts w:eastAsia="Times New Roman" w:cs="Arial"/>
          <w:sz w:val="20"/>
          <w:szCs w:val="20"/>
        </w:rPr>
        <w:t>.</w:t>
      </w:r>
    </w:p>
    <w:p w14:paraId="70D42E9B" w14:textId="52F1AEA4" w:rsidR="00F24489" w:rsidRPr="00C816C7" w:rsidRDefault="00F24489" w:rsidP="007B2921">
      <w:pPr>
        <w:spacing w:after="120" w:line="276" w:lineRule="auto"/>
        <w:rPr>
          <w:rFonts w:eastAsia="Times New Roman" w:cs="Arial"/>
          <w:sz w:val="20"/>
          <w:szCs w:val="20"/>
        </w:rPr>
      </w:pPr>
      <w:r w:rsidRPr="00C816C7">
        <w:rPr>
          <w:rFonts w:eastAsia="Times New Roman" w:cs="Arial"/>
          <w:sz w:val="20"/>
          <w:szCs w:val="20"/>
        </w:rPr>
        <w:t>PROJECT SCOPE – Scope of services to be provided by the Contractor.</w:t>
      </w:r>
    </w:p>
    <w:p w14:paraId="170CD8D6" w14:textId="77777777" w:rsidR="00F24489" w:rsidRPr="00C816C7" w:rsidRDefault="00F24489" w:rsidP="007B2921">
      <w:pPr>
        <w:spacing w:after="120" w:line="276" w:lineRule="auto"/>
        <w:rPr>
          <w:rFonts w:eastAsia="Times New Roman" w:cs="Arial"/>
          <w:sz w:val="20"/>
          <w:szCs w:val="20"/>
        </w:rPr>
      </w:pPr>
      <w:r w:rsidRPr="00C816C7">
        <w:rPr>
          <w:rFonts w:eastAsia="Times New Roman" w:cs="Arial"/>
          <w:sz w:val="20"/>
          <w:szCs w:val="20"/>
        </w:rPr>
        <w:t xml:space="preserve">PROPOSAL – A complete and properly signed proposal to provide goods, commodities, labor </w:t>
      </w:r>
      <w:r w:rsidR="00FC5731">
        <w:rPr>
          <w:rFonts w:eastAsia="Times New Roman" w:cs="Arial"/>
          <w:sz w:val="20"/>
          <w:szCs w:val="20"/>
        </w:rPr>
        <w:t>and</w:t>
      </w:r>
      <w:r w:rsidR="00FC5731" w:rsidRPr="00C816C7">
        <w:rPr>
          <w:rFonts w:eastAsia="Times New Roman" w:cs="Arial"/>
          <w:sz w:val="20"/>
          <w:szCs w:val="20"/>
        </w:rPr>
        <w:t xml:space="preserve"> </w:t>
      </w:r>
      <w:r w:rsidRPr="00C816C7">
        <w:rPr>
          <w:rFonts w:eastAsia="Times New Roman" w:cs="Arial"/>
          <w:sz w:val="20"/>
          <w:szCs w:val="20"/>
        </w:rPr>
        <w:t>services for the sum stated and submitted in accordance with the Request for Proposal.</w:t>
      </w:r>
    </w:p>
    <w:p w14:paraId="5E634526" w14:textId="58943DEC" w:rsidR="00F24489" w:rsidRDefault="00F24489" w:rsidP="007B2921">
      <w:pPr>
        <w:spacing w:after="120" w:line="276" w:lineRule="auto"/>
        <w:rPr>
          <w:rFonts w:eastAsia="Times New Roman" w:cs="Arial"/>
          <w:sz w:val="20"/>
          <w:szCs w:val="20"/>
        </w:rPr>
      </w:pPr>
      <w:r w:rsidRPr="00C816C7">
        <w:rPr>
          <w:rFonts w:eastAsia="Times New Roman" w:cs="Arial"/>
          <w:sz w:val="20"/>
          <w:szCs w:val="20"/>
        </w:rPr>
        <w:t>RESOURCE PLAN – Resources needed to perform Project activities.</w:t>
      </w:r>
    </w:p>
    <w:p w14:paraId="2160AFFA" w14:textId="77777777" w:rsidR="00F24489" w:rsidRPr="00C816C7" w:rsidRDefault="00F24489" w:rsidP="007B2921">
      <w:pPr>
        <w:tabs>
          <w:tab w:val="left" w:pos="540"/>
        </w:tabs>
        <w:spacing w:after="120" w:line="276" w:lineRule="auto"/>
        <w:rPr>
          <w:rFonts w:eastAsia="Times New Roman" w:cs="Arial"/>
          <w:sz w:val="20"/>
          <w:szCs w:val="20"/>
        </w:rPr>
      </w:pPr>
      <w:r w:rsidRPr="00C816C7">
        <w:rPr>
          <w:rFonts w:eastAsia="Times New Roman" w:cs="Arial"/>
          <w:sz w:val="20"/>
          <w:szCs w:val="20"/>
        </w:rPr>
        <w:t xml:space="preserve">SERVICES or WORK </w:t>
      </w:r>
      <w:r w:rsidR="00A24CA1">
        <w:rPr>
          <w:rFonts w:eastAsia="Times New Roman" w:cs="Arial"/>
          <w:sz w:val="20"/>
          <w:szCs w:val="20"/>
        </w:rPr>
        <w:t>–</w:t>
      </w:r>
      <w:r w:rsidRPr="00C816C7">
        <w:rPr>
          <w:rFonts w:eastAsia="Times New Roman" w:cs="Arial"/>
          <w:sz w:val="20"/>
          <w:szCs w:val="20"/>
        </w:rPr>
        <w:t xml:space="preserve"> All</w:t>
      </w:r>
      <w:r w:rsidR="00A24CA1">
        <w:rPr>
          <w:rFonts w:eastAsia="Times New Roman" w:cs="Arial"/>
          <w:sz w:val="20"/>
          <w:szCs w:val="20"/>
        </w:rPr>
        <w:t xml:space="preserve"> </w:t>
      </w:r>
      <w:r w:rsidRPr="00C816C7">
        <w:rPr>
          <w:rFonts w:eastAsia="Times New Roman" w:cs="Arial"/>
          <w:sz w:val="20"/>
          <w:szCs w:val="20"/>
        </w:rPr>
        <w:t xml:space="preserve">services to be performed by the Contractor to successfully complete the </w:t>
      </w:r>
      <w:r w:rsidR="007E1EA0">
        <w:rPr>
          <w:rFonts w:eastAsia="Times New Roman" w:cs="Arial"/>
          <w:sz w:val="20"/>
          <w:szCs w:val="20"/>
        </w:rPr>
        <w:t xml:space="preserve">electronic health record </w:t>
      </w:r>
      <w:r w:rsidRPr="00C816C7">
        <w:rPr>
          <w:rFonts w:eastAsia="Times New Roman" w:cs="Arial"/>
          <w:sz w:val="20"/>
          <w:szCs w:val="20"/>
        </w:rPr>
        <w:t xml:space="preserve">software system(s) implementation Project to the satisfaction </w:t>
      </w:r>
      <w:r w:rsidR="007E1EA0">
        <w:rPr>
          <w:rFonts w:eastAsia="Times New Roman" w:cs="Arial"/>
          <w:sz w:val="20"/>
          <w:szCs w:val="20"/>
        </w:rPr>
        <w:t>of HAMHDS</w:t>
      </w:r>
      <w:r w:rsidRPr="00C816C7">
        <w:rPr>
          <w:rFonts w:eastAsia="Times New Roman" w:cs="Arial"/>
          <w:sz w:val="20"/>
          <w:szCs w:val="20"/>
        </w:rPr>
        <w:t>.</w:t>
      </w:r>
    </w:p>
    <w:p w14:paraId="154BD640" w14:textId="77777777" w:rsidR="00F24489" w:rsidRPr="00C816C7" w:rsidRDefault="00F24489" w:rsidP="007B2921">
      <w:pPr>
        <w:tabs>
          <w:tab w:val="left" w:pos="540"/>
        </w:tabs>
        <w:spacing w:after="120" w:line="276" w:lineRule="auto"/>
        <w:rPr>
          <w:rFonts w:eastAsia="Times New Roman" w:cs="Arial"/>
          <w:sz w:val="20"/>
          <w:szCs w:val="20"/>
        </w:rPr>
      </w:pPr>
      <w:r w:rsidRPr="00C816C7">
        <w:rPr>
          <w:rFonts w:eastAsia="Times New Roman" w:cs="Arial"/>
          <w:sz w:val="20"/>
          <w:szCs w:val="20"/>
        </w:rPr>
        <w:t xml:space="preserve">SUBCONTRACTOR or SUBCONSULTANT </w:t>
      </w:r>
      <w:r w:rsidR="00A24CA1">
        <w:rPr>
          <w:rFonts w:eastAsia="Times New Roman" w:cs="Arial"/>
          <w:sz w:val="20"/>
          <w:szCs w:val="20"/>
        </w:rPr>
        <w:t>–</w:t>
      </w:r>
      <w:r w:rsidRPr="00C816C7">
        <w:rPr>
          <w:rFonts w:eastAsia="Times New Roman" w:cs="Arial"/>
          <w:sz w:val="20"/>
          <w:szCs w:val="20"/>
        </w:rPr>
        <w:t xml:space="preserve"> Any</w:t>
      </w:r>
      <w:r w:rsidR="00A24CA1">
        <w:rPr>
          <w:rFonts w:eastAsia="Times New Roman" w:cs="Arial"/>
          <w:sz w:val="20"/>
          <w:szCs w:val="20"/>
        </w:rPr>
        <w:t xml:space="preserve"> </w:t>
      </w:r>
      <w:r w:rsidRPr="00C816C7">
        <w:rPr>
          <w:rFonts w:eastAsia="Times New Roman" w:cs="Arial"/>
          <w:sz w:val="20"/>
          <w:szCs w:val="20"/>
        </w:rPr>
        <w:t xml:space="preserve">individual, corporation, company, or other entity who contracts to perform work or render services to a Contractor or to another subcontractor as part of this Contract with the </w:t>
      </w:r>
      <w:r w:rsidR="00B2653A">
        <w:rPr>
          <w:rFonts w:eastAsia="Times New Roman" w:cs="Arial"/>
          <w:sz w:val="20"/>
          <w:szCs w:val="20"/>
        </w:rPr>
        <w:t>County</w:t>
      </w:r>
      <w:r w:rsidRPr="00C816C7">
        <w:rPr>
          <w:rFonts w:eastAsia="Times New Roman" w:cs="Arial"/>
          <w:sz w:val="20"/>
          <w:szCs w:val="20"/>
        </w:rPr>
        <w:t>.</w:t>
      </w:r>
    </w:p>
    <w:p w14:paraId="22590723" w14:textId="7156243D" w:rsidR="00EB252A" w:rsidRPr="00C816C7" w:rsidRDefault="00EB252A" w:rsidP="00EB252A">
      <w:pPr>
        <w:spacing w:after="120" w:line="276" w:lineRule="auto"/>
        <w:rPr>
          <w:rFonts w:eastAsia="Times New Roman" w:cs="Arial"/>
          <w:sz w:val="20"/>
          <w:szCs w:val="20"/>
        </w:rPr>
      </w:pPr>
      <w:r>
        <w:rPr>
          <w:rFonts w:eastAsia="Times New Roman" w:cs="Arial"/>
          <w:sz w:val="20"/>
          <w:szCs w:val="20"/>
        </w:rPr>
        <w:t>SUCCESSFUL OFFEROR - T</w:t>
      </w:r>
      <w:r w:rsidRPr="00C816C7">
        <w:rPr>
          <w:rFonts w:eastAsia="Times New Roman" w:cs="Arial"/>
          <w:sz w:val="20"/>
          <w:szCs w:val="20"/>
        </w:rPr>
        <w:t>he</w:t>
      </w:r>
      <w:r>
        <w:rPr>
          <w:rFonts w:eastAsia="Times New Roman" w:cs="Arial"/>
          <w:sz w:val="20"/>
          <w:szCs w:val="20"/>
        </w:rPr>
        <w:t xml:space="preserve"> </w:t>
      </w:r>
      <w:r w:rsidR="009A586C">
        <w:rPr>
          <w:rFonts w:eastAsia="Times New Roman" w:cs="Arial"/>
          <w:sz w:val="20"/>
          <w:szCs w:val="20"/>
        </w:rPr>
        <w:t>Offeror</w:t>
      </w:r>
      <w:r w:rsidR="00113EBB">
        <w:rPr>
          <w:rFonts w:eastAsia="Times New Roman" w:cs="Arial"/>
          <w:sz w:val="20"/>
          <w:szCs w:val="20"/>
        </w:rPr>
        <w:t>/Contractor</w:t>
      </w:r>
      <w:r w:rsidR="009A586C">
        <w:rPr>
          <w:rFonts w:eastAsia="Times New Roman" w:cs="Arial"/>
          <w:sz w:val="20"/>
          <w:szCs w:val="20"/>
        </w:rPr>
        <w:t xml:space="preserve"> that is awarded a contract resulting from this RFP</w:t>
      </w:r>
      <w:r w:rsidRPr="00C816C7">
        <w:rPr>
          <w:rFonts w:eastAsia="Times New Roman" w:cs="Arial"/>
          <w:sz w:val="20"/>
          <w:szCs w:val="20"/>
        </w:rPr>
        <w:t>.</w:t>
      </w:r>
    </w:p>
    <w:p w14:paraId="0B0B93A0" w14:textId="77777777" w:rsidR="00F24489" w:rsidRPr="00CB365F" w:rsidRDefault="00B2653A" w:rsidP="007B2921">
      <w:pPr>
        <w:pStyle w:val="Heading2"/>
        <w:numPr>
          <w:ilvl w:val="0"/>
          <w:numId w:val="2"/>
        </w:numPr>
        <w:spacing w:after="120" w:line="276" w:lineRule="auto"/>
        <w:ind w:left="540" w:hanging="540"/>
        <w:rPr>
          <w:rFonts w:eastAsia="Times New Roman"/>
          <w:sz w:val="20"/>
          <w:szCs w:val="20"/>
        </w:rPr>
      </w:pPr>
      <w:bookmarkStart w:id="12" w:name="_Toc471937015"/>
      <w:r>
        <w:rPr>
          <w:rFonts w:eastAsia="Times New Roman"/>
          <w:sz w:val="20"/>
          <w:szCs w:val="20"/>
        </w:rPr>
        <w:t>County</w:t>
      </w:r>
      <w:r w:rsidR="00F24489" w:rsidRPr="00D07538">
        <w:rPr>
          <w:rFonts w:eastAsia="Times New Roman"/>
          <w:sz w:val="20"/>
          <w:szCs w:val="20"/>
        </w:rPr>
        <w:t>’s Consulting Partner</w:t>
      </w:r>
      <w:bookmarkEnd w:id="12"/>
    </w:p>
    <w:p w14:paraId="562B0C35" w14:textId="03756476" w:rsidR="00F24489" w:rsidRPr="00E87DFC" w:rsidRDefault="00AE60E7" w:rsidP="007B2921">
      <w:pPr>
        <w:spacing w:after="120" w:line="276" w:lineRule="auto"/>
        <w:rPr>
          <w:rFonts w:eastAsia="Times New Roman"/>
          <w:sz w:val="20"/>
          <w:szCs w:val="20"/>
        </w:rPr>
      </w:pPr>
      <w:r>
        <w:rPr>
          <w:rFonts w:eastAsia="Times New Roman"/>
          <w:sz w:val="20"/>
          <w:szCs w:val="20"/>
        </w:rPr>
        <w:t>The County has</w:t>
      </w:r>
      <w:r w:rsidR="00F24489" w:rsidRPr="00E87DFC">
        <w:rPr>
          <w:rFonts w:eastAsia="Times New Roman"/>
          <w:sz w:val="20"/>
          <w:szCs w:val="20"/>
        </w:rPr>
        <w:t xml:space="preserve"> ret</w:t>
      </w:r>
      <w:r w:rsidR="002D7D32">
        <w:rPr>
          <w:rFonts w:eastAsia="Times New Roman"/>
          <w:sz w:val="20"/>
          <w:szCs w:val="20"/>
        </w:rPr>
        <w:t>ained Berry Dunn</w:t>
      </w:r>
      <w:r w:rsidR="00F24489" w:rsidRPr="00E87DFC">
        <w:rPr>
          <w:rFonts w:eastAsia="Times New Roman"/>
          <w:sz w:val="20"/>
          <w:szCs w:val="20"/>
        </w:rPr>
        <w:t xml:space="preserve"> McNeil &amp; Parker (Berry</w:t>
      </w:r>
      <w:r w:rsidR="00376F98">
        <w:rPr>
          <w:rFonts w:eastAsia="Times New Roman"/>
          <w:sz w:val="20"/>
          <w:szCs w:val="20"/>
        </w:rPr>
        <w:t xml:space="preserve"> </w:t>
      </w:r>
      <w:r w:rsidR="00F24489" w:rsidRPr="00E87DFC">
        <w:rPr>
          <w:rFonts w:eastAsia="Times New Roman"/>
          <w:sz w:val="20"/>
          <w:szCs w:val="20"/>
        </w:rPr>
        <w:t>Dunn) as a consulting partner for this project. The role of Berry</w:t>
      </w:r>
      <w:r w:rsidR="00376F98">
        <w:rPr>
          <w:rFonts w:eastAsia="Times New Roman"/>
          <w:sz w:val="20"/>
          <w:szCs w:val="20"/>
        </w:rPr>
        <w:t xml:space="preserve"> </w:t>
      </w:r>
      <w:r w:rsidR="00F24489" w:rsidRPr="00E87DFC">
        <w:rPr>
          <w:rFonts w:eastAsia="Times New Roman"/>
          <w:sz w:val="20"/>
          <w:szCs w:val="20"/>
        </w:rPr>
        <w:t xml:space="preserve">Dunn is to provide information and analytical services to support this project. </w:t>
      </w:r>
    </w:p>
    <w:p w14:paraId="4C80381A" w14:textId="499BA868" w:rsidR="00F24489" w:rsidRPr="00E87DFC" w:rsidRDefault="00F24489" w:rsidP="007B2921">
      <w:pPr>
        <w:spacing w:after="120" w:line="276" w:lineRule="auto"/>
        <w:rPr>
          <w:rFonts w:eastAsia="Times New Roman"/>
          <w:sz w:val="20"/>
          <w:szCs w:val="20"/>
        </w:rPr>
      </w:pPr>
      <w:r w:rsidRPr="00E87DFC">
        <w:rPr>
          <w:rFonts w:eastAsia="Times New Roman"/>
          <w:sz w:val="20"/>
          <w:szCs w:val="20"/>
        </w:rPr>
        <w:t>Berry</w:t>
      </w:r>
      <w:r w:rsidR="00376F98">
        <w:rPr>
          <w:rFonts w:eastAsia="Times New Roman"/>
          <w:sz w:val="20"/>
          <w:szCs w:val="20"/>
        </w:rPr>
        <w:t xml:space="preserve"> </w:t>
      </w:r>
      <w:r w:rsidRPr="00E87DFC">
        <w:rPr>
          <w:rFonts w:eastAsia="Times New Roman"/>
          <w:sz w:val="20"/>
          <w:szCs w:val="20"/>
        </w:rPr>
        <w:t xml:space="preserve">Dunn will be facilitating activities as part of the procurement, but will not be participating in the evaluation scoring. Evaluations and resulting decisions will be made solely by </w:t>
      </w:r>
      <w:r w:rsidR="00AE60E7">
        <w:rPr>
          <w:rFonts w:eastAsia="Times New Roman"/>
          <w:sz w:val="20"/>
          <w:szCs w:val="20"/>
        </w:rPr>
        <w:t>the County Evaluation and Selection Committee.</w:t>
      </w:r>
      <w:r w:rsidRPr="00E87DFC">
        <w:rPr>
          <w:rFonts w:eastAsia="Times New Roman"/>
          <w:sz w:val="20"/>
          <w:szCs w:val="20"/>
        </w:rPr>
        <w:t xml:space="preserve"> </w:t>
      </w:r>
    </w:p>
    <w:p w14:paraId="3361015B" w14:textId="77777777" w:rsidR="00CD7885" w:rsidRDefault="00F24489" w:rsidP="00CD7885">
      <w:pPr>
        <w:pStyle w:val="Heading2"/>
        <w:numPr>
          <w:ilvl w:val="0"/>
          <w:numId w:val="2"/>
        </w:numPr>
        <w:spacing w:after="120" w:line="276" w:lineRule="auto"/>
        <w:ind w:left="540" w:hanging="540"/>
        <w:rPr>
          <w:rFonts w:eastAsia="Times New Roman"/>
          <w:sz w:val="20"/>
          <w:szCs w:val="20"/>
        </w:rPr>
      </w:pPr>
      <w:bookmarkStart w:id="13" w:name="_Toc471937016"/>
      <w:r w:rsidRPr="001047E0">
        <w:rPr>
          <w:rFonts w:eastAsia="Times New Roman"/>
          <w:sz w:val="20"/>
          <w:szCs w:val="20"/>
        </w:rPr>
        <w:t>No Obligation and Right of Rejection</w:t>
      </w:r>
      <w:bookmarkEnd w:id="13"/>
    </w:p>
    <w:p w14:paraId="14EC6BF0" w14:textId="2DD4F727" w:rsidR="00CD7885" w:rsidRPr="00CD7885" w:rsidRDefault="00F24489" w:rsidP="00CD7885">
      <w:pPr>
        <w:spacing w:after="120" w:line="276" w:lineRule="auto"/>
        <w:rPr>
          <w:rFonts w:eastAsia="Times New Roman"/>
          <w:sz w:val="20"/>
          <w:szCs w:val="20"/>
        </w:rPr>
      </w:pPr>
      <w:r w:rsidRPr="00CD7885">
        <w:rPr>
          <w:rFonts w:eastAsia="Times New Roman"/>
          <w:sz w:val="20"/>
          <w:szCs w:val="20"/>
        </w:rPr>
        <w:t xml:space="preserve">The inquiry made through this RFP implies no obligation on the part of </w:t>
      </w:r>
      <w:r w:rsidR="00AE60E7">
        <w:rPr>
          <w:rFonts w:eastAsia="Times New Roman"/>
          <w:sz w:val="20"/>
          <w:szCs w:val="20"/>
        </w:rPr>
        <w:t>the County.  The County</w:t>
      </w:r>
      <w:r w:rsidR="007E771C" w:rsidRPr="00CD7885">
        <w:rPr>
          <w:rFonts w:eastAsia="Times New Roman"/>
          <w:sz w:val="20"/>
          <w:szCs w:val="20"/>
        </w:rPr>
        <w:t xml:space="preserve"> reserves the right to accept or reject any or all proposals submitted.</w:t>
      </w:r>
      <w:r w:rsidR="007E771C" w:rsidRPr="00CD7885" w:rsidDel="007E771C">
        <w:rPr>
          <w:rFonts w:eastAsia="Times New Roman"/>
          <w:sz w:val="20"/>
          <w:szCs w:val="20"/>
        </w:rPr>
        <w:t xml:space="preserve"> </w:t>
      </w:r>
    </w:p>
    <w:p w14:paraId="29B5F9DC" w14:textId="4CF5980D" w:rsidR="00F24489" w:rsidRPr="00CD7885" w:rsidRDefault="00F24489" w:rsidP="00CD7885">
      <w:pPr>
        <w:pStyle w:val="Heading2"/>
        <w:numPr>
          <w:ilvl w:val="0"/>
          <w:numId w:val="2"/>
        </w:numPr>
        <w:spacing w:after="120" w:line="276" w:lineRule="auto"/>
        <w:ind w:left="540" w:hanging="540"/>
        <w:rPr>
          <w:rFonts w:eastAsia="Times New Roman"/>
          <w:sz w:val="20"/>
          <w:szCs w:val="20"/>
        </w:rPr>
      </w:pPr>
      <w:bookmarkStart w:id="14" w:name="_Toc471937017"/>
      <w:r w:rsidRPr="00CD7885">
        <w:rPr>
          <w:rFonts w:eastAsia="Times New Roman"/>
          <w:sz w:val="20"/>
          <w:szCs w:val="20"/>
        </w:rPr>
        <w:t>RFP Schedule of Events</w:t>
      </w:r>
      <w:bookmarkEnd w:id="14"/>
    </w:p>
    <w:p w14:paraId="453F268B" w14:textId="5D803E32" w:rsidR="00F24489" w:rsidRDefault="00F24489" w:rsidP="007B2921">
      <w:pPr>
        <w:spacing w:after="120" w:line="276" w:lineRule="auto"/>
        <w:rPr>
          <w:rFonts w:eastAsia="Times New Roman"/>
          <w:sz w:val="20"/>
          <w:szCs w:val="20"/>
        </w:rPr>
      </w:pPr>
      <w:r w:rsidRPr="00E87DFC">
        <w:rPr>
          <w:rFonts w:eastAsia="Times New Roman"/>
          <w:sz w:val="20"/>
          <w:szCs w:val="20"/>
        </w:rPr>
        <w:t xml:space="preserve">The following RFP Schedule of Events represents the best estimate of the schedule </w:t>
      </w:r>
      <w:r w:rsidR="00AE60E7">
        <w:rPr>
          <w:rFonts w:eastAsia="Times New Roman"/>
          <w:sz w:val="20"/>
          <w:szCs w:val="20"/>
        </w:rPr>
        <w:t>the County wil</w:t>
      </w:r>
      <w:r w:rsidRPr="00E87DFC">
        <w:rPr>
          <w:rFonts w:eastAsia="Times New Roman"/>
          <w:sz w:val="20"/>
          <w:szCs w:val="20"/>
        </w:rPr>
        <w:t xml:space="preserve">l follow. </w:t>
      </w:r>
      <w:r w:rsidR="005F4B81">
        <w:rPr>
          <w:rFonts w:eastAsia="Times New Roman"/>
          <w:sz w:val="20"/>
          <w:szCs w:val="20"/>
        </w:rPr>
        <w:t>HAMHDS</w:t>
      </w:r>
      <w:r w:rsidRPr="00E87DFC">
        <w:rPr>
          <w:rFonts w:eastAsia="Times New Roman"/>
          <w:sz w:val="20"/>
          <w:szCs w:val="20"/>
        </w:rPr>
        <w:t xml:space="preserve"> has performed extensive planning work and has planned to meet the dates described below. </w:t>
      </w:r>
      <w:r w:rsidR="007E771C">
        <w:rPr>
          <w:rFonts w:eastAsia="Times New Roman"/>
          <w:sz w:val="20"/>
          <w:szCs w:val="20"/>
        </w:rPr>
        <w:t>Offerors</w:t>
      </w:r>
      <w:r w:rsidRPr="00E87DFC">
        <w:rPr>
          <w:rFonts w:eastAsia="Times New Roman"/>
          <w:sz w:val="20"/>
          <w:szCs w:val="20"/>
        </w:rPr>
        <w:t xml:space="preserve"> are encouraged to hold the demonstration dates listed</w:t>
      </w:r>
      <w:r w:rsidR="0059738D">
        <w:rPr>
          <w:rFonts w:eastAsia="Times New Roman"/>
          <w:sz w:val="20"/>
          <w:szCs w:val="20"/>
        </w:rPr>
        <w:t xml:space="preserve"> in Table 01 below</w:t>
      </w:r>
      <w:r w:rsidRPr="00E87DFC">
        <w:rPr>
          <w:rFonts w:eastAsia="Times New Roman"/>
          <w:sz w:val="20"/>
          <w:szCs w:val="20"/>
        </w:rPr>
        <w:t xml:space="preserve">. If a component of the schedule is delayed, it shall be anticipated that the remaining components will also be delayed by a similar number of days. Any significant change to the schedule will be published via RFP Addendum. </w:t>
      </w:r>
    </w:p>
    <w:p w14:paraId="78DF9D23" w14:textId="77777777" w:rsidR="004F7564" w:rsidRPr="00E87DFC" w:rsidRDefault="004F7564" w:rsidP="007B2921">
      <w:pPr>
        <w:spacing w:after="120" w:line="276" w:lineRule="auto"/>
        <w:rPr>
          <w:rFonts w:eastAsia="Times New Roman"/>
          <w:sz w:val="20"/>
          <w:szCs w:val="20"/>
        </w:rPr>
      </w:pPr>
    </w:p>
    <w:p w14:paraId="22B67020" w14:textId="77777777" w:rsidR="00F24489" w:rsidRPr="00E87DFC" w:rsidRDefault="00F24489" w:rsidP="007B2921">
      <w:pPr>
        <w:spacing w:after="0" w:line="276" w:lineRule="auto"/>
        <w:jc w:val="center"/>
        <w:rPr>
          <w:rFonts w:eastAsia="Times New Roman"/>
          <w:szCs w:val="20"/>
        </w:rPr>
      </w:pPr>
      <w:r w:rsidRPr="00B32E6A">
        <w:rPr>
          <w:rFonts w:eastAsia="Times New Roman"/>
          <w:b/>
          <w:sz w:val="20"/>
          <w:szCs w:val="20"/>
        </w:rPr>
        <w:lastRenderedPageBreak/>
        <w:t>Table 01: RFP Schedule of Events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3508"/>
      </w:tblGrid>
      <w:tr w:rsidR="00F24489" w:rsidRPr="00E87DFC" w14:paraId="7E2BC83A" w14:textId="77777777" w:rsidTr="00991D88">
        <w:trPr>
          <w:tblHeader/>
          <w:jc w:val="center"/>
        </w:trPr>
        <w:tc>
          <w:tcPr>
            <w:tcW w:w="0" w:type="auto"/>
            <w:shd w:val="clear" w:color="auto" w:fill="BFBFBF"/>
            <w:vAlign w:val="center"/>
          </w:tcPr>
          <w:p w14:paraId="4BF835FE" w14:textId="77777777" w:rsidR="00F24489" w:rsidRPr="00E87DFC" w:rsidRDefault="00F24489" w:rsidP="002D7D32">
            <w:pPr>
              <w:spacing w:before="60" w:after="60" w:line="276" w:lineRule="auto"/>
              <w:jc w:val="center"/>
              <w:rPr>
                <w:rFonts w:eastAsia="Times New Roman"/>
                <w:b/>
                <w:sz w:val="20"/>
                <w:szCs w:val="20"/>
              </w:rPr>
            </w:pPr>
            <w:r w:rsidRPr="00E87DFC">
              <w:rPr>
                <w:rFonts w:eastAsia="Times New Roman"/>
                <w:b/>
                <w:sz w:val="20"/>
                <w:szCs w:val="20"/>
              </w:rPr>
              <w:t>Event</w:t>
            </w:r>
          </w:p>
        </w:tc>
        <w:tc>
          <w:tcPr>
            <w:tcW w:w="0" w:type="auto"/>
            <w:shd w:val="clear" w:color="auto" w:fill="BFBFBF"/>
            <w:vAlign w:val="center"/>
          </w:tcPr>
          <w:p w14:paraId="0C3C3E39" w14:textId="77777777" w:rsidR="00F24489" w:rsidRPr="00E87DFC" w:rsidRDefault="00F24489" w:rsidP="002D7D32">
            <w:pPr>
              <w:spacing w:before="60" w:after="60" w:line="276" w:lineRule="auto"/>
              <w:jc w:val="center"/>
              <w:rPr>
                <w:rFonts w:eastAsia="Times New Roman"/>
                <w:b/>
                <w:sz w:val="20"/>
                <w:szCs w:val="20"/>
              </w:rPr>
            </w:pPr>
            <w:r w:rsidRPr="00E87DFC">
              <w:rPr>
                <w:rFonts w:eastAsia="Times New Roman"/>
                <w:b/>
                <w:sz w:val="20"/>
                <w:szCs w:val="20"/>
              </w:rPr>
              <w:t>Estimated Date</w:t>
            </w:r>
          </w:p>
        </w:tc>
      </w:tr>
      <w:tr w:rsidR="00CB365F" w:rsidRPr="00E87DFC" w14:paraId="1722B38C" w14:textId="77777777" w:rsidTr="00991D88">
        <w:trPr>
          <w:jc w:val="center"/>
        </w:trPr>
        <w:tc>
          <w:tcPr>
            <w:tcW w:w="0" w:type="auto"/>
          </w:tcPr>
          <w:p w14:paraId="70AD49C3" w14:textId="16BDB21D" w:rsidR="00CB365F" w:rsidRPr="00E87DFC" w:rsidRDefault="00CB365F" w:rsidP="00657D22">
            <w:pPr>
              <w:spacing w:before="60" w:after="60" w:line="276" w:lineRule="auto"/>
              <w:rPr>
                <w:rFonts w:eastAsia="Times New Roman"/>
                <w:sz w:val="20"/>
                <w:szCs w:val="20"/>
              </w:rPr>
            </w:pPr>
            <w:r w:rsidRPr="00E87DFC">
              <w:rPr>
                <w:rFonts w:eastAsia="Times New Roman"/>
                <w:sz w:val="20"/>
                <w:szCs w:val="20"/>
              </w:rPr>
              <w:t xml:space="preserve">Request for Proposals </w:t>
            </w:r>
            <w:r w:rsidR="00657D22">
              <w:rPr>
                <w:rFonts w:eastAsia="Times New Roman"/>
                <w:sz w:val="20"/>
                <w:szCs w:val="20"/>
              </w:rPr>
              <w:t>Issued</w:t>
            </w:r>
          </w:p>
        </w:tc>
        <w:tc>
          <w:tcPr>
            <w:tcW w:w="0" w:type="auto"/>
          </w:tcPr>
          <w:p w14:paraId="42F39EDF" w14:textId="7F2ED49F" w:rsidR="00CB365F" w:rsidRPr="00403292" w:rsidRDefault="00271831" w:rsidP="0059265F">
            <w:pPr>
              <w:spacing w:before="60" w:after="60" w:line="276" w:lineRule="auto"/>
              <w:rPr>
                <w:rFonts w:eastAsia="Times New Roman"/>
                <w:sz w:val="20"/>
                <w:szCs w:val="20"/>
              </w:rPr>
            </w:pPr>
            <w:r w:rsidRPr="001B6126">
              <w:rPr>
                <w:rFonts w:eastAsia="Times New Roman"/>
                <w:sz w:val="20"/>
                <w:szCs w:val="20"/>
              </w:rPr>
              <w:t>January</w:t>
            </w:r>
            <w:r w:rsidR="00132E5E" w:rsidRPr="001B6126">
              <w:rPr>
                <w:rFonts w:eastAsia="Times New Roman"/>
                <w:sz w:val="20"/>
                <w:szCs w:val="20"/>
              </w:rPr>
              <w:t xml:space="preserve"> </w:t>
            </w:r>
            <w:r w:rsidR="00657D22">
              <w:rPr>
                <w:rFonts w:eastAsia="Times New Roman"/>
                <w:sz w:val="20"/>
                <w:szCs w:val="20"/>
              </w:rPr>
              <w:t>1</w:t>
            </w:r>
            <w:r w:rsidR="0059265F">
              <w:rPr>
                <w:rFonts w:eastAsia="Times New Roman"/>
                <w:sz w:val="20"/>
                <w:szCs w:val="20"/>
              </w:rPr>
              <w:t>7</w:t>
            </w:r>
            <w:r w:rsidR="00D87513" w:rsidRPr="001B6126">
              <w:rPr>
                <w:rFonts w:eastAsia="Times New Roman"/>
                <w:sz w:val="20"/>
                <w:szCs w:val="20"/>
              </w:rPr>
              <w:t>, 2017</w:t>
            </w:r>
          </w:p>
        </w:tc>
      </w:tr>
      <w:tr w:rsidR="00CD3580" w:rsidRPr="00E87DFC" w14:paraId="67973960" w14:textId="77777777" w:rsidTr="00991D88">
        <w:trPr>
          <w:jc w:val="center"/>
        </w:trPr>
        <w:tc>
          <w:tcPr>
            <w:tcW w:w="0" w:type="auto"/>
          </w:tcPr>
          <w:p w14:paraId="294EAFDE" w14:textId="77777777" w:rsidR="00CD3580" w:rsidRPr="00E87DFC" w:rsidRDefault="00CD3580" w:rsidP="00CD3580">
            <w:pPr>
              <w:spacing w:before="60" w:after="60" w:line="276" w:lineRule="auto"/>
              <w:rPr>
                <w:rFonts w:eastAsia="Times New Roman"/>
                <w:sz w:val="20"/>
                <w:szCs w:val="20"/>
              </w:rPr>
            </w:pPr>
            <w:r w:rsidRPr="00E87DFC">
              <w:rPr>
                <w:rFonts w:eastAsia="Times New Roman"/>
                <w:sz w:val="20"/>
                <w:szCs w:val="20"/>
              </w:rPr>
              <w:t xml:space="preserve">Pre-Proposal Vendor </w:t>
            </w:r>
            <w:r>
              <w:rPr>
                <w:rFonts w:eastAsia="Times New Roman"/>
                <w:sz w:val="20"/>
                <w:szCs w:val="20"/>
              </w:rPr>
              <w:t>Telec</w:t>
            </w:r>
            <w:r w:rsidRPr="00E87DFC">
              <w:rPr>
                <w:rFonts w:eastAsia="Times New Roman"/>
                <w:sz w:val="20"/>
                <w:szCs w:val="20"/>
              </w:rPr>
              <w:t>onference</w:t>
            </w:r>
          </w:p>
        </w:tc>
        <w:tc>
          <w:tcPr>
            <w:tcW w:w="0" w:type="auto"/>
          </w:tcPr>
          <w:p w14:paraId="4ABD9F5B" w14:textId="7FA5BB95" w:rsidR="00CD3580" w:rsidRPr="00CD7885" w:rsidRDefault="00CD3580" w:rsidP="00CD3580">
            <w:pPr>
              <w:spacing w:before="60" w:after="60" w:line="276" w:lineRule="auto"/>
              <w:rPr>
                <w:rFonts w:eastAsia="Times New Roman"/>
                <w:sz w:val="20"/>
                <w:szCs w:val="20"/>
              </w:rPr>
            </w:pPr>
            <w:r>
              <w:rPr>
                <w:sz w:val="20"/>
                <w:szCs w:val="20"/>
              </w:rPr>
              <w:t>January 27, 2017 at 9:00am EST</w:t>
            </w:r>
          </w:p>
        </w:tc>
      </w:tr>
      <w:tr w:rsidR="00CD3580" w:rsidRPr="00E87DFC" w14:paraId="59AFE973" w14:textId="77777777" w:rsidTr="00D01C12">
        <w:trPr>
          <w:jc w:val="center"/>
        </w:trPr>
        <w:tc>
          <w:tcPr>
            <w:tcW w:w="0" w:type="auto"/>
          </w:tcPr>
          <w:p w14:paraId="2F81177B" w14:textId="4A519FA9" w:rsidR="00CD3580" w:rsidRPr="00E87DFC" w:rsidRDefault="00CD3580" w:rsidP="00CD3580">
            <w:pPr>
              <w:spacing w:before="60" w:after="60" w:line="276" w:lineRule="auto"/>
              <w:rPr>
                <w:rFonts w:eastAsia="Times New Roman"/>
                <w:sz w:val="20"/>
                <w:szCs w:val="20"/>
              </w:rPr>
            </w:pPr>
            <w:r w:rsidRPr="00E87DFC">
              <w:rPr>
                <w:rFonts w:eastAsia="Times New Roman"/>
                <w:sz w:val="20"/>
                <w:szCs w:val="20"/>
              </w:rPr>
              <w:t xml:space="preserve">Deadline for Questions From </w:t>
            </w:r>
            <w:r>
              <w:rPr>
                <w:rFonts w:eastAsia="Times New Roman"/>
                <w:sz w:val="20"/>
                <w:szCs w:val="20"/>
              </w:rPr>
              <w:t>Offerors</w:t>
            </w:r>
          </w:p>
        </w:tc>
        <w:tc>
          <w:tcPr>
            <w:tcW w:w="0" w:type="auto"/>
            <w:shd w:val="clear" w:color="auto" w:fill="auto"/>
          </w:tcPr>
          <w:p w14:paraId="066E89FA" w14:textId="21009238" w:rsidR="00CD3580" w:rsidRPr="00CD7885" w:rsidRDefault="00CD3580" w:rsidP="00CD3580">
            <w:pPr>
              <w:spacing w:before="60" w:after="60" w:line="276" w:lineRule="auto"/>
              <w:rPr>
                <w:rFonts w:eastAsia="Times New Roman"/>
                <w:sz w:val="20"/>
                <w:szCs w:val="20"/>
              </w:rPr>
            </w:pPr>
            <w:r>
              <w:rPr>
                <w:sz w:val="20"/>
                <w:szCs w:val="20"/>
              </w:rPr>
              <w:t>February 3, 2017 by 12:00 noon EST</w:t>
            </w:r>
          </w:p>
        </w:tc>
      </w:tr>
      <w:tr w:rsidR="00CD3580" w:rsidRPr="00E87DFC" w14:paraId="53F3D845" w14:textId="77777777" w:rsidTr="00D01C12">
        <w:trPr>
          <w:jc w:val="center"/>
        </w:trPr>
        <w:tc>
          <w:tcPr>
            <w:tcW w:w="0" w:type="auto"/>
          </w:tcPr>
          <w:p w14:paraId="4C9BD25E" w14:textId="77777777" w:rsidR="00CD3580" w:rsidRPr="00E87DFC" w:rsidRDefault="00CD3580" w:rsidP="00CD3580">
            <w:pPr>
              <w:spacing w:before="60" w:after="60" w:line="276" w:lineRule="auto"/>
              <w:rPr>
                <w:rFonts w:eastAsia="Times New Roman"/>
                <w:sz w:val="20"/>
                <w:szCs w:val="20"/>
              </w:rPr>
            </w:pPr>
            <w:r w:rsidRPr="00E87DFC">
              <w:rPr>
                <w:rFonts w:eastAsia="Times New Roman"/>
                <w:sz w:val="20"/>
                <w:szCs w:val="20"/>
              </w:rPr>
              <w:t>Final Addendum for Questions Published</w:t>
            </w:r>
          </w:p>
        </w:tc>
        <w:tc>
          <w:tcPr>
            <w:tcW w:w="0" w:type="auto"/>
            <w:shd w:val="clear" w:color="auto" w:fill="auto"/>
          </w:tcPr>
          <w:p w14:paraId="10E24814" w14:textId="5AA3D71C" w:rsidR="00CD3580" w:rsidRPr="00CD7885" w:rsidRDefault="00CD3580" w:rsidP="00CD3580">
            <w:pPr>
              <w:spacing w:before="60" w:after="60" w:line="276" w:lineRule="auto"/>
              <w:rPr>
                <w:rFonts w:eastAsia="Times New Roman"/>
                <w:sz w:val="20"/>
                <w:szCs w:val="20"/>
              </w:rPr>
            </w:pPr>
            <w:r>
              <w:rPr>
                <w:sz w:val="20"/>
                <w:szCs w:val="20"/>
              </w:rPr>
              <w:t>February 6, 2017</w:t>
            </w:r>
          </w:p>
        </w:tc>
      </w:tr>
      <w:tr w:rsidR="00CD3580" w:rsidRPr="00E87DFC" w14:paraId="42989A9F" w14:textId="77777777" w:rsidTr="00991D88">
        <w:trPr>
          <w:jc w:val="center"/>
        </w:trPr>
        <w:tc>
          <w:tcPr>
            <w:tcW w:w="0" w:type="auto"/>
          </w:tcPr>
          <w:p w14:paraId="4CBCA0F6" w14:textId="77777777" w:rsidR="00CD3580" w:rsidRPr="00E87DFC" w:rsidRDefault="00CD3580" w:rsidP="00CD3580">
            <w:pPr>
              <w:spacing w:before="60" w:after="60" w:line="276" w:lineRule="auto"/>
              <w:rPr>
                <w:rFonts w:eastAsia="Times New Roman"/>
                <w:sz w:val="20"/>
                <w:szCs w:val="20"/>
              </w:rPr>
            </w:pPr>
            <w:r w:rsidRPr="00E87DFC">
              <w:rPr>
                <w:rFonts w:eastAsia="Times New Roman"/>
                <w:sz w:val="20"/>
                <w:szCs w:val="20"/>
              </w:rPr>
              <w:t>Deadline for Proposal Submissions</w:t>
            </w:r>
          </w:p>
        </w:tc>
        <w:tc>
          <w:tcPr>
            <w:tcW w:w="0" w:type="auto"/>
          </w:tcPr>
          <w:p w14:paraId="7B77EBA9" w14:textId="71FFC94D" w:rsidR="00CD3580" w:rsidRPr="00403292" w:rsidRDefault="00CD3580" w:rsidP="005915AE">
            <w:pPr>
              <w:spacing w:before="60" w:after="60" w:line="276" w:lineRule="auto"/>
              <w:rPr>
                <w:rFonts w:eastAsia="Times New Roman"/>
                <w:sz w:val="20"/>
                <w:szCs w:val="20"/>
              </w:rPr>
            </w:pPr>
            <w:r>
              <w:rPr>
                <w:sz w:val="20"/>
                <w:szCs w:val="20"/>
              </w:rPr>
              <w:t>February 2</w:t>
            </w:r>
            <w:r w:rsidR="005915AE">
              <w:rPr>
                <w:sz w:val="20"/>
                <w:szCs w:val="20"/>
              </w:rPr>
              <w:t>4</w:t>
            </w:r>
            <w:r>
              <w:rPr>
                <w:sz w:val="20"/>
                <w:szCs w:val="20"/>
              </w:rPr>
              <w:t>, 2017 at 3:00pm EST</w:t>
            </w:r>
          </w:p>
        </w:tc>
      </w:tr>
      <w:tr w:rsidR="00CB365F" w:rsidRPr="00E87DFC" w14:paraId="1DAD69BF" w14:textId="77777777" w:rsidTr="00991D88">
        <w:trPr>
          <w:jc w:val="center"/>
        </w:trPr>
        <w:tc>
          <w:tcPr>
            <w:tcW w:w="0" w:type="auto"/>
          </w:tcPr>
          <w:p w14:paraId="737092B6" w14:textId="66C6F205" w:rsidR="00CB365F" w:rsidRPr="00E87DFC" w:rsidRDefault="00CB365F" w:rsidP="00F62AFF">
            <w:pPr>
              <w:spacing w:before="60" w:after="60" w:line="276" w:lineRule="auto"/>
              <w:rPr>
                <w:rFonts w:eastAsia="Times New Roman"/>
                <w:sz w:val="20"/>
                <w:szCs w:val="20"/>
              </w:rPr>
            </w:pPr>
            <w:r w:rsidRPr="00E87DFC">
              <w:rPr>
                <w:rFonts w:eastAsia="Times New Roman"/>
                <w:sz w:val="20"/>
                <w:szCs w:val="20"/>
              </w:rPr>
              <w:t xml:space="preserve">Short List </w:t>
            </w:r>
            <w:r w:rsidR="00F62AFF">
              <w:rPr>
                <w:rFonts w:eastAsia="Times New Roman"/>
                <w:sz w:val="20"/>
                <w:szCs w:val="20"/>
              </w:rPr>
              <w:t>Offerors</w:t>
            </w:r>
            <w:r w:rsidRPr="00E87DFC">
              <w:rPr>
                <w:rFonts w:eastAsia="Times New Roman"/>
                <w:sz w:val="20"/>
                <w:szCs w:val="20"/>
              </w:rPr>
              <w:t xml:space="preserve"> notified</w:t>
            </w:r>
          </w:p>
        </w:tc>
        <w:tc>
          <w:tcPr>
            <w:tcW w:w="0" w:type="auto"/>
          </w:tcPr>
          <w:p w14:paraId="40B93EDD" w14:textId="793F9F73" w:rsidR="00CB365F" w:rsidRPr="00FF1301" w:rsidRDefault="001B6126" w:rsidP="007E771C">
            <w:pPr>
              <w:spacing w:before="60" w:after="60" w:line="276" w:lineRule="auto"/>
              <w:rPr>
                <w:rFonts w:eastAsia="Times New Roman"/>
                <w:sz w:val="20"/>
                <w:szCs w:val="20"/>
                <w:highlight w:val="yellow"/>
              </w:rPr>
            </w:pPr>
            <w:r w:rsidRPr="001B6126">
              <w:rPr>
                <w:rFonts w:eastAsia="Times New Roman"/>
                <w:sz w:val="20"/>
                <w:szCs w:val="20"/>
              </w:rPr>
              <w:t xml:space="preserve">March </w:t>
            </w:r>
            <w:r w:rsidR="007E771C">
              <w:rPr>
                <w:rFonts w:eastAsia="Times New Roman"/>
                <w:sz w:val="20"/>
                <w:szCs w:val="20"/>
              </w:rPr>
              <w:t>15</w:t>
            </w:r>
            <w:r w:rsidR="00FF1301" w:rsidRPr="001B6126">
              <w:rPr>
                <w:rFonts w:eastAsia="Times New Roman"/>
                <w:sz w:val="20"/>
                <w:szCs w:val="20"/>
              </w:rPr>
              <w:t>, 2017</w:t>
            </w:r>
          </w:p>
        </w:tc>
      </w:tr>
      <w:tr w:rsidR="00CB365F" w:rsidRPr="00E87DFC" w14:paraId="68647B12" w14:textId="77777777" w:rsidTr="00991D88">
        <w:trPr>
          <w:jc w:val="center"/>
        </w:trPr>
        <w:tc>
          <w:tcPr>
            <w:tcW w:w="0" w:type="auto"/>
          </w:tcPr>
          <w:p w14:paraId="20BE867A" w14:textId="18D505BA" w:rsidR="00CB365F" w:rsidRPr="00E87DFC" w:rsidRDefault="00F62AFF" w:rsidP="00F62AFF">
            <w:pPr>
              <w:spacing w:before="60" w:after="60" w:line="276" w:lineRule="auto"/>
              <w:rPr>
                <w:rFonts w:eastAsia="Times New Roman"/>
                <w:sz w:val="20"/>
                <w:szCs w:val="20"/>
              </w:rPr>
            </w:pPr>
            <w:r>
              <w:rPr>
                <w:rFonts w:eastAsia="Times New Roman"/>
                <w:sz w:val="20"/>
                <w:szCs w:val="20"/>
              </w:rPr>
              <w:t>Offeror</w:t>
            </w:r>
            <w:r w:rsidR="00CB365F" w:rsidRPr="00E87DFC">
              <w:rPr>
                <w:rFonts w:eastAsia="Times New Roman"/>
                <w:sz w:val="20"/>
                <w:szCs w:val="20"/>
              </w:rPr>
              <w:t xml:space="preserve"> Demonstrations</w:t>
            </w:r>
          </w:p>
        </w:tc>
        <w:tc>
          <w:tcPr>
            <w:tcW w:w="0" w:type="auto"/>
          </w:tcPr>
          <w:p w14:paraId="4839B1BD" w14:textId="77777777" w:rsidR="00CB365F" w:rsidRPr="00FF1301" w:rsidRDefault="00FF1301" w:rsidP="001B6126">
            <w:pPr>
              <w:spacing w:before="60" w:after="60" w:line="276" w:lineRule="auto"/>
              <w:rPr>
                <w:rFonts w:eastAsia="Times New Roman"/>
                <w:color w:val="000000" w:themeColor="text1"/>
                <w:sz w:val="20"/>
                <w:szCs w:val="20"/>
                <w:highlight w:val="yellow"/>
              </w:rPr>
            </w:pPr>
            <w:r w:rsidRPr="001B6126">
              <w:rPr>
                <w:rFonts w:eastAsia="Times New Roman"/>
                <w:color w:val="000000" w:themeColor="text1"/>
                <w:sz w:val="20"/>
                <w:szCs w:val="20"/>
              </w:rPr>
              <w:t>March</w:t>
            </w:r>
            <w:r w:rsidR="001B6126" w:rsidRPr="001B6126">
              <w:rPr>
                <w:rFonts w:eastAsia="Times New Roman"/>
                <w:color w:val="000000" w:themeColor="text1"/>
                <w:sz w:val="20"/>
                <w:szCs w:val="20"/>
              </w:rPr>
              <w:t xml:space="preserve"> 27</w:t>
            </w:r>
            <w:r w:rsidRPr="001B6126">
              <w:rPr>
                <w:rFonts w:eastAsia="Times New Roman"/>
                <w:color w:val="000000" w:themeColor="text1"/>
                <w:sz w:val="20"/>
                <w:szCs w:val="20"/>
              </w:rPr>
              <w:t xml:space="preserve"> – </w:t>
            </w:r>
            <w:r w:rsidR="001B6126" w:rsidRPr="001B6126">
              <w:rPr>
                <w:rFonts w:eastAsia="Times New Roman"/>
                <w:color w:val="000000" w:themeColor="text1"/>
                <w:sz w:val="20"/>
                <w:szCs w:val="20"/>
              </w:rPr>
              <w:t>31</w:t>
            </w:r>
            <w:r w:rsidRPr="001B6126">
              <w:rPr>
                <w:rFonts w:eastAsia="Times New Roman"/>
                <w:color w:val="000000" w:themeColor="text1"/>
                <w:sz w:val="20"/>
                <w:szCs w:val="20"/>
              </w:rPr>
              <w:t>, 2017</w:t>
            </w:r>
          </w:p>
        </w:tc>
      </w:tr>
    </w:tbl>
    <w:p w14:paraId="71D25274" w14:textId="3F49694B" w:rsidR="00F24489" w:rsidRPr="00D07538" w:rsidRDefault="00F24489" w:rsidP="002D7D32">
      <w:pPr>
        <w:pStyle w:val="Heading2"/>
        <w:numPr>
          <w:ilvl w:val="0"/>
          <w:numId w:val="2"/>
        </w:numPr>
        <w:spacing w:before="200" w:after="120" w:line="276" w:lineRule="auto"/>
        <w:ind w:left="547" w:hanging="547"/>
        <w:rPr>
          <w:rFonts w:eastAsia="Times New Roman"/>
          <w:sz w:val="20"/>
          <w:szCs w:val="20"/>
        </w:rPr>
      </w:pPr>
      <w:bookmarkStart w:id="15" w:name="_Toc471937018"/>
      <w:r w:rsidRPr="00D07538">
        <w:rPr>
          <w:rFonts w:eastAsia="Times New Roman"/>
          <w:sz w:val="20"/>
          <w:szCs w:val="20"/>
        </w:rPr>
        <w:t xml:space="preserve">Pre-Qualification of </w:t>
      </w:r>
      <w:r w:rsidR="00AD3F9A">
        <w:rPr>
          <w:rFonts w:eastAsia="Times New Roman"/>
          <w:sz w:val="20"/>
          <w:szCs w:val="20"/>
        </w:rPr>
        <w:t>Offerors</w:t>
      </w:r>
      <w:bookmarkEnd w:id="15"/>
    </w:p>
    <w:p w14:paraId="2CB22214" w14:textId="00F686E4" w:rsidR="00F24489" w:rsidRPr="00E87DFC" w:rsidRDefault="00AE60E7" w:rsidP="007B2921">
      <w:pPr>
        <w:spacing w:after="120" w:line="276" w:lineRule="auto"/>
        <w:rPr>
          <w:rFonts w:eastAsia="Times New Roman"/>
          <w:sz w:val="20"/>
          <w:szCs w:val="20"/>
        </w:rPr>
      </w:pPr>
      <w:r>
        <w:rPr>
          <w:rFonts w:eastAsia="Times New Roman" w:cs="Arial"/>
          <w:sz w:val="20"/>
          <w:szCs w:val="20"/>
        </w:rPr>
        <w:t xml:space="preserve">The County </w:t>
      </w:r>
      <w:r w:rsidR="001F323C">
        <w:rPr>
          <w:rFonts w:eastAsia="Times New Roman"/>
          <w:sz w:val="20"/>
          <w:szCs w:val="20"/>
        </w:rPr>
        <w:t>h</w:t>
      </w:r>
      <w:r w:rsidR="00F24489" w:rsidRPr="00E87DFC">
        <w:rPr>
          <w:rFonts w:eastAsia="Times New Roman"/>
          <w:sz w:val="20"/>
          <w:szCs w:val="20"/>
        </w:rPr>
        <w:t xml:space="preserve">as not </w:t>
      </w:r>
      <w:r>
        <w:rPr>
          <w:rFonts w:eastAsia="Times New Roman"/>
          <w:sz w:val="20"/>
          <w:szCs w:val="20"/>
        </w:rPr>
        <w:t>conducted</w:t>
      </w:r>
      <w:r w:rsidR="00F24489" w:rsidRPr="00E87DFC">
        <w:rPr>
          <w:rFonts w:eastAsia="Times New Roman"/>
          <w:sz w:val="20"/>
          <w:szCs w:val="20"/>
        </w:rPr>
        <w:t xml:space="preserve"> a pre-qualification process. No </w:t>
      </w:r>
      <w:r w:rsidR="007E771C">
        <w:rPr>
          <w:rFonts w:eastAsia="Times New Roman"/>
          <w:sz w:val="20"/>
          <w:szCs w:val="20"/>
        </w:rPr>
        <w:t>Offerors</w:t>
      </w:r>
      <w:r w:rsidR="00F24489" w:rsidRPr="00E87DFC">
        <w:rPr>
          <w:rFonts w:eastAsia="Times New Roman"/>
          <w:sz w:val="20"/>
          <w:szCs w:val="20"/>
        </w:rPr>
        <w:t xml:space="preserve"> are either pre-qualified or precluded from responding to this RFP.</w:t>
      </w:r>
    </w:p>
    <w:p w14:paraId="48D22F82" w14:textId="77777777" w:rsidR="00F24489" w:rsidRPr="00D07538" w:rsidRDefault="00F24489" w:rsidP="007B2921">
      <w:pPr>
        <w:pStyle w:val="Heading2"/>
        <w:numPr>
          <w:ilvl w:val="0"/>
          <w:numId w:val="2"/>
        </w:numPr>
        <w:spacing w:after="120" w:line="276" w:lineRule="auto"/>
        <w:ind w:left="540" w:hanging="540"/>
        <w:rPr>
          <w:rFonts w:eastAsia="Times New Roman"/>
          <w:sz w:val="20"/>
          <w:szCs w:val="20"/>
        </w:rPr>
      </w:pPr>
      <w:bookmarkStart w:id="16" w:name="_Toc471937019"/>
      <w:r w:rsidRPr="00D07538">
        <w:rPr>
          <w:rFonts w:eastAsia="Times New Roman"/>
          <w:sz w:val="20"/>
          <w:szCs w:val="20"/>
        </w:rPr>
        <w:t>Minimum Qualifications</w:t>
      </w:r>
      <w:bookmarkEnd w:id="16"/>
    </w:p>
    <w:p w14:paraId="42756AB0" w14:textId="3D85EAA5" w:rsidR="00F24489" w:rsidRPr="00E87DFC" w:rsidRDefault="003B42B1" w:rsidP="007B2921">
      <w:pPr>
        <w:spacing w:after="120" w:line="276" w:lineRule="auto"/>
        <w:rPr>
          <w:rFonts w:eastAsia="Times New Roman"/>
          <w:sz w:val="20"/>
          <w:szCs w:val="20"/>
        </w:rPr>
      </w:pPr>
      <w:r>
        <w:rPr>
          <w:rFonts w:eastAsia="Times New Roman"/>
          <w:sz w:val="20"/>
          <w:szCs w:val="20"/>
        </w:rPr>
        <w:t>S</w:t>
      </w:r>
      <w:r w:rsidR="00F24489" w:rsidRPr="00E87DFC">
        <w:rPr>
          <w:rFonts w:eastAsia="Times New Roman"/>
          <w:sz w:val="20"/>
          <w:szCs w:val="20"/>
        </w:rPr>
        <w:t xml:space="preserve">ubmitted proposal documents shall conform in all material respects to the requirements stated by the RFP, and, </w:t>
      </w:r>
      <w:r w:rsidR="00F62AFF">
        <w:rPr>
          <w:rFonts w:eastAsia="Times New Roman"/>
          <w:sz w:val="20"/>
          <w:szCs w:val="20"/>
        </w:rPr>
        <w:t>Offeror</w:t>
      </w:r>
      <w:r w:rsidR="009A586C">
        <w:rPr>
          <w:rFonts w:eastAsia="Times New Roman"/>
          <w:sz w:val="20"/>
          <w:szCs w:val="20"/>
        </w:rPr>
        <w:t>s</w:t>
      </w:r>
      <w:r w:rsidR="00F24489" w:rsidRPr="00E87DFC">
        <w:rPr>
          <w:rFonts w:eastAsia="Times New Roman"/>
          <w:sz w:val="20"/>
          <w:szCs w:val="20"/>
        </w:rPr>
        <w:t xml:space="preserve"> shall document and validate the capability to fully perform all requirements defined by the RFP. Factors to be considered include, and may not be limited to: experience, integrity, reliability, capacity and other factors required to provide the services defined by the RFP. </w:t>
      </w:r>
    </w:p>
    <w:p w14:paraId="2D8AC153" w14:textId="77777777" w:rsidR="00F24489" w:rsidRPr="00E87DFC" w:rsidRDefault="00F24489" w:rsidP="007B2921">
      <w:pPr>
        <w:pStyle w:val="Heading2"/>
        <w:numPr>
          <w:ilvl w:val="0"/>
          <w:numId w:val="2"/>
        </w:numPr>
        <w:spacing w:after="120" w:line="276" w:lineRule="auto"/>
        <w:ind w:left="540" w:hanging="540"/>
        <w:rPr>
          <w:rFonts w:eastAsia="Times New Roman"/>
          <w:b w:val="0"/>
          <w:sz w:val="20"/>
          <w:szCs w:val="20"/>
        </w:rPr>
      </w:pPr>
      <w:bookmarkStart w:id="17" w:name="_Toc471937020"/>
      <w:r w:rsidRPr="00D07538">
        <w:rPr>
          <w:rFonts w:eastAsia="Times New Roman"/>
          <w:sz w:val="20"/>
          <w:szCs w:val="20"/>
        </w:rPr>
        <w:t>Partnerships</w:t>
      </w:r>
      <w:bookmarkEnd w:id="17"/>
    </w:p>
    <w:p w14:paraId="3F274965" w14:textId="06A647E6" w:rsidR="00F24489" w:rsidRPr="00E87DFC" w:rsidRDefault="00F62AFF" w:rsidP="007B2921">
      <w:pPr>
        <w:spacing w:after="120" w:line="276" w:lineRule="auto"/>
        <w:rPr>
          <w:rFonts w:eastAsia="Times New Roman"/>
          <w:sz w:val="20"/>
          <w:szCs w:val="20"/>
        </w:rPr>
      </w:pPr>
      <w:r>
        <w:rPr>
          <w:rFonts w:eastAsia="Times New Roman"/>
          <w:sz w:val="20"/>
          <w:szCs w:val="20"/>
        </w:rPr>
        <w:t>Offerors</w:t>
      </w:r>
      <w:r w:rsidR="00F24489" w:rsidRPr="00E87DFC">
        <w:rPr>
          <w:rFonts w:eastAsia="Times New Roman"/>
          <w:sz w:val="20"/>
          <w:szCs w:val="20"/>
        </w:rPr>
        <w:t xml:space="preserve"> are encouraged to establish partnership relationships to fully provide all requirements defined by the RFP. </w:t>
      </w:r>
      <w:r>
        <w:rPr>
          <w:rFonts w:eastAsia="Times New Roman"/>
          <w:sz w:val="20"/>
          <w:szCs w:val="20"/>
        </w:rPr>
        <w:t>Offerors</w:t>
      </w:r>
      <w:r w:rsidR="00F24489" w:rsidRPr="00E87DFC">
        <w:rPr>
          <w:rFonts w:eastAsia="Times New Roman"/>
          <w:sz w:val="20"/>
          <w:szCs w:val="20"/>
        </w:rPr>
        <w:t xml:space="preserve"> engaged in a partnership relationship shall submit a </w:t>
      </w:r>
      <w:r w:rsidR="00F24489" w:rsidRPr="00FA00D4">
        <w:rPr>
          <w:rFonts w:eastAsia="Times New Roman"/>
          <w:b/>
          <w:sz w:val="20"/>
          <w:szCs w:val="20"/>
          <w:u w:val="single"/>
        </w:rPr>
        <w:t>single</w:t>
      </w:r>
      <w:r w:rsidR="00F24489" w:rsidRPr="00E87DFC">
        <w:rPr>
          <w:rFonts w:eastAsia="Times New Roman"/>
          <w:sz w:val="20"/>
          <w:szCs w:val="20"/>
        </w:rPr>
        <w:t xml:space="preserve"> proposal in response to this RFP. Partnership relationships shall be clearly defined </w:t>
      </w:r>
      <w:r w:rsidR="00FA00D4">
        <w:rPr>
          <w:rFonts w:eastAsia="Times New Roman"/>
          <w:sz w:val="20"/>
          <w:szCs w:val="20"/>
        </w:rPr>
        <w:t xml:space="preserve">in the Offeror’s </w:t>
      </w:r>
      <w:r w:rsidR="00F24489" w:rsidRPr="00E87DFC">
        <w:rPr>
          <w:rFonts w:eastAsia="Times New Roman"/>
          <w:sz w:val="20"/>
          <w:szCs w:val="20"/>
        </w:rPr>
        <w:t xml:space="preserve">proposal response. Such definition shall identify the entity in the partnership relationship deemed to be the Prime </w:t>
      </w:r>
      <w:r>
        <w:rPr>
          <w:rFonts w:eastAsia="Times New Roman"/>
          <w:sz w:val="20"/>
          <w:szCs w:val="20"/>
        </w:rPr>
        <w:t>Contractor</w:t>
      </w:r>
      <w:r w:rsidR="00F24489" w:rsidRPr="00E87DFC">
        <w:rPr>
          <w:rFonts w:eastAsia="Times New Roman"/>
          <w:sz w:val="20"/>
          <w:szCs w:val="20"/>
        </w:rPr>
        <w:t xml:space="preserve">. It is expected that any item in the proposal response guidelines that relates to an individual </w:t>
      </w:r>
      <w:r>
        <w:rPr>
          <w:rFonts w:eastAsia="Times New Roman"/>
          <w:sz w:val="20"/>
          <w:szCs w:val="20"/>
        </w:rPr>
        <w:t>Offeror’s</w:t>
      </w:r>
      <w:r w:rsidR="00F24489" w:rsidRPr="00E87DFC">
        <w:rPr>
          <w:rFonts w:eastAsia="Times New Roman"/>
          <w:sz w:val="20"/>
          <w:szCs w:val="20"/>
        </w:rPr>
        <w:t xml:space="preserve"> capabilities shall be responded to for each </w:t>
      </w:r>
      <w:r>
        <w:rPr>
          <w:rFonts w:eastAsia="Times New Roman"/>
          <w:sz w:val="20"/>
          <w:szCs w:val="20"/>
        </w:rPr>
        <w:t>firm</w:t>
      </w:r>
      <w:r w:rsidR="00F24489" w:rsidRPr="00E87DFC">
        <w:rPr>
          <w:rFonts w:eastAsia="Times New Roman"/>
          <w:sz w:val="20"/>
          <w:szCs w:val="20"/>
        </w:rPr>
        <w:t xml:space="preserve"> in the partnership relationship. </w:t>
      </w:r>
    </w:p>
    <w:p w14:paraId="61378307" w14:textId="5595E8BA" w:rsidR="00F24489" w:rsidRDefault="00F62AFF" w:rsidP="007B2921">
      <w:pPr>
        <w:spacing w:after="120" w:line="276" w:lineRule="auto"/>
        <w:rPr>
          <w:rFonts w:eastAsia="Times New Roman"/>
          <w:sz w:val="20"/>
          <w:szCs w:val="20"/>
        </w:rPr>
      </w:pPr>
      <w:r>
        <w:rPr>
          <w:rFonts w:eastAsia="Times New Roman"/>
          <w:sz w:val="20"/>
          <w:szCs w:val="20"/>
        </w:rPr>
        <w:t>Offerors</w:t>
      </w:r>
      <w:r w:rsidR="00F24489" w:rsidRPr="00E87DFC">
        <w:rPr>
          <w:rFonts w:eastAsia="Times New Roman"/>
          <w:sz w:val="20"/>
          <w:szCs w:val="20"/>
        </w:rPr>
        <w:t xml:space="preserve"> who elect not to partner, or not to partner to provide functionality for all functional areas shall clearly describe the functionality proposed.</w:t>
      </w:r>
    </w:p>
    <w:p w14:paraId="29AA8D7E" w14:textId="77777777" w:rsidR="00F24489" w:rsidRPr="00D07538" w:rsidRDefault="00F24489" w:rsidP="007B2921">
      <w:pPr>
        <w:pStyle w:val="Heading2"/>
        <w:numPr>
          <w:ilvl w:val="0"/>
          <w:numId w:val="2"/>
        </w:numPr>
        <w:spacing w:after="120" w:line="276" w:lineRule="auto"/>
        <w:ind w:left="540" w:hanging="540"/>
        <w:rPr>
          <w:rFonts w:eastAsia="Times New Roman"/>
          <w:sz w:val="20"/>
          <w:szCs w:val="20"/>
        </w:rPr>
      </w:pPr>
      <w:bookmarkStart w:id="18" w:name="_Toc471937021"/>
      <w:r w:rsidRPr="00D07538">
        <w:rPr>
          <w:rFonts w:eastAsia="Times New Roman"/>
          <w:sz w:val="20"/>
          <w:szCs w:val="20"/>
        </w:rPr>
        <w:t>Incurred Expenses</w:t>
      </w:r>
      <w:bookmarkEnd w:id="18"/>
    </w:p>
    <w:p w14:paraId="0F02EE79" w14:textId="39EEE64B" w:rsidR="00F24489" w:rsidRPr="00C816C7" w:rsidRDefault="00F24489" w:rsidP="007B2921">
      <w:pPr>
        <w:spacing w:after="120" w:line="276" w:lineRule="auto"/>
        <w:rPr>
          <w:rFonts w:eastAsia="Times New Roman" w:cs="Arial"/>
          <w:sz w:val="20"/>
          <w:szCs w:val="20"/>
        </w:rPr>
      </w:pPr>
      <w:r w:rsidRPr="00C816C7">
        <w:rPr>
          <w:rFonts w:eastAsia="Times New Roman" w:cs="Arial"/>
          <w:sz w:val="20"/>
          <w:szCs w:val="20"/>
        </w:rPr>
        <w:t xml:space="preserve">There is no express or implied obligation for </w:t>
      </w:r>
      <w:r w:rsidR="00FA00D4">
        <w:rPr>
          <w:rFonts w:eastAsia="Times New Roman" w:cs="Arial"/>
          <w:sz w:val="20"/>
          <w:szCs w:val="20"/>
        </w:rPr>
        <w:t>the County</w:t>
      </w:r>
      <w:r w:rsidRPr="00C816C7">
        <w:rPr>
          <w:rFonts w:eastAsia="Times New Roman" w:cs="Arial"/>
          <w:sz w:val="20"/>
          <w:szCs w:val="20"/>
        </w:rPr>
        <w:t xml:space="preserve"> to reimburse</w:t>
      </w:r>
      <w:r w:rsidR="00F62AFF">
        <w:rPr>
          <w:rFonts w:eastAsia="Times New Roman" w:cs="Arial"/>
          <w:sz w:val="20"/>
          <w:szCs w:val="20"/>
        </w:rPr>
        <w:t xml:space="preserve"> Offerors</w:t>
      </w:r>
      <w:r w:rsidRPr="00C816C7">
        <w:rPr>
          <w:rFonts w:eastAsia="Times New Roman" w:cs="Arial"/>
          <w:sz w:val="20"/>
          <w:szCs w:val="20"/>
        </w:rPr>
        <w:t xml:space="preserve"> for any expenses incurred in preparing Proposals in response to this </w:t>
      </w:r>
      <w:r w:rsidR="00C70CFB">
        <w:rPr>
          <w:rFonts w:eastAsia="Times New Roman" w:cs="Arial"/>
          <w:sz w:val="20"/>
          <w:szCs w:val="20"/>
        </w:rPr>
        <w:t>RFP</w:t>
      </w:r>
      <w:r w:rsidR="00F62AFF">
        <w:rPr>
          <w:rFonts w:eastAsia="Times New Roman" w:cs="Arial"/>
          <w:sz w:val="20"/>
          <w:szCs w:val="20"/>
        </w:rPr>
        <w:t>,</w:t>
      </w:r>
      <w:r w:rsidRPr="00C816C7">
        <w:rPr>
          <w:rFonts w:eastAsia="Times New Roman" w:cs="Arial"/>
          <w:sz w:val="20"/>
          <w:szCs w:val="20"/>
        </w:rPr>
        <w:t xml:space="preserve"> reimburse responding firms for these expenses, nor </w:t>
      </w:r>
      <w:r w:rsidR="00F62AFF">
        <w:rPr>
          <w:rFonts w:eastAsia="Times New Roman" w:cs="Arial"/>
          <w:sz w:val="20"/>
          <w:szCs w:val="20"/>
        </w:rPr>
        <w:t>pa</w:t>
      </w:r>
      <w:r w:rsidRPr="00C816C7">
        <w:rPr>
          <w:rFonts w:eastAsia="Times New Roman" w:cs="Arial"/>
          <w:sz w:val="20"/>
          <w:szCs w:val="20"/>
        </w:rPr>
        <w:t>y any subsequent costs associated with the provision of any additional information or presentation, or to procure a contract for these services</w:t>
      </w:r>
      <w:r w:rsidR="00CD7885">
        <w:rPr>
          <w:rFonts w:eastAsia="Times New Roman" w:cs="Arial"/>
          <w:sz w:val="20"/>
          <w:szCs w:val="20"/>
        </w:rPr>
        <w:t>.</w:t>
      </w:r>
      <w:r w:rsidR="00FA00D4">
        <w:rPr>
          <w:rFonts w:eastAsia="Times New Roman" w:cs="Arial"/>
          <w:sz w:val="20"/>
          <w:szCs w:val="20"/>
        </w:rPr>
        <w:t xml:space="preserve"> The County</w:t>
      </w:r>
      <w:r w:rsidRPr="00C816C7">
        <w:rPr>
          <w:rFonts w:eastAsia="Times New Roman" w:cs="Arial"/>
          <w:sz w:val="20"/>
          <w:szCs w:val="20"/>
        </w:rPr>
        <w:t xml:space="preserve"> will also not be responsible for any costs associated with preparing and/or participating in any systems demonstrations requested of the </w:t>
      </w:r>
      <w:r w:rsidR="00803186">
        <w:rPr>
          <w:rFonts w:eastAsia="Times New Roman" w:cs="Arial"/>
          <w:sz w:val="20"/>
          <w:szCs w:val="20"/>
        </w:rPr>
        <w:t>Offeror’s</w:t>
      </w:r>
      <w:r w:rsidR="00803186" w:rsidRPr="00C816C7">
        <w:rPr>
          <w:rFonts w:eastAsia="Times New Roman" w:cs="Arial"/>
          <w:sz w:val="20"/>
          <w:szCs w:val="20"/>
        </w:rPr>
        <w:t xml:space="preserve"> </w:t>
      </w:r>
      <w:r w:rsidRPr="00C816C7">
        <w:rPr>
          <w:rFonts w:eastAsia="Times New Roman" w:cs="Arial"/>
          <w:sz w:val="20"/>
          <w:szCs w:val="20"/>
        </w:rPr>
        <w:t xml:space="preserve">product. </w:t>
      </w:r>
    </w:p>
    <w:p w14:paraId="7E83474F" w14:textId="77777777" w:rsidR="00F24489" w:rsidRPr="00D07538" w:rsidRDefault="00F24489" w:rsidP="007B2921">
      <w:pPr>
        <w:pStyle w:val="Heading2"/>
        <w:numPr>
          <w:ilvl w:val="0"/>
          <w:numId w:val="2"/>
        </w:numPr>
        <w:spacing w:after="120" w:line="276" w:lineRule="auto"/>
        <w:ind w:left="540" w:hanging="540"/>
        <w:rPr>
          <w:rFonts w:eastAsia="Times New Roman"/>
          <w:sz w:val="20"/>
          <w:szCs w:val="20"/>
        </w:rPr>
      </w:pPr>
      <w:bookmarkStart w:id="19" w:name="_Toc471937022"/>
      <w:r w:rsidRPr="00D07538">
        <w:rPr>
          <w:rFonts w:eastAsia="Times New Roman"/>
          <w:sz w:val="20"/>
          <w:szCs w:val="20"/>
        </w:rPr>
        <w:t>Questions and Inquiries</w:t>
      </w:r>
      <w:bookmarkEnd w:id="19"/>
    </w:p>
    <w:p w14:paraId="0D539A1D" w14:textId="0AA4E55C" w:rsidR="00DF51D5" w:rsidRDefault="00F24489" w:rsidP="007B2921">
      <w:pPr>
        <w:spacing w:after="120" w:line="276" w:lineRule="auto"/>
        <w:rPr>
          <w:rFonts w:eastAsia="Times New Roman" w:cs="Arial"/>
          <w:sz w:val="20"/>
          <w:szCs w:val="20"/>
        </w:rPr>
      </w:pPr>
      <w:r w:rsidRPr="00C816C7">
        <w:rPr>
          <w:rFonts w:eastAsia="Times New Roman" w:cs="Arial"/>
          <w:sz w:val="20"/>
          <w:szCs w:val="20"/>
        </w:rPr>
        <w:t xml:space="preserve">It shall be the responsibility of the </w:t>
      </w:r>
      <w:r w:rsidR="00F62AFF">
        <w:rPr>
          <w:rFonts w:eastAsia="Times New Roman" w:cs="Arial"/>
          <w:sz w:val="20"/>
          <w:szCs w:val="20"/>
        </w:rPr>
        <w:t>Offeror</w:t>
      </w:r>
      <w:r w:rsidRPr="00C816C7">
        <w:rPr>
          <w:rFonts w:eastAsia="Times New Roman" w:cs="Arial"/>
          <w:sz w:val="20"/>
          <w:szCs w:val="20"/>
        </w:rPr>
        <w:t xml:space="preserve"> to inquire about any portion of the RFP that is not fully understood and susceptible to more than one </w:t>
      </w:r>
      <w:r w:rsidR="007E1EA0">
        <w:rPr>
          <w:rFonts w:eastAsia="Times New Roman" w:cs="Arial"/>
          <w:sz w:val="20"/>
          <w:szCs w:val="20"/>
        </w:rPr>
        <w:t>iteration</w:t>
      </w:r>
      <w:r w:rsidR="00CD7885">
        <w:rPr>
          <w:rFonts w:eastAsia="Times New Roman" w:cs="Arial"/>
          <w:sz w:val="20"/>
          <w:szCs w:val="20"/>
        </w:rPr>
        <w:t>.</w:t>
      </w:r>
      <w:r w:rsidRPr="00C816C7">
        <w:rPr>
          <w:rFonts w:eastAsia="Times New Roman" w:cs="Arial"/>
          <w:sz w:val="20"/>
          <w:szCs w:val="20"/>
        </w:rPr>
        <w:t xml:space="preserve"> All questions concerning the RFP must reference the page number, section heading, and paragraph, if applicable. </w:t>
      </w:r>
      <w:r w:rsidR="00F62AFF">
        <w:rPr>
          <w:rFonts w:eastAsia="Times New Roman" w:cs="Arial"/>
          <w:sz w:val="20"/>
          <w:szCs w:val="20"/>
        </w:rPr>
        <w:t>Written inquiries are required and</w:t>
      </w:r>
      <w:r w:rsidRPr="00C816C7">
        <w:rPr>
          <w:rFonts w:eastAsia="Times New Roman" w:cs="Arial"/>
          <w:sz w:val="20"/>
          <w:szCs w:val="20"/>
        </w:rPr>
        <w:t xml:space="preserve"> may be submitted via </w:t>
      </w:r>
      <w:r w:rsidR="00CD7885" w:rsidRPr="00C816C7">
        <w:rPr>
          <w:rFonts w:eastAsia="Times New Roman" w:cs="Arial"/>
          <w:sz w:val="20"/>
          <w:szCs w:val="20"/>
        </w:rPr>
        <w:t>email</w:t>
      </w:r>
      <w:r w:rsidR="00CD7885">
        <w:rPr>
          <w:rFonts w:eastAsia="Times New Roman" w:cs="Arial"/>
          <w:sz w:val="20"/>
          <w:szCs w:val="20"/>
        </w:rPr>
        <w:t>. Offeror</w:t>
      </w:r>
      <w:r w:rsidRPr="00C816C7">
        <w:rPr>
          <w:rFonts w:eastAsia="Times New Roman" w:cs="Arial"/>
          <w:sz w:val="20"/>
          <w:szCs w:val="20"/>
        </w:rPr>
        <w:t xml:space="preserve"> shall </w:t>
      </w:r>
      <w:r w:rsidRPr="00576FC3">
        <w:rPr>
          <w:rFonts w:eastAsia="Times New Roman" w:cs="Arial"/>
          <w:sz w:val="20"/>
          <w:szCs w:val="20"/>
        </w:rPr>
        <w:t xml:space="preserve">insert </w:t>
      </w:r>
      <w:r w:rsidRPr="00271831">
        <w:rPr>
          <w:rFonts w:eastAsia="Times New Roman" w:cs="Arial"/>
          <w:sz w:val="20"/>
          <w:szCs w:val="20"/>
        </w:rPr>
        <w:t>“</w:t>
      </w:r>
      <w:r w:rsidR="00F62AFF">
        <w:rPr>
          <w:rFonts w:eastAsia="Times New Roman" w:cs="Arial"/>
          <w:sz w:val="20"/>
          <w:szCs w:val="20"/>
        </w:rPr>
        <w:t xml:space="preserve">RFP#17-1306-1EF </w:t>
      </w:r>
      <w:r w:rsidR="007E1EA0" w:rsidRPr="00271831">
        <w:rPr>
          <w:rFonts w:eastAsia="Times New Roman" w:cs="Arial"/>
          <w:sz w:val="20"/>
          <w:szCs w:val="20"/>
        </w:rPr>
        <w:t>HAMHDS</w:t>
      </w:r>
      <w:r w:rsidR="001D5A26" w:rsidRPr="00271831">
        <w:rPr>
          <w:rFonts w:eastAsia="Times New Roman" w:cs="Arial"/>
          <w:sz w:val="20"/>
          <w:szCs w:val="20"/>
        </w:rPr>
        <w:t xml:space="preserve"> </w:t>
      </w:r>
      <w:r w:rsidR="00CA09A9" w:rsidRPr="00271831">
        <w:rPr>
          <w:rFonts w:eastAsia="Times New Roman" w:cs="Arial"/>
          <w:sz w:val="20"/>
          <w:szCs w:val="20"/>
        </w:rPr>
        <w:t>EHR</w:t>
      </w:r>
      <w:r w:rsidR="00991D88" w:rsidRPr="00271831">
        <w:rPr>
          <w:rFonts w:eastAsia="Times New Roman" w:cs="Arial"/>
          <w:sz w:val="20"/>
          <w:szCs w:val="20"/>
        </w:rPr>
        <w:t xml:space="preserve"> Software System</w:t>
      </w:r>
      <w:r w:rsidRPr="00271831">
        <w:rPr>
          <w:rFonts w:eastAsia="Times New Roman" w:cs="Arial"/>
          <w:sz w:val="20"/>
          <w:szCs w:val="20"/>
        </w:rPr>
        <w:t xml:space="preserve"> RFP Question</w:t>
      </w:r>
      <w:r w:rsidRPr="001B1EB1">
        <w:rPr>
          <w:rFonts w:eastAsia="Times New Roman" w:cs="Arial"/>
          <w:sz w:val="20"/>
          <w:szCs w:val="20"/>
        </w:rPr>
        <w:t>”</w:t>
      </w:r>
      <w:r w:rsidRPr="00C816C7">
        <w:rPr>
          <w:rFonts w:eastAsia="Times New Roman" w:cs="Arial"/>
          <w:sz w:val="20"/>
          <w:szCs w:val="20"/>
        </w:rPr>
        <w:t xml:space="preserve"> in the subject line. The following table provides the primary contact information.</w:t>
      </w:r>
    </w:p>
    <w:p w14:paraId="5B4BFA1D" w14:textId="77777777" w:rsidR="00F24489" w:rsidRPr="00C816C7" w:rsidRDefault="00F24489" w:rsidP="007B2921">
      <w:pPr>
        <w:spacing w:after="0" w:line="276" w:lineRule="auto"/>
        <w:jc w:val="center"/>
        <w:rPr>
          <w:rFonts w:eastAsia="Times New Roman" w:cs="Arial"/>
          <w:sz w:val="20"/>
          <w:szCs w:val="20"/>
        </w:rPr>
      </w:pPr>
      <w:r w:rsidRPr="00271831">
        <w:rPr>
          <w:rFonts w:eastAsia="Times New Roman" w:cs="Arial"/>
          <w:b/>
          <w:sz w:val="20"/>
          <w:szCs w:val="20"/>
        </w:rPr>
        <w:t>Table 02: Point of Contact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1"/>
      </w:tblGrid>
      <w:tr w:rsidR="00F24489" w:rsidRPr="00C816C7" w14:paraId="4BF6B1EA" w14:textId="77777777" w:rsidTr="00E727AC">
        <w:trPr>
          <w:jc w:val="center"/>
        </w:trPr>
        <w:tc>
          <w:tcPr>
            <w:tcW w:w="3291" w:type="dxa"/>
            <w:shd w:val="clear" w:color="auto" w:fill="BFBFBF"/>
          </w:tcPr>
          <w:p w14:paraId="0CC7117D" w14:textId="77777777" w:rsidR="00F24489" w:rsidRPr="00C816C7" w:rsidRDefault="00F24489" w:rsidP="007B2921">
            <w:pPr>
              <w:spacing w:before="40" w:after="40" w:line="276" w:lineRule="auto"/>
              <w:jc w:val="center"/>
              <w:rPr>
                <w:rFonts w:eastAsia="Times New Roman" w:cs="Arial"/>
                <w:b/>
                <w:sz w:val="20"/>
                <w:szCs w:val="20"/>
              </w:rPr>
            </w:pPr>
            <w:r w:rsidRPr="00C816C7">
              <w:rPr>
                <w:rFonts w:eastAsia="Times New Roman" w:cs="Arial"/>
                <w:b/>
                <w:sz w:val="20"/>
                <w:szCs w:val="20"/>
              </w:rPr>
              <w:t>Point of Contact</w:t>
            </w:r>
          </w:p>
        </w:tc>
      </w:tr>
      <w:tr w:rsidR="00F24489" w:rsidRPr="00C816C7" w14:paraId="07E59065" w14:textId="77777777" w:rsidTr="006D123A">
        <w:trPr>
          <w:trHeight w:val="260"/>
          <w:jc w:val="center"/>
        </w:trPr>
        <w:tc>
          <w:tcPr>
            <w:tcW w:w="3291" w:type="dxa"/>
            <w:vAlign w:val="center"/>
          </w:tcPr>
          <w:p w14:paraId="52143F1D" w14:textId="72FFA893" w:rsidR="00271831" w:rsidRPr="00271831" w:rsidRDefault="00EB395E" w:rsidP="00271831">
            <w:pPr>
              <w:spacing w:after="0" w:line="276" w:lineRule="auto"/>
              <w:jc w:val="center"/>
              <w:rPr>
                <w:rFonts w:eastAsia="Times New Roman" w:cs="Arial"/>
                <w:sz w:val="20"/>
                <w:szCs w:val="20"/>
              </w:rPr>
            </w:pPr>
            <w:r>
              <w:rPr>
                <w:rFonts w:eastAsia="Times New Roman" w:cs="Arial"/>
                <w:sz w:val="20"/>
                <w:szCs w:val="20"/>
              </w:rPr>
              <w:t>Eileen Falcone</w:t>
            </w:r>
          </w:p>
          <w:p w14:paraId="6584BAA5" w14:textId="48A7E35C" w:rsidR="00EB395E" w:rsidRDefault="00EB395E" w:rsidP="00EB395E">
            <w:pPr>
              <w:spacing w:after="0" w:line="276" w:lineRule="auto"/>
              <w:jc w:val="center"/>
              <w:rPr>
                <w:rStyle w:val="Hyperlink"/>
                <w:rFonts w:eastAsia="Times New Roman" w:cs="Arial"/>
                <w:sz w:val="20"/>
                <w:szCs w:val="20"/>
              </w:rPr>
            </w:pPr>
            <w:r>
              <w:rPr>
                <w:rFonts w:eastAsia="Times New Roman" w:cs="Arial"/>
                <w:sz w:val="20"/>
                <w:szCs w:val="20"/>
              </w:rPr>
              <w:lastRenderedPageBreak/>
              <w:t>Procurement Analyst I</w:t>
            </w:r>
            <w:r w:rsidR="001D3EED">
              <w:rPr>
                <w:rFonts w:eastAsia="Times New Roman" w:cs="Arial"/>
                <w:sz w:val="20"/>
                <w:szCs w:val="20"/>
              </w:rPr>
              <w:t>V</w:t>
            </w:r>
          </w:p>
          <w:p w14:paraId="2FF93EA8" w14:textId="77777777" w:rsidR="007B2921" w:rsidRPr="00C816C7" w:rsidRDefault="00EB395E" w:rsidP="00EB395E">
            <w:pPr>
              <w:spacing w:after="0" w:line="276" w:lineRule="auto"/>
              <w:jc w:val="center"/>
              <w:rPr>
                <w:rFonts w:eastAsia="Times New Roman" w:cs="Arial"/>
                <w:sz w:val="20"/>
                <w:szCs w:val="20"/>
              </w:rPr>
            </w:pPr>
            <w:r>
              <w:rPr>
                <w:rStyle w:val="Hyperlink"/>
                <w:rFonts w:eastAsia="Times New Roman" w:cs="Arial"/>
                <w:sz w:val="20"/>
                <w:szCs w:val="20"/>
              </w:rPr>
              <w:t>Fal51@henrico.us</w:t>
            </w:r>
            <w:r w:rsidR="007B2921">
              <w:rPr>
                <w:rFonts w:eastAsia="Times New Roman" w:cs="Arial"/>
                <w:sz w:val="20"/>
                <w:szCs w:val="20"/>
              </w:rPr>
              <w:t xml:space="preserve"> </w:t>
            </w:r>
          </w:p>
        </w:tc>
      </w:tr>
    </w:tbl>
    <w:p w14:paraId="1951941A" w14:textId="1FA7E92C" w:rsidR="00F24489" w:rsidRPr="00C816C7" w:rsidRDefault="00F24489" w:rsidP="00FA00D4">
      <w:pPr>
        <w:spacing w:before="240" w:after="120" w:line="276" w:lineRule="auto"/>
        <w:rPr>
          <w:rFonts w:eastAsia="Times New Roman" w:cs="Arial"/>
          <w:sz w:val="20"/>
          <w:szCs w:val="20"/>
        </w:rPr>
      </w:pPr>
      <w:r w:rsidRPr="00C816C7">
        <w:rPr>
          <w:rFonts w:eastAsia="Times New Roman" w:cs="Arial"/>
          <w:sz w:val="20"/>
          <w:szCs w:val="20"/>
        </w:rPr>
        <w:lastRenderedPageBreak/>
        <w:t>In acc</w:t>
      </w:r>
      <w:r w:rsidRPr="00946939">
        <w:rPr>
          <w:rFonts w:eastAsia="Times New Roman" w:cs="Arial"/>
          <w:sz w:val="20"/>
          <w:szCs w:val="20"/>
        </w:rPr>
        <w:t xml:space="preserve">ordance with the RFP Schedule of Events in Section 1.7, all questions must be received in writing no later than </w:t>
      </w:r>
      <w:r w:rsidR="00CD3580">
        <w:rPr>
          <w:rFonts w:eastAsia="Times New Roman" w:cs="Arial"/>
          <w:bCs/>
          <w:sz w:val="20"/>
          <w:szCs w:val="20"/>
        </w:rPr>
        <w:t>February</w:t>
      </w:r>
      <w:r w:rsidR="00271831" w:rsidRPr="00946939">
        <w:rPr>
          <w:rFonts w:eastAsia="Times New Roman" w:cs="Arial"/>
          <w:bCs/>
          <w:sz w:val="20"/>
          <w:szCs w:val="20"/>
        </w:rPr>
        <w:t xml:space="preserve"> </w:t>
      </w:r>
      <w:r w:rsidR="00946939" w:rsidRPr="00946939">
        <w:rPr>
          <w:rFonts w:eastAsia="Times New Roman" w:cs="Arial"/>
          <w:bCs/>
          <w:sz w:val="20"/>
          <w:szCs w:val="20"/>
        </w:rPr>
        <w:t>3</w:t>
      </w:r>
      <w:r w:rsidR="007E1EA0" w:rsidRPr="00946939">
        <w:rPr>
          <w:rFonts w:eastAsia="Times New Roman" w:cs="Arial"/>
          <w:bCs/>
          <w:sz w:val="20"/>
          <w:szCs w:val="20"/>
        </w:rPr>
        <w:t xml:space="preserve">, 2017 by </w:t>
      </w:r>
      <w:r w:rsidR="00EB395E">
        <w:rPr>
          <w:rFonts w:eastAsia="Times New Roman" w:cs="Arial"/>
          <w:bCs/>
          <w:sz w:val="20"/>
          <w:szCs w:val="20"/>
        </w:rPr>
        <w:t>12:00 noon</w:t>
      </w:r>
      <w:r w:rsidR="00E8412F" w:rsidRPr="00946939">
        <w:rPr>
          <w:rFonts w:eastAsia="Times New Roman" w:cs="Arial"/>
          <w:sz w:val="20"/>
          <w:szCs w:val="20"/>
        </w:rPr>
        <w:t xml:space="preserve"> </w:t>
      </w:r>
      <w:r w:rsidR="001D5A26" w:rsidRPr="00946939">
        <w:rPr>
          <w:rFonts w:eastAsia="Times New Roman" w:cs="Arial"/>
          <w:sz w:val="20"/>
          <w:szCs w:val="20"/>
        </w:rPr>
        <w:t>Eastern</w:t>
      </w:r>
      <w:r w:rsidR="00E8412F" w:rsidRPr="00946939">
        <w:rPr>
          <w:rFonts w:eastAsia="Times New Roman" w:cs="Arial"/>
          <w:sz w:val="20"/>
          <w:szCs w:val="20"/>
        </w:rPr>
        <w:t xml:space="preserve"> </w:t>
      </w:r>
      <w:r w:rsidRPr="00946939">
        <w:rPr>
          <w:rFonts w:eastAsia="Times New Roman" w:cs="Arial"/>
          <w:sz w:val="20"/>
          <w:szCs w:val="20"/>
        </w:rPr>
        <w:t>Time.</w:t>
      </w:r>
      <w:r w:rsidRPr="00C816C7">
        <w:rPr>
          <w:rFonts w:eastAsia="Times New Roman" w:cs="Arial"/>
          <w:sz w:val="20"/>
          <w:szCs w:val="20"/>
        </w:rPr>
        <w:t xml:space="preserve"> Questions and answers will be issued in accordance with Section 1.15, Amendments and Addenda. Only questions and answers publicly published through Addenda shall be binding. </w:t>
      </w:r>
      <w:r w:rsidRPr="003B42B1">
        <w:rPr>
          <w:rFonts w:eastAsia="Times New Roman" w:cs="Arial"/>
          <w:sz w:val="20"/>
          <w:szCs w:val="20"/>
        </w:rPr>
        <w:t xml:space="preserve">All </w:t>
      </w:r>
      <w:r w:rsidR="00FA00D4">
        <w:rPr>
          <w:rFonts w:eastAsia="Times New Roman" w:cs="Arial"/>
          <w:sz w:val="20"/>
          <w:szCs w:val="20"/>
        </w:rPr>
        <w:t xml:space="preserve">Addenda and Q&amp;A responses </w:t>
      </w:r>
      <w:r w:rsidRPr="003B42B1">
        <w:rPr>
          <w:rFonts w:eastAsia="Times New Roman" w:cs="Arial"/>
          <w:sz w:val="20"/>
          <w:szCs w:val="20"/>
        </w:rPr>
        <w:t xml:space="preserve">will be posted to </w:t>
      </w:r>
      <w:hyperlink r:id="rId19" w:history="1">
        <w:r w:rsidR="00FA00D4" w:rsidRPr="00582A86">
          <w:rPr>
            <w:rStyle w:val="Hyperlink"/>
            <w:rFonts w:eastAsia="Times New Roman" w:cs="Arial"/>
            <w:bCs/>
            <w:sz w:val="20"/>
            <w:szCs w:val="20"/>
          </w:rPr>
          <w:t>http://henrico.us/purchasing</w:t>
        </w:r>
      </w:hyperlink>
      <w:r w:rsidR="00FA00D4">
        <w:rPr>
          <w:rFonts w:eastAsia="Times New Roman" w:cs="Arial"/>
          <w:sz w:val="20"/>
          <w:szCs w:val="20"/>
        </w:rPr>
        <w:t xml:space="preserve"> and eVA (Electronic Virginia). </w:t>
      </w:r>
      <w:r w:rsidR="00EB395E">
        <w:rPr>
          <w:rFonts w:eastAsia="Times New Roman" w:cs="Arial"/>
          <w:sz w:val="20"/>
          <w:szCs w:val="20"/>
        </w:rPr>
        <w:t>Offerors</w:t>
      </w:r>
      <w:r w:rsidRPr="00C816C7">
        <w:rPr>
          <w:rFonts w:eastAsia="Times New Roman" w:cs="Arial"/>
          <w:sz w:val="20"/>
          <w:szCs w:val="20"/>
        </w:rPr>
        <w:t xml:space="preserve"> shall not contact </w:t>
      </w:r>
      <w:r w:rsidR="007E1EA0">
        <w:rPr>
          <w:rFonts w:eastAsia="Times New Roman" w:cs="Arial"/>
          <w:sz w:val="20"/>
          <w:szCs w:val="20"/>
        </w:rPr>
        <w:t>HAMHDS</w:t>
      </w:r>
      <w:r w:rsidRPr="00C816C7">
        <w:rPr>
          <w:rFonts w:eastAsia="Times New Roman" w:cs="Arial"/>
          <w:sz w:val="20"/>
          <w:szCs w:val="20"/>
        </w:rPr>
        <w:t xml:space="preserve"> staff with any questions or inquiries. </w:t>
      </w:r>
    </w:p>
    <w:p w14:paraId="69AB6C34" w14:textId="77777777" w:rsidR="00F24489" w:rsidRPr="00D07538" w:rsidRDefault="00F24489" w:rsidP="007B2921">
      <w:pPr>
        <w:pStyle w:val="Heading2"/>
        <w:numPr>
          <w:ilvl w:val="0"/>
          <w:numId w:val="2"/>
        </w:numPr>
        <w:spacing w:after="120" w:line="276" w:lineRule="auto"/>
        <w:ind w:left="540" w:hanging="540"/>
        <w:rPr>
          <w:rFonts w:eastAsia="Times New Roman"/>
          <w:sz w:val="20"/>
          <w:szCs w:val="20"/>
        </w:rPr>
      </w:pPr>
      <w:bookmarkStart w:id="20" w:name="_Toc471937023"/>
      <w:r w:rsidRPr="00D07538">
        <w:rPr>
          <w:rFonts w:eastAsia="Times New Roman"/>
          <w:sz w:val="20"/>
          <w:szCs w:val="20"/>
        </w:rPr>
        <w:t>Clarification and Discussion of Proposals</w:t>
      </w:r>
      <w:bookmarkEnd w:id="20"/>
    </w:p>
    <w:p w14:paraId="70630105" w14:textId="48DE275F" w:rsidR="00F24489" w:rsidRPr="00C816C7" w:rsidRDefault="00FA00D4" w:rsidP="007B2921">
      <w:pPr>
        <w:spacing w:after="120" w:line="276" w:lineRule="auto"/>
        <w:rPr>
          <w:rFonts w:eastAsia="Times New Roman" w:cs="Arial"/>
          <w:sz w:val="20"/>
          <w:szCs w:val="20"/>
        </w:rPr>
      </w:pPr>
      <w:r>
        <w:rPr>
          <w:rFonts w:eastAsia="Times New Roman" w:cs="Arial"/>
          <w:sz w:val="20"/>
          <w:szCs w:val="20"/>
        </w:rPr>
        <w:t>The County</w:t>
      </w:r>
      <w:r w:rsidR="007E1EA0" w:rsidRPr="00C816C7">
        <w:rPr>
          <w:rFonts w:eastAsia="Times New Roman" w:cs="Arial"/>
          <w:sz w:val="20"/>
          <w:szCs w:val="20"/>
        </w:rPr>
        <w:t xml:space="preserve"> </w:t>
      </w:r>
      <w:r w:rsidR="00F24489" w:rsidRPr="00C816C7">
        <w:rPr>
          <w:rFonts w:eastAsia="Times New Roman" w:cs="Arial"/>
          <w:sz w:val="20"/>
          <w:szCs w:val="20"/>
        </w:rPr>
        <w:t xml:space="preserve">may request clarifications and conduct discussions with any </w:t>
      </w:r>
      <w:r w:rsidR="00EB395E">
        <w:rPr>
          <w:rFonts w:eastAsia="Times New Roman" w:cs="Arial"/>
          <w:sz w:val="20"/>
          <w:szCs w:val="20"/>
        </w:rPr>
        <w:t>Offeror</w:t>
      </w:r>
      <w:r w:rsidR="00F24489" w:rsidRPr="00C816C7">
        <w:rPr>
          <w:rFonts w:eastAsia="Times New Roman" w:cs="Arial"/>
          <w:sz w:val="20"/>
          <w:szCs w:val="20"/>
        </w:rPr>
        <w:t xml:space="preserve"> who submits a </w:t>
      </w:r>
      <w:r w:rsidR="00EB395E">
        <w:rPr>
          <w:rFonts w:eastAsia="Times New Roman" w:cs="Arial"/>
          <w:sz w:val="20"/>
          <w:szCs w:val="20"/>
        </w:rPr>
        <w:t>p</w:t>
      </w:r>
      <w:r w:rsidR="00F24489" w:rsidRPr="00C816C7">
        <w:rPr>
          <w:rFonts w:eastAsia="Times New Roman" w:cs="Arial"/>
          <w:sz w:val="20"/>
          <w:szCs w:val="20"/>
        </w:rPr>
        <w:t xml:space="preserve">roposal. </w:t>
      </w:r>
      <w:r w:rsidR="00EB395E" w:rsidRPr="00C816C7">
        <w:rPr>
          <w:rFonts w:eastAsia="Times New Roman" w:cs="Arial"/>
          <w:sz w:val="20"/>
          <w:szCs w:val="20"/>
        </w:rPr>
        <w:t>Failure of a</w:t>
      </w:r>
      <w:r w:rsidR="009A586C">
        <w:rPr>
          <w:rFonts w:eastAsia="Times New Roman" w:cs="Arial"/>
          <w:sz w:val="20"/>
          <w:szCs w:val="20"/>
        </w:rPr>
        <w:t>n</w:t>
      </w:r>
      <w:r w:rsidR="00EB395E" w:rsidRPr="00C816C7">
        <w:rPr>
          <w:rFonts w:eastAsia="Times New Roman" w:cs="Arial"/>
          <w:sz w:val="20"/>
          <w:szCs w:val="20"/>
        </w:rPr>
        <w:t xml:space="preserve"> </w:t>
      </w:r>
      <w:r w:rsidR="00EB395E">
        <w:rPr>
          <w:rFonts w:eastAsia="Times New Roman" w:cs="Arial"/>
          <w:sz w:val="20"/>
          <w:szCs w:val="20"/>
        </w:rPr>
        <w:t>Offeror</w:t>
      </w:r>
      <w:r w:rsidR="00EB395E" w:rsidRPr="00C816C7">
        <w:rPr>
          <w:rFonts w:eastAsia="Times New Roman" w:cs="Arial"/>
          <w:sz w:val="20"/>
          <w:szCs w:val="20"/>
        </w:rPr>
        <w:t xml:space="preserve"> to respond to such a request for additional information, clarification, or system demonstrations may result in </w:t>
      </w:r>
      <w:r w:rsidR="00EB395E">
        <w:rPr>
          <w:rFonts w:eastAsia="Times New Roman" w:cs="Arial"/>
          <w:sz w:val="20"/>
          <w:szCs w:val="20"/>
        </w:rPr>
        <w:t>the Offeror receiving a lower score in the evaluation criteria.</w:t>
      </w:r>
      <w:r w:rsidR="00F24489" w:rsidRPr="00C816C7">
        <w:rPr>
          <w:rFonts w:eastAsia="Times New Roman" w:cs="Arial"/>
          <w:sz w:val="20"/>
          <w:szCs w:val="20"/>
        </w:rPr>
        <w:t xml:space="preserve"> </w:t>
      </w:r>
      <w:r w:rsidR="00EB395E">
        <w:rPr>
          <w:rFonts w:eastAsia="Times New Roman" w:cs="Arial"/>
          <w:sz w:val="20"/>
          <w:szCs w:val="20"/>
        </w:rPr>
        <w:t xml:space="preserve">Offerors </w:t>
      </w:r>
      <w:r w:rsidR="00F24489" w:rsidRPr="00C816C7">
        <w:rPr>
          <w:rFonts w:eastAsia="Times New Roman" w:cs="Arial"/>
          <w:sz w:val="20"/>
          <w:szCs w:val="20"/>
        </w:rPr>
        <w:t xml:space="preserve">must be available for a system demonstration to </w:t>
      </w:r>
      <w:r w:rsidR="007E1EA0">
        <w:rPr>
          <w:rFonts w:eastAsia="Times New Roman" w:cs="Arial"/>
          <w:sz w:val="20"/>
          <w:szCs w:val="20"/>
        </w:rPr>
        <w:t>HAMHDS</w:t>
      </w:r>
      <w:r w:rsidR="00F24489" w:rsidRPr="00C816C7">
        <w:rPr>
          <w:rFonts w:eastAsia="Times New Roman" w:cs="Arial"/>
          <w:sz w:val="20"/>
          <w:szCs w:val="20"/>
        </w:rPr>
        <w:t xml:space="preserve"> staff on dates specified in Table 01</w:t>
      </w:r>
      <w:r w:rsidR="002D7D32">
        <w:rPr>
          <w:rFonts w:eastAsia="Times New Roman" w:cs="Arial"/>
          <w:sz w:val="20"/>
          <w:szCs w:val="20"/>
        </w:rPr>
        <w:t>,</w:t>
      </w:r>
      <w:r w:rsidR="00F24489" w:rsidRPr="00C816C7">
        <w:rPr>
          <w:rFonts w:eastAsia="Times New Roman" w:cs="Arial"/>
          <w:sz w:val="20"/>
          <w:szCs w:val="20"/>
        </w:rPr>
        <w:t xml:space="preserve"> if selected for system demonstrations. </w:t>
      </w:r>
    </w:p>
    <w:p w14:paraId="212B1FDE" w14:textId="0156ACB8" w:rsidR="00F24489" w:rsidRPr="00D07538" w:rsidRDefault="00F24489" w:rsidP="007B2921">
      <w:pPr>
        <w:pStyle w:val="Heading2"/>
        <w:numPr>
          <w:ilvl w:val="0"/>
          <w:numId w:val="2"/>
        </w:numPr>
        <w:spacing w:after="120" w:line="276" w:lineRule="auto"/>
        <w:ind w:left="540" w:hanging="540"/>
        <w:rPr>
          <w:rFonts w:eastAsia="Times New Roman"/>
          <w:sz w:val="20"/>
          <w:szCs w:val="20"/>
        </w:rPr>
      </w:pPr>
      <w:bookmarkStart w:id="21" w:name="_Toc471937024"/>
      <w:r w:rsidRPr="00D07538">
        <w:rPr>
          <w:rFonts w:eastAsia="Times New Roman"/>
          <w:sz w:val="20"/>
          <w:szCs w:val="20"/>
        </w:rPr>
        <w:t xml:space="preserve">Pre-Proposal </w:t>
      </w:r>
      <w:r w:rsidR="00EB395E">
        <w:rPr>
          <w:rFonts w:eastAsia="Times New Roman"/>
          <w:sz w:val="20"/>
          <w:szCs w:val="20"/>
        </w:rPr>
        <w:t>Teleconference</w:t>
      </w:r>
      <w:bookmarkEnd w:id="21"/>
    </w:p>
    <w:p w14:paraId="0E7255A7" w14:textId="5E93AF87" w:rsidR="00F24489" w:rsidRPr="00FA00D4" w:rsidRDefault="00F24489" w:rsidP="007B2921">
      <w:pPr>
        <w:spacing w:after="120" w:line="276" w:lineRule="auto"/>
        <w:rPr>
          <w:rFonts w:eastAsia="Times New Roman"/>
          <w:sz w:val="20"/>
          <w:szCs w:val="20"/>
        </w:rPr>
      </w:pPr>
      <w:r w:rsidRPr="00E87DFC">
        <w:rPr>
          <w:rFonts w:eastAsia="Times New Roman"/>
          <w:sz w:val="20"/>
          <w:szCs w:val="20"/>
        </w:rPr>
        <w:t xml:space="preserve">A Pre-Proposal </w:t>
      </w:r>
      <w:r w:rsidR="00EB395E">
        <w:rPr>
          <w:rFonts w:eastAsia="Times New Roman"/>
          <w:sz w:val="20"/>
          <w:szCs w:val="20"/>
        </w:rPr>
        <w:t>Teleconference</w:t>
      </w:r>
      <w:r w:rsidRPr="00E87DFC">
        <w:rPr>
          <w:rFonts w:eastAsia="Times New Roman"/>
          <w:sz w:val="20"/>
          <w:szCs w:val="20"/>
        </w:rPr>
        <w:t xml:space="preserve"> will be held on </w:t>
      </w:r>
      <w:r w:rsidR="00946939" w:rsidRPr="00946939">
        <w:rPr>
          <w:rFonts w:eastAsia="Times New Roman" w:cs="Arial"/>
          <w:bCs/>
          <w:sz w:val="20"/>
          <w:szCs w:val="20"/>
        </w:rPr>
        <w:t xml:space="preserve">January </w:t>
      </w:r>
      <w:r w:rsidR="00CD3580">
        <w:rPr>
          <w:rFonts w:eastAsia="Times New Roman" w:cs="Arial"/>
          <w:bCs/>
          <w:sz w:val="20"/>
          <w:szCs w:val="20"/>
        </w:rPr>
        <w:t>27</w:t>
      </w:r>
      <w:r w:rsidR="00657D22">
        <w:rPr>
          <w:rFonts w:eastAsia="Times New Roman" w:cs="Arial"/>
          <w:bCs/>
          <w:sz w:val="20"/>
          <w:szCs w:val="20"/>
        </w:rPr>
        <w:t>,</w:t>
      </w:r>
      <w:r w:rsidR="00CB365F" w:rsidRPr="00946939">
        <w:rPr>
          <w:rFonts w:eastAsia="Times New Roman" w:cs="Arial"/>
          <w:bCs/>
          <w:sz w:val="20"/>
          <w:szCs w:val="20"/>
        </w:rPr>
        <w:t xml:space="preserve"> 201</w:t>
      </w:r>
      <w:r w:rsidR="00657D22">
        <w:rPr>
          <w:rFonts w:eastAsia="Times New Roman" w:cs="Arial"/>
          <w:bCs/>
          <w:sz w:val="20"/>
          <w:szCs w:val="20"/>
        </w:rPr>
        <w:t>7</w:t>
      </w:r>
      <w:r w:rsidR="00CD3580">
        <w:rPr>
          <w:rFonts w:eastAsia="Times New Roman"/>
          <w:sz w:val="20"/>
          <w:szCs w:val="20"/>
        </w:rPr>
        <w:t>, 9</w:t>
      </w:r>
      <w:r w:rsidR="001B1EB1" w:rsidRPr="00946939">
        <w:rPr>
          <w:rFonts w:eastAsia="Times New Roman"/>
          <w:sz w:val="20"/>
          <w:szCs w:val="20"/>
        </w:rPr>
        <w:t xml:space="preserve">:00 </w:t>
      </w:r>
      <w:r w:rsidR="00CD3580">
        <w:rPr>
          <w:rFonts w:eastAsia="Times New Roman"/>
          <w:sz w:val="20"/>
          <w:szCs w:val="20"/>
        </w:rPr>
        <w:t>a</w:t>
      </w:r>
      <w:r w:rsidR="00CB365F" w:rsidRPr="00946939">
        <w:rPr>
          <w:rFonts w:eastAsia="Times New Roman"/>
          <w:sz w:val="20"/>
          <w:szCs w:val="20"/>
        </w:rPr>
        <w:t>m</w:t>
      </w:r>
      <w:r w:rsidR="003B42B1" w:rsidRPr="00946939">
        <w:rPr>
          <w:rFonts w:eastAsia="Times New Roman"/>
          <w:sz w:val="20"/>
          <w:szCs w:val="20"/>
        </w:rPr>
        <w:t xml:space="preserve"> </w:t>
      </w:r>
      <w:r w:rsidR="001D5A26" w:rsidRPr="00946939">
        <w:rPr>
          <w:rFonts w:eastAsia="Times New Roman"/>
          <w:sz w:val="20"/>
          <w:szCs w:val="20"/>
        </w:rPr>
        <w:t>Eastern</w:t>
      </w:r>
      <w:r w:rsidRPr="00946939">
        <w:rPr>
          <w:rFonts w:eastAsia="Times New Roman"/>
          <w:sz w:val="20"/>
          <w:szCs w:val="20"/>
        </w:rPr>
        <w:t xml:space="preserve"> Time.</w:t>
      </w:r>
      <w:r w:rsidRPr="00E87DFC">
        <w:rPr>
          <w:rFonts w:eastAsia="Times New Roman"/>
          <w:sz w:val="20"/>
          <w:szCs w:val="20"/>
        </w:rPr>
        <w:t xml:space="preserve"> </w:t>
      </w:r>
      <w:r w:rsidR="007E1EA0" w:rsidRPr="00FA00D4">
        <w:rPr>
          <w:rFonts w:eastAsia="Times New Roman"/>
          <w:sz w:val="20"/>
          <w:szCs w:val="20"/>
        </w:rPr>
        <w:t xml:space="preserve">Participation in the Pre-Proposal </w:t>
      </w:r>
      <w:r w:rsidR="00EB395E" w:rsidRPr="00FA00D4">
        <w:rPr>
          <w:rFonts w:eastAsia="Times New Roman"/>
          <w:sz w:val="20"/>
          <w:szCs w:val="20"/>
        </w:rPr>
        <w:t>Teleconference</w:t>
      </w:r>
      <w:r w:rsidR="007E1EA0" w:rsidRPr="00FA00D4">
        <w:rPr>
          <w:rFonts w:eastAsia="Times New Roman"/>
          <w:sz w:val="20"/>
          <w:szCs w:val="20"/>
        </w:rPr>
        <w:t xml:space="preserve"> is not mandatory.</w:t>
      </w:r>
    </w:p>
    <w:p w14:paraId="534C9E84" w14:textId="25FB33A3" w:rsidR="00F24489" w:rsidRPr="00E87DFC" w:rsidRDefault="00EB395E" w:rsidP="007B2921">
      <w:pPr>
        <w:spacing w:after="120" w:line="276" w:lineRule="auto"/>
        <w:rPr>
          <w:rFonts w:eastAsia="Times New Roman"/>
          <w:sz w:val="20"/>
          <w:szCs w:val="20"/>
        </w:rPr>
      </w:pPr>
      <w:r w:rsidRPr="00FA00D4">
        <w:rPr>
          <w:rFonts w:eastAsia="Times New Roman"/>
          <w:sz w:val="20"/>
          <w:szCs w:val="20"/>
        </w:rPr>
        <w:t>Information on the Teleconference is contained on the cover page of this solicitation document.</w:t>
      </w:r>
      <w:r w:rsidR="00F24489" w:rsidRPr="00FA00D4">
        <w:rPr>
          <w:rFonts w:eastAsia="Times New Roman"/>
          <w:sz w:val="20"/>
          <w:szCs w:val="20"/>
        </w:rPr>
        <w:t xml:space="preserve"> Due to conference bridge restrictions, </w:t>
      </w:r>
      <w:r w:rsidRPr="00FA00D4">
        <w:rPr>
          <w:rFonts w:eastAsia="Times New Roman"/>
          <w:sz w:val="20"/>
          <w:szCs w:val="20"/>
        </w:rPr>
        <w:t>Offerors</w:t>
      </w:r>
      <w:r w:rsidR="00F24489" w:rsidRPr="00FA00D4">
        <w:rPr>
          <w:rFonts w:eastAsia="Times New Roman"/>
          <w:sz w:val="20"/>
          <w:szCs w:val="20"/>
        </w:rPr>
        <w:t xml:space="preserve"> are limited to two (2) conference participants per </w:t>
      </w:r>
      <w:r w:rsidR="00657D22" w:rsidRPr="00FA00D4">
        <w:rPr>
          <w:rFonts w:eastAsia="Times New Roman"/>
          <w:sz w:val="20"/>
          <w:szCs w:val="20"/>
        </w:rPr>
        <w:t>firm</w:t>
      </w:r>
      <w:r w:rsidR="00F24489" w:rsidRPr="00E87DFC">
        <w:rPr>
          <w:rFonts w:eastAsia="Times New Roman"/>
          <w:sz w:val="20"/>
          <w:szCs w:val="20"/>
        </w:rPr>
        <w:t xml:space="preserve">. </w:t>
      </w:r>
      <w:r w:rsidR="008F0506">
        <w:rPr>
          <w:rFonts w:eastAsia="Times New Roman"/>
          <w:sz w:val="20"/>
          <w:szCs w:val="20"/>
        </w:rPr>
        <w:t xml:space="preserve">If possible, </w:t>
      </w:r>
      <w:r>
        <w:rPr>
          <w:rFonts w:eastAsia="Times New Roman"/>
          <w:sz w:val="20"/>
          <w:szCs w:val="20"/>
        </w:rPr>
        <w:t>Offerors are encourage</w:t>
      </w:r>
      <w:r w:rsidR="00FA00D4">
        <w:rPr>
          <w:rFonts w:eastAsia="Times New Roman"/>
          <w:sz w:val="20"/>
          <w:szCs w:val="20"/>
        </w:rPr>
        <w:t>d</w:t>
      </w:r>
      <w:r>
        <w:rPr>
          <w:rFonts w:eastAsia="Times New Roman"/>
          <w:sz w:val="20"/>
          <w:szCs w:val="20"/>
        </w:rPr>
        <w:t xml:space="preserve"> to limit to one (1) participate </w:t>
      </w:r>
      <w:r w:rsidR="008F0506">
        <w:rPr>
          <w:rFonts w:eastAsia="Times New Roman"/>
          <w:sz w:val="20"/>
          <w:szCs w:val="20"/>
        </w:rPr>
        <w:t>calling in on the conference bridge.</w:t>
      </w:r>
    </w:p>
    <w:p w14:paraId="3D6A064B" w14:textId="51CC7A50" w:rsidR="00F24489" w:rsidRPr="00E87DFC" w:rsidRDefault="00F24489" w:rsidP="007B2921">
      <w:pPr>
        <w:spacing w:after="120" w:line="276" w:lineRule="auto"/>
        <w:rPr>
          <w:rFonts w:eastAsia="Times New Roman"/>
          <w:sz w:val="20"/>
          <w:szCs w:val="20"/>
        </w:rPr>
      </w:pPr>
      <w:r w:rsidRPr="00E87DFC">
        <w:rPr>
          <w:rFonts w:eastAsia="Times New Roman"/>
          <w:sz w:val="20"/>
          <w:szCs w:val="20"/>
        </w:rPr>
        <w:t xml:space="preserve">The format of the Pre-Proposal </w:t>
      </w:r>
      <w:r w:rsidR="008F0506">
        <w:rPr>
          <w:rFonts w:eastAsia="Times New Roman"/>
          <w:sz w:val="20"/>
          <w:szCs w:val="20"/>
        </w:rPr>
        <w:t>Teleconference</w:t>
      </w:r>
      <w:r w:rsidRPr="00E87DFC">
        <w:rPr>
          <w:rFonts w:eastAsia="Times New Roman"/>
          <w:sz w:val="20"/>
          <w:szCs w:val="20"/>
        </w:rPr>
        <w:t xml:space="preserve"> will be an overview presentation of the RFP, its contents, the RFP Schedule of Events, and additional topics. Following the</w:t>
      </w:r>
      <w:r w:rsidR="008F0506">
        <w:rPr>
          <w:rFonts w:eastAsia="Times New Roman"/>
          <w:sz w:val="20"/>
          <w:szCs w:val="20"/>
        </w:rPr>
        <w:t xml:space="preserve"> Teleconference</w:t>
      </w:r>
      <w:r w:rsidRPr="00E87DFC">
        <w:rPr>
          <w:rFonts w:eastAsia="Times New Roman"/>
          <w:sz w:val="20"/>
          <w:szCs w:val="20"/>
        </w:rPr>
        <w:t xml:space="preserve">, </w:t>
      </w:r>
      <w:r w:rsidR="008F0506">
        <w:rPr>
          <w:rFonts w:eastAsia="Times New Roman"/>
          <w:sz w:val="20"/>
          <w:szCs w:val="20"/>
        </w:rPr>
        <w:t>Offerors</w:t>
      </w:r>
      <w:r w:rsidRPr="00E87DFC">
        <w:rPr>
          <w:rFonts w:eastAsia="Times New Roman"/>
          <w:sz w:val="20"/>
          <w:szCs w:val="20"/>
        </w:rPr>
        <w:t xml:space="preserve"> will be able to ask questions related to the RFP or the overall process. </w:t>
      </w:r>
      <w:r w:rsidR="00FA00D4">
        <w:rPr>
          <w:rFonts w:eastAsia="Times New Roman"/>
          <w:sz w:val="20"/>
          <w:szCs w:val="20"/>
        </w:rPr>
        <w:t>The County</w:t>
      </w:r>
      <w:r w:rsidR="00DA1BB0">
        <w:rPr>
          <w:rFonts w:eastAsia="Times New Roman" w:cs="Arial"/>
          <w:sz w:val="20"/>
          <w:szCs w:val="20"/>
        </w:rPr>
        <w:t xml:space="preserve"> </w:t>
      </w:r>
      <w:r w:rsidRPr="00E87DFC">
        <w:rPr>
          <w:rFonts w:eastAsia="Times New Roman"/>
          <w:sz w:val="20"/>
          <w:szCs w:val="20"/>
        </w:rPr>
        <w:t xml:space="preserve">will attempt to answer all questions at that time, but answers provided shall not be binding. Following the Pre-Proposal </w:t>
      </w:r>
      <w:r w:rsidR="008F0506">
        <w:rPr>
          <w:rFonts w:eastAsia="Times New Roman"/>
          <w:sz w:val="20"/>
          <w:szCs w:val="20"/>
        </w:rPr>
        <w:t>Teleconference</w:t>
      </w:r>
      <w:r w:rsidRPr="00E87DFC">
        <w:rPr>
          <w:rFonts w:eastAsia="Times New Roman"/>
          <w:sz w:val="20"/>
          <w:szCs w:val="20"/>
        </w:rPr>
        <w:t xml:space="preserve">, </w:t>
      </w:r>
      <w:r w:rsidR="007F0D77">
        <w:rPr>
          <w:rFonts w:eastAsia="Times New Roman"/>
          <w:sz w:val="20"/>
          <w:szCs w:val="20"/>
        </w:rPr>
        <w:t>The County</w:t>
      </w:r>
      <w:r w:rsidR="009A586C">
        <w:rPr>
          <w:rFonts w:eastAsia="Times New Roman"/>
          <w:sz w:val="20"/>
          <w:szCs w:val="20"/>
        </w:rPr>
        <w:t xml:space="preserve"> </w:t>
      </w:r>
      <w:r w:rsidRPr="00E87DFC">
        <w:rPr>
          <w:rFonts w:eastAsia="Times New Roman"/>
          <w:sz w:val="20"/>
          <w:szCs w:val="20"/>
        </w:rPr>
        <w:t>will issue an addendum with all material questions asked and their respective answers.</w:t>
      </w:r>
    </w:p>
    <w:p w14:paraId="27804B02" w14:textId="77777777" w:rsidR="00F24489" w:rsidRPr="00D07538" w:rsidRDefault="00F24489" w:rsidP="007B2921">
      <w:pPr>
        <w:pStyle w:val="Heading2"/>
        <w:numPr>
          <w:ilvl w:val="0"/>
          <w:numId w:val="2"/>
        </w:numPr>
        <w:spacing w:after="120" w:line="276" w:lineRule="auto"/>
        <w:ind w:left="540" w:hanging="540"/>
        <w:rPr>
          <w:rFonts w:eastAsia="Times New Roman"/>
          <w:sz w:val="20"/>
          <w:szCs w:val="20"/>
        </w:rPr>
      </w:pPr>
      <w:bookmarkStart w:id="22" w:name="_Toc471937025"/>
      <w:r w:rsidRPr="00D07538">
        <w:rPr>
          <w:rFonts w:eastAsia="Times New Roman"/>
          <w:sz w:val="20"/>
          <w:szCs w:val="20"/>
        </w:rPr>
        <w:t>Amendments and Addenda</w:t>
      </w:r>
      <w:bookmarkEnd w:id="22"/>
    </w:p>
    <w:p w14:paraId="6ADF2272" w14:textId="33C90B36" w:rsidR="00CD7885" w:rsidRPr="00CD7885" w:rsidRDefault="00F24489" w:rsidP="00CD7885">
      <w:pPr>
        <w:spacing w:after="0" w:line="276" w:lineRule="auto"/>
        <w:rPr>
          <w:rFonts w:eastAsia="Times New Roman" w:cs="Arial"/>
          <w:sz w:val="20"/>
          <w:szCs w:val="20"/>
        </w:rPr>
      </w:pPr>
      <w:r w:rsidRPr="00E87DFC">
        <w:rPr>
          <w:rFonts w:eastAsia="Times New Roman" w:cs="Arial"/>
          <w:sz w:val="20"/>
          <w:szCs w:val="20"/>
        </w:rPr>
        <w:t xml:space="preserve">All clarifications and RFP revisions will be documented in an addendum and publicly published to the </w:t>
      </w:r>
      <w:r w:rsidR="00CD7885">
        <w:rPr>
          <w:rFonts w:eastAsia="Times New Roman" w:cs="Arial"/>
          <w:sz w:val="20"/>
          <w:szCs w:val="20"/>
        </w:rPr>
        <w:t xml:space="preserve">County website </w:t>
      </w:r>
      <w:r w:rsidR="00C70CFB">
        <w:rPr>
          <w:rFonts w:eastAsia="Times New Roman" w:cs="Arial"/>
          <w:sz w:val="20"/>
          <w:szCs w:val="20"/>
        </w:rPr>
        <w:t>at:</w:t>
      </w:r>
      <w:r w:rsidR="00CD7885">
        <w:rPr>
          <w:rFonts w:eastAsia="Times New Roman" w:cs="Arial"/>
          <w:sz w:val="20"/>
          <w:szCs w:val="20"/>
        </w:rPr>
        <w:t xml:space="preserve"> </w:t>
      </w:r>
      <w:hyperlink r:id="rId20" w:history="1">
        <w:r w:rsidR="00946939" w:rsidRPr="00CD7885">
          <w:rPr>
            <w:rStyle w:val="Hyperlink"/>
            <w:rFonts w:eastAsia="Times New Roman" w:cs="Arial"/>
            <w:bCs/>
            <w:sz w:val="20"/>
            <w:szCs w:val="20"/>
          </w:rPr>
          <w:t>http://henrico.us/purchasing/</w:t>
        </w:r>
      </w:hyperlink>
      <w:r w:rsidR="00CD7885" w:rsidRPr="00CD7885">
        <w:rPr>
          <w:rStyle w:val="Hyperlink"/>
          <w:rFonts w:eastAsia="Times New Roman" w:cs="Arial"/>
          <w:bCs/>
          <w:sz w:val="20"/>
          <w:szCs w:val="20"/>
        </w:rPr>
        <w:t xml:space="preserve"> </w:t>
      </w:r>
      <w:r w:rsidR="00CD7885" w:rsidRPr="00CD7885">
        <w:rPr>
          <w:rStyle w:val="Hyperlink"/>
          <w:rFonts w:eastAsia="Times New Roman" w:cs="Arial"/>
          <w:bCs/>
          <w:color w:val="auto"/>
          <w:sz w:val="20"/>
          <w:szCs w:val="20"/>
          <w:u w:val="none"/>
        </w:rPr>
        <w:t xml:space="preserve"> </w:t>
      </w:r>
      <w:r w:rsidR="008F0506" w:rsidRPr="00CD7885">
        <w:rPr>
          <w:rStyle w:val="Hyperlink"/>
          <w:rFonts w:eastAsia="Times New Roman" w:cs="Arial"/>
          <w:bCs/>
          <w:color w:val="auto"/>
          <w:sz w:val="20"/>
          <w:szCs w:val="20"/>
          <w:u w:val="none"/>
        </w:rPr>
        <w:t>and</w:t>
      </w:r>
      <w:r w:rsidR="00CD7885" w:rsidRPr="00CD7885">
        <w:rPr>
          <w:rStyle w:val="Hyperlink"/>
          <w:rFonts w:eastAsia="Times New Roman" w:cs="Arial"/>
          <w:bCs/>
          <w:color w:val="auto"/>
          <w:sz w:val="20"/>
          <w:szCs w:val="20"/>
          <w:u w:val="none"/>
        </w:rPr>
        <w:t xml:space="preserve"> </w:t>
      </w:r>
      <w:hyperlink r:id="rId21" w:history="1">
        <w:r w:rsidR="00CD7885" w:rsidRPr="00CD7885">
          <w:rPr>
            <w:rStyle w:val="Hyperlink"/>
            <w:rFonts w:eastAsia="Times New Roman" w:cs="Arial"/>
            <w:bCs/>
            <w:sz w:val="20"/>
            <w:szCs w:val="20"/>
          </w:rPr>
          <w:t>https://vendor.epro.cgipdc.com/webapp/VSSAPPX/Advantage</w:t>
        </w:r>
      </w:hyperlink>
      <w:r w:rsidR="00946939" w:rsidRPr="00CD7885">
        <w:rPr>
          <w:rFonts w:eastAsia="Times New Roman" w:cs="Arial"/>
          <w:sz w:val="20"/>
          <w:szCs w:val="20"/>
        </w:rPr>
        <w:t>.</w:t>
      </w:r>
      <w:r w:rsidRPr="00CD7885">
        <w:rPr>
          <w:rFonts w:eastAsia="Times New Roman" w:cs="Arial"/>
          <w:sz w:val="20"/>
          <w:szCs w:val="20"/>
        </w:rPr>
        <w:t xml:space="preserve"> </w:t>
      </w:r>
    </w:p>
    <w:p w14:paraId="2C7D4081" w14:textId="3E434D61" w:rsidR="00FA00D4" w:rsidRDefault="00DA1BB0" w:rsidP="007B2921">
      <w:pPr>
        <w:spacing w:after="120" w:line="276" w:lineRule="auto"/>
        <w:rPr>
          <w:rFonts w:eastAsia="Times New Roman" w:cs="Arial"/>
          <w:sz w:val="20"/>
          <w:szCs w:val="20"/>
        </w:rPr>
      </w:pPr>
      <w:r>
        <w:rPr>
          <w:rFonts w:eastAsia="Times New Roman" w:cs="Arial"/>
          <w:sz w:val="20"/>
          <w:szCs w:val="20"/>
        </w:rPr>
        <w:t xml:space="preserve">HAMHDS </w:t>
      </w:r>
      <w:r w:rsidR="001F323C">
        <w:rPr>
          <w:rFonts w:eastAsia="Times New Roman" w:cs="Arial"/>
          <w:sz w:val="20"/>
          <w:szCs w:val="20"/>
        </w:rPr>
        <w:t>may</w:t>
      </w:r>
      <w:r w:rsidR="00F24489" w:rsidRPr="00E87DFC">
        <w:rPr>
          <w:rFonts w:eastAsia="Times New Roman" w:cs="Arial"/>
          <w:sz w:val="20"/>
          <w:szCs w:val="20"/>
        </w:rPr>
        <w:t xml:space="preserve"> publicly publish periodic addenda on a timely basis between the RFP publishing date and the date of the final addendum </w:t>
      </w:r>
      <w:r w:rsidR="00F24489" w:rsidRPr="00946939">
        <w:rPr>
          <w:rFonts w:eastAsia="Times New Roman" w:cs="Arial"/>
          <w:sz w:val="20"/>
          <w:szCs w:val="20"/>
        </w:rPr>
        <w:t xml:space="preserve">on </w:t>
      </w:r>
      <w:r w:rsidR="00946939" w:rsidRPr="00946939">
        <w:rPr>
          <w:rFonts w:eastAsia="Times New Roman" w:cs="Arial"/>
          <w:bCs/>
          <w:sz w:val="20"/>
          <w:szCs w:val="20"/>
        </w:rPr>
        <w:t xml:space="preserve">February </w:t>
      </w:r>
      <w:r w:rsidR="00CD3580">
        <w:rPr>
          <w:rFonts w:eastAsia="Times New Roman" w:cs="Arial"/>
          <w:bCs/>
          <w:sz w:val="20"/>
          <w:szCs w:val="20"/>
        </w:rPr>
        <w:t>6</w:t>
      </w:r>
      <w:r w:rsidR="003D4AB0" w:rsidRPr="00946939">
        <w:rPr>
          <w:rFonts w:eastAsia="Times New Roman" w:cs="Arial"/>
          <w:bCs/>
          <w:sz w:val="20"/>
          <w:szCs w:val="20"/>
        </w:rPr>
        <w:t>, 2017</w:t>
      </w:r>
      <w:r w:rsidR="00F24489" w:rsidRPr="00946939">
        <w:rPr>
          <w:rFonts w:eastAsia="Times New Roman" w:cs="Arial"/>
          <w:sz w:val="20"/>
          <w:szCs w:val="20"/>
        </w:rPr>
        <w:t>.</w:t>
      </w:r>
      <w:r w:rsidR="00F24489" w:rsidRPr="00E87DFC">
        <w:rPr>
          <w:rFonts w:eastAsia="Times New Roman" w:cs="Arial"/>
          <w:sz w:val="20"/>
          <w:szCs w:val="20"/>
        </w:rPr>
        <w:t xml:space="preserve"> Only questions and answers documented in an addendum shall be binding. </w:t>
      </w:r>
    </w:p>
    <w:p w14:paraId="453B05CF" w14:textId="77777777" w:rsidR="00F24489" w:rsidRPr="00E87DFC" w:rsidRDefault="00F24489" w:rsidP="007B2921">
      <w:pPr>
        <w:numPr>
          <w:ilvl w:val="0"/>
          <w:numId w:val="1"/>
        </w:numPr>
        <w:pBdr>
          <w:top w:val="single" w:sz="4" w:space="4" w:color="17365D"/>
          <w:left w:val="single" w:sz="4" w:space="4" w:color="17365D"/>
          <w:bottom w:val="single" w:sz="4" w:space="4" w:color="17365D"/>
          <w:right w:val="single" w:sz="4" w:space="4" w:color="17365D"/>
        </w:pBdr>
        <w:shd w:val="clear" w:color="auto" w:fill="BFBFBF"/>
        <w:spacing w:after="120" w:line="276" w:lineRule="auto"/>
        <w:outlineLvl w:val="0"/>
        <w:rPr>
          <w:rFonts w:eastAsia="Times New Roman"/>
          <w:b/>
          <w:sz w:val="28"/>
          <w:szCs w:val="20"/>
        </w:rPr>
      </w:pPr>
      <w:bookmarkStart w:id="23" w:name="_Toc471937026"/>
      <w:r w:rsidRPr="00E87DFC">
        <w:rPr>
          <w:rFonts w:eastAsia="Times New Roman"/>
          <w:b/>
          <w:sz w:val="28"/>
          <w:szCs w:val="20"/>
        </w:rPr>
        <w:t>Project Scope</w:t>
      </w:r>
      <w:bookmarkEnd w:id="23"/>
    </w:p>
    <w:p w14:paraId="045AB7FC" w14:textId="77777777" w:rsidR="00F24489" w:rsidRPr="00D07538" w:rsidRDefault="00F24489" w:rsidP="007B2921">
      <w:pPr>
        <w:pStyle w:val="Heading2"/>
        <w:numPr>
          <w:ilvl w:val="0"/>
          <w:numId w:val="3"/>
        </w:numPr>
        <w:spacing w:after="120" w:line="276" w:lineRule="auto"/>
        <w:rPr>
          <w:rFonts w:eastAsia="Times New Roman"/>
          <w:sz w:val="20"/>
          <w:szCs w:val="20"/>
        </w:rPr>
      </w:pPr>
      <w:bookmarkStart w:id="24" w:name="_Toc471937027"/>
      <w:bookmarkStart w:id="25" w:name="_Toc254352234"/>
      <w:bookmarkStart w:id="26" w:name="_Toc254352403"/>
      <w:r w:rsidRPr="00D07538">
        <w:rPr>
          <w:rFonts w:eastAsia="Times New Roman"/>
          <w:sz w:val="20"/>
          <w:szCs w:val="20"/>
        </w:rPr>
        <w:t>Functional Areas</w:t>
      </w:r>
      <w:bookmarkEnd w:id="24"/>
    </w:p>
    <w:p w14:paraId="2750F399" w14:textId="77777777" w:rsidR="00F24489" w:rsidRPr="00E87DFC" w:rsidRDefault="00F24489" w:rsidP="007B2921">
      <w:pPr>
        <w:spacing w:after="120" w:line="276" w:lineRule="auto"/>
        <w:rPr>
          <w:rFonts w:eastAsia="Times New Roman"/>
          <w:sz w:val="20"/>
          <w:szCs w:val="20"/>
        </w:rPr>
      </w:pPr>
      <w:r w:rsidRPr="00E87DFC">
        <w:rPr>
          <w:rFonts w:eastAsia="Times New Roman"/>
          <w:sz w:val="20"/>
          <w:szCs w:val="20"/>
        </w:rPr>
        <w:t xml:space="preserve">The following table contains the list of functional areas of the desired </w:t>
      </w:r>
      <w:r w:rsidR="00CA09A9">
        <w:rPr>
          <w:rFonts w:eastAsia="Times New Roman"/>
          <w:sz w:val="20"/>
          <w:szCs w:val="20"/>
        </w:rPr>
        <w:t>EHR</w:t>
      </w:r>
      <w:r w:rsidRPr="00E87DFC">
        <w:rPr>
          <w:rFonts w:eastAsia="Times New Roman"/>
          <w:sz w:val="20"/>
          <w:szCs w:val="20"/>
        </w:rPr>
        <w:t xml:space="preserve"> system. </w:t>
      </w:r>
    </w:p>
    <w:p w14:paraId="679DFF22" w14:textId="77777777" w:rsidR="00F24489" w:rsidRPr="00E87DFC" w:rsidRDefault="00F24489" w:rsidP="007B2921">
      <w:pPr>
        <w:spacing w:after="0" w:line="276" w:lineRule="auto"/>
        <w:jc w:val="center"/>
        <w:rPr>
          <w:rFonts w:eastAsia="Times New Roman"/>
          <w:b/>
          <w:sz w:val="20"/>
          <w:szCs w:val="20"/>
        </w:rPr>
      </w:pPr>
      <w:r w:rsidRPr="00576FC3">
        <w:rPr>
          <w:rFonts w:eastAsia="Times New Roman"/>
          <w:b/>
          <w:sz w:val="20"/>
          <w:szCs w:val="20"/>
        </w:rPr>
        <w:t>Table 03: Functional Areas</w:t>
      </w:r>
    </w:p>
    <w:tbl>
      <w:tblPr>
        <w:tblW w:w="46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3677"/>
        <w:gridCol w:w="552"/>
        <w:gridCol w:w="4696"/>
      </w:tblGrid>
      <w:tr w:rsidR="00CB365F" w:rsidRPr="00E87DFC" w14:paraId="65314E13" w14:textId="77777777" w:rsidTr="00A20FFD">
        <w:trPr>
          <w:trHeight w:val="20"/>
          <w:tblHeader/>
          <w:jc w:val="center"/>
        </w:trPr>
        <w:tc>
          <w:tcPr>
            <w:tcW w:w="291" w:type="pct"/>
            <w:shd w:val="clear" w:color="auto" w:fill="BFBFBF"/>
            <w:vAlign w:val="center"/>
          </w:tcPr>
          <w:p w14:paraId="3351B14A" w14:textId="77777777" w:rsidR="00CB365F" w:rsidRPr="00E87DFC" w:rsidRDefault="00CB365F" w:rsidP="007B2921">
            <w:pPr>
              <w:spacing w:before="40" w:after="40" w:line="276" w:lineRule="auto"/>
              <w:jc w:val="center"/>
              <w:rPr>
                <w:rFonts w:eastAsia="Times New Roman"/>
                <w:b/>
                <w:sz w:val="20"/>
                <w:szCs w:val="20"/>
              </w:rPr>
            </w:pPr>
            <w:r w:rsidRPr="00E87DFC">
              <w:rPr>
                <w:rFonts w:eastAsia="Times New Roman"/>
                <w:b/>
                <w:sz w:val="20"/>
                <w:szCs w:val="20"/>
              </w:rPr>
              <w:t>No.</w:t>
            </w:r>
          </w:p>
        </w:tc>
        <w:tc>
          <w:tcPr>
            <w:tcW w:w="1940" w:type="pct"/>
            <w:shd w:val="clear" w:color="auto" w:fill="BFBFBF"/>
            <w:vAlign w:val="center"/>
          </w:tcPr>
          <w:p w14:paraId="600B39F9" w14:textId="77777777" w:rsidR="00CB365F" w:rsidRPr="00E87DFC" w:rsidRDefault="00CB365F" w:rsidP="007B2921">
            <w:pPr>
              <w:spacing w:before="40" w:after="40" w:line="276" w:lineRule="auto"/>
              <w:jc w:val="center"/>
              <w:rPr>
                <w:rFonts w:eastAsia="Times New Roman"/>
                <w:b/>
                <w:sz w:val="20"/>
                <w:szCs w:val="20"/>
              </w:rPr>
            </w:pPr>
            <w:r w:rsidRPr="004C6591">
              <w:rPr>
                <w:rFonts w:eastAsia="Times New Roman"/>
                <w:b/>
                <w:sz w:val="20"/>
                <w:szCs w:val="20"/>
              </w:rPr>
              <w:t>Functional Area</w:t>
            </w:r>
          </w:p>
        </w:tc>
        <w:tc>
          <w:tcPr>
            <w:tcW w:w="291" w:type="pct"/>
            <w:shd w:val="clear" w:color="auto" w:fill="BFBFBF"/>
            <w:vAlign w:val="center"/>
          </w:tcPr>
          <w:p w14:paraId="29BBFA59" w14:textId="77777777" w:rsidR="00CB365F" w:rsidRPr="00E87DFC" w:rsidRDefault="00CB365F" w:rsidP="007B2921">
            <w:pPr>
              <w:spacing w:before="40" w:after="40" w:line="276" w:lineRule="auto"/>
              <w:jc w:val="center"/>
              <w:rPr>
                <w:rFonts w:eastAsia="Times New Roman"/>
                <w:b/>
                <w:sz w:val="20"/>
                <w:szCs w:val="20"/>
              </w:rPr>
            </w:pPr>
            <w:r w:rsidRPr="00E87DFC">
              <w:rPr>
                <w:rFonts w:eastAsia="Times New Roman"/>
                <w:b/>
                <w:sz w:val="20"/>
                <w:szCs w:val="20"/>
              </w:rPr>
              <w:t>No.</w:t>
            </w:r>
          </w:p>
        </w:tc>
        <w:tc>
          <w:tcPr>
            <w:tcW w:w="2478" w:type="pct"/>
            <w:shd w:val="clear" w:color="auto" w:fill="BFBFBF"/>
            <w:vAlign w:val="center"/>
          </w:tcPr>
          <w:p w14:paraId="2B7FE999" w14:textId="77777777" w:rsidR="00CB365F" w:rsidRPr="004C6591" w:rsidRDefault="00CB365F" w:rsidP="007B2921">
            <w:pPr>
              <w:spacing w:before="40" w:after="40" w:line="276" w:lineRule="auto"/>
              <w:jc w:val="center"/>
              <w:rPr>
                <w:rFonts w:eastAsia="Times New Roman"/>
                <w:b/>
                <w:sz w:val="20"/>
                <w:szCs w:val="20"/>
              </w:rPr>
            </w:pPr>
            <w:r w:rsidRPr="004C6591">
              <w:rPr>
                <w:rFonts w:eastAsia="Times New Roman"/>
                <w:b/>
                <w:sz w:val="20"/>
                <w:szCs w:val="20"/>
              </w:rPr>
              <w:t>Functional Area</w:t>
            </w:r>
          </w:p>
        </w:tc>
      </w:tr>
      <w:tr w:rsidR="003D4AB0" w:rsidRPr="00E87DFC" w14:paraId="6B5CCBE1" w14:textId="77777777" w:rsidTr="00A20FFD">
        <w:trPr>
          <w:trHeight w:val="20"/>
          <w:jc w:val="center"/>
        </w:trPr>
        <w:tc>
          <w:tcPr>
            <w:tcW w:w="291" w:type="pct"/>
            <w:shd w:val="clear" w:color="auto" w:fill="F2F2F2" w:themeFill="background1" w:themeFillShade="F2"/>
            <w:vAlign w:val="center"/>
          </w:tcPr>
          <w:p w14:paraId="2F8D1149" w14:textId="77777777" w:rsidR="003D4AB0" w:rsidRPr="00E87DFC" w:rsidRDefault="003D4AB0" w:rsidP="003D4AB0">
            <w:pPr>
              <w:spacing w:before="40" w:after="40" w:line="276" w:lineRule="auto"/>
              <w:jc w:val="center"/>
              <w:rPr>
                <w:rFonts w:eastAsia="Times New Roman"/>
                <w:b/>
                <w:sz w:val="20"/>
                <w:szCs w:val="20"/>
              </w:rPr>
            </w:pPr>
            <w:r w:rsidRPr="00E87DFC">
              <w:rPr>
                <w:rFonts w:eastAsia="Times New Roman"/>
                <w:b/>
                <w:sz w:val="20"/>
                <w:szCs w:val="20"/>
              </w:rPr>
              <w:t>1</w:t>
            </w:r>
          </w:p>
        </w:tc>
        <w:tc>
          <w:tcPr>
            <w:tcW w:w="1940" w:type="pct"/>
            <w:vAlign w:val="center"/>
          </w:tcPr>
          <w:p w14:paraId="51DCE3F4" w14:textId="77777777" w:rsidR="003D4AB0" w:rsidRPr="003D4AB0" w:rsidRDefault="003D4AB0" w:rsidP="003D4AB0">
            <w:pPr>
              <w:spacing w:before="40" w:after="40" w:line="276" w:lineRule="auto"/>
              <w:jc w:val="left"/>
              <w:rPr>
                <w:rFonts w:eastAsia="Times New Roman"/>
                <w:sz w:val="20"/>
                <w:szCs w:val="20"/>
              </w:rPr>
            </w:pPr>
            <w:r w:rsidRPr="003D4AB0">
              <w:rPr>
                <w:rFonts w:eastAsia="Times New Roman"/>
                <w:sz w:val="20"/>
                <w:szCs w:val="20"/>
              </w:rPr>
              <w:t>General and Technical</w:t>
            </w:r>
          </w:p>
        </w:tc>
        <w:tc>
          <w:tcPr>
            <w:tcW w:w="291" w:type="pct"/>
            <w:shd w:val="clear" w:color="auto" w:fill="F2F2F2" w:themeFill="background1" w:themeFillShade="F2"/>
            <w:vAlign w:val="center"/>
          </w:tcPr>
          <w:p w14:paraId="2221D797" w14:textId="77777777" w:rsidR="003D4AB0" w:rsidRPr="00E87DFC" w:rsidRDefault="003D4AB0" w:rsidP="003D4AB0">
            <w:pPr>
              <w:spacing w:before="40" w:after="40" w:line="276" w:lineRule="auto"/>
              <w:jc w:val="center"/>
              <w:rPr>
                <w:rFonts w:eastAsia="Times New Roman"/>
                <w:b/>
                <w:sz w:val="20"/>
                <w:szCs w:val="20"/>
              </w:rPr>
            </w:pPr>
            <w:r w:rsidRPr="00E87DFC">
              <w:rPr>
                <w:rFonts w:eastAsia="Times New Roman"/>
                <w:b/>
                <w:sz w:val="20"/>
                <w:szCs w:val="20"/>
              </w:rPr>
              <w:t>6</w:t>
            </w:r>
          </w:p>
        </w:tc>
        <w:tc>
          <w:tcPr>
            <w:tcW w:w="2478" w:type="pct"/>
            <w:vAlign w:val="center"/>
          </w:tcPr>
          <w:p w14:paraId="07588E6E" w14:textId="77777777" w:rsidR="003D4AB0" w:rsidRPr="00192ABE" w:rsidRDefault="003D4AB0" w:rsidP="003D4AB0">
            <w:pPr>
              <w:spacing w:before="40" w:after="40" w:line="276" w:lineRule="auto"/>
              <w:jc w:val="left"/>
              <w:rPr>
                <w:sz w:val="20"/>
              </w:rPr>
            </w:pPr>
            <w:r>
              <w:rPr>
                <w:rFonts w:eastAsia="Times New Roman"/>
                <w:sz w:val="20"/>
                <w:szCs w:val="20"/>
              </w:rPr>
              <w:t>Clinical Documentation</w:t>
            </w:r>
          </w:p>
        </w:tc>
      </w:tr>
      <w:tr w:rsidR="003D4AB0" w:rsidRPr="00E87DFC" w14:paraId="57B777A5" w14:textId="77777777" w:rsidTr="00A20FFD">
        <w:trPr>
          <w:trHeight w:val="20"/>
          <w:jc w:val="center"/>
        </w:trPr>
        <w:tc>
          <w:tcPr>
            <w:tcW w:w="291" w:type="pct"/>
            <w:shd w:val="clear" w:color="auto" w:fill="F2F2F2" w:themeFill="background1" w:themeFillShade="F2"/>
            <w:vAlign w:val="center"/>
          </w:tcPr>
          <w:p w14:paraId="6206603C" w14:textId="77777777" w:rsidR="003D4AB0" w:rsidRPr="00E87DFC" w:rsidRDefault="003D4AB0" w:rsidP="003D4AB0">
            <w:pPr>
              <w:spacing w:before="40" w:after="40" w:line="276" w:lineRule="auto"/>
              <w:jc w:val="center"/>
              <w:rPr>
                <w:rFonts w:eastAsia="Times New Roman"/>
                <w:b/>
                <w:sz w:val="20"/>
                <w:szCs w:val="20"/>
              </w:rPr>
            </w:pPr>
            <w:r w:rsidRPr="00E87DFC">
              <w:rPr>
                <w:rFonts w:eastAsia="Times New Roman"/>
                <w:b/>
                <w:sz w:val="20"/>
                <w:szCs w:val="20"/>
              </w:rPr>
              <w:t>2</w:t>
            </w:r>
          </w:p>
        </w:tc>
        <w:tc>
          <w:tcPr>
            <w:tcW w:w="1940" w:type="pct"/>
            <w:vAlign w:val="center"/>
          </w:tcPr>
          <w:p w14:paraId="29A6D469" w14:textId="77777777" w:rsidR="003D4AB0" w:rsidRPr="003D4AB0" w:rsidRDefault="003D4AB0" w:rsidP="003D4AB0">
            <w:pPr>
              <w:spacing w:before="40" w:after="40" w:line="276" w:lineRule="auto"/>
              <w:jc w:val="left"/>
              <w:rPr>
                <w:rFonts w:eastAsia="Times New Roman"/>
                <w:sz w:val="20"/>
                <w:szCs w:val="20"/>
              </w:rPr>
            </w:pPr>
            <w:r w:rsidRPr="003D4AB0">
              <w:rPr>
                <w:rFonts w:eastAsia="Times New Roman"/>
                <w:sz w:val="20"/>
                <w:szCs w:val="20"/>
              </w:rPr>
              <w:t>Reporting Analytics and Dashboards</w:t>
            </w:r>
          </w:p>
        </w:tc>
        <w:tc>
          <w:tcPr>
            <w:tcW w:w="291" w:type="pct"/>
            <w:shd w:val="clear" w:color="auto" w:fill="F2F2F2" w:themeFill="background1" w:themeFillShade="F2"/>
            <w:vAlign w:val="center"/>
          </w:tcPr>
          <w:p w14:paraId="002F883B" w14:textId="77777777" w:rsidR="003D4AB0" w:rsidRPr="00E87DFC" w:rsidRDefault="003D4AB0" w:rsidP="003D4AB0">
            <w:pPr>
              <w:spacing w:before="40" w:after="40" w:line="276" w:lineRule="auto"/>
              <w:jc w:val="center"/>
              <w:rPr>
                <w:rFonts w:eastAsia="Times New Roman"/>
                <w:b/>
                <w:sz w:val="20"/>
                <w:szCs w:val="20"/>
              </w:rPr>
            </w:pPr>
            <w:r>
              <w:rPr>
                <w:rFonts w:eastAsia="Times New Roman"/>
                <w:b/>
                <w:sz w:val="20"/>
                <w:szCs w:val="20"/>
              </w:rPr>
              <w:t>7</w:t>
            </w:r>
          </w:p>
        </w:tc>
        <w:tc>
          <w:tcPr>
            <w:tcW w:w="2478" w:type="pct"/>
            <w:vAlign w:val="center"/>
          </w:tcPr>
          <w:p w14:paraId="3A89E8DF" w14:textId="77777777" w:rsidR="003D4AB0" w:rsidRPr="00192ABE" w:rsidRDefault="003D4AB0" w:rsidP="002572D7">
            <w:pPr>
              <w:spacing w:before="40" w:after="40" w:line="276" w:lineRule="auto"/>
              <w:jc w:val="left"/>
              <w:rPr>
                <w:sz w:val="20"/>
              </w:rPr>
            </w:pPr>
            <w:r>
              <w:rPr>
                <w:sz w:val="20"/>
              </w:rPr>
              <w:t xml:space="preserve">Medical Records </w:t>
            </w:r>
            <w:r w:rsidR="002572D7">
              <w:rPr>
                <w:sz w:val="20"/>
              </w:rPr>
              <w:t xml:space="preserve">and </w:t>
            </w:r>
            <w:r>
              <w:rPr>
                <w:sz w:val="20"/>
              </w:rPr>
              <w:t>Document Management</w:t>
            </w:r>
          </w:p>
        </w:tc>
      </w:tr>
      <w:tr w:rsidR="003D4AB0" w:rsidRPr="00E87DFC" w14:paraId="637B0326" w14:textId="77777777" w:rsidTr="00A20FFD">
        <w:trPr>
          <w:trHeight w:val="20"/>
          <w:jc w:val="center"/>
        </w:trPr>
        <w:tc>
          <w:tcPr>
            <w:tcW w:w="291" w:type="pct"/>
            <w:shd w:val="clear" w:color="auto" w:fill="F2F2F2" w:themeFill="background1" w:themeFillShade="F2"/>
            <w:vAlign w:val="center"/>
          </w:tcPr>
          <w:p w14:paraId="3475EBDB" w14:textId="77777777" w:rsidR="003D4AB0" w:rsidRPr="00E87DFC" w:rsidRDefault="003D4AB0" w:rsidP="003D4AB0">
            <w:pPr>
              <w:spacing w:before="40" w:after="40" w:line="276" w:lineRule="auto"/>
              <w:jc w:val="center"/>
              <w:rPr>
                <w:rFonts w:eastAsia="Times New Roman"/>
                <w:b/>
                <w:sz w:val="20"/>
                <w:szCs w:val="20"/>
              </w:rPr>
            </w:pPr>
            <w:r w:rsidRPr="00E87DFC">
              <w:rPr>
                <w:rFonts w:eastAsia="Times New Roman"/>
                <w:b/>
                <w:sz w:val="20"/>
                <w:szCs w:val="20"/>
              </w:rPr>
              <w:t>3</w:t>
            </w:r>
          </w:p>
        </w:tc>
        <w:tc>
          <w:tcPr>
            <w:tcW w:w="1940" w:type="pct"/>
            <w:vAlign w:val="center"/>
          </w:tcPr>
          <w:p w14:paraId="2AE5EE27" w14:textId="77777777" w:rsidR="003D4AB0" w:rsidRPr="00CB365F" w:rsidRDefault="003D4AB0" w:rsidP="003D4AB0">
            <w:pPr>
              <w:spacing w:before="40" w:after="40" w:line="276" w:lineRule="auto"/>
              <w:jc w:val="left"/>
              <w:rPr>
                <w:rFonts w:eastAsia="Times New Roman"/>
                <w:sz w:val="20"/>
                <w:szCs w:val="20"/>
              </w:rPr>
            </w:pPr>
            <w:r>
              <w:rPr>
                <w:rFonts w:eastAsia="Times New Roman"/>
                <w:sz w:val="20"/>
                <w:szCs w:val="20"/>
              </w:rPr>
              <w:t>Provider/Clinical Workflows</w:t>
            </w:r>
          </w:p>
        </w:tc>
        <w:tc>
          <w:tcPr>
            <w:tcW w:w="291" w:type="pct"/>
            <w:shd w:val="clear" w:color="auto" w:fill="F2F2F2" w:themeFill="background1" w:themeFillShade="F2"/>
            <w:vAlign w:val="center"/>
          </w:tcPr>
          <w:p w14:paraId="51EE0D7B" w14:textId="77777777" w:rsidR="003D4AB0" w:rsidRPr="00E87DFC" w:rsidRDefault="003D4AB0" w:rsidP="003D4AB0">
            <w:pPr>
              <w:spacing w:before="40" w:after="40" w:line="276" w:lineRule="auto"/>
              <w:jc w:val="center"/>
              <w:rPr>
                <w:rFonts w:eastAsia="Times New Roman"/>
                <w:b/>
                <w:sz w:val="20"/>
                <w:szCs w:val="20"/>
              </w:rPr>
            </w:pPr>
            <w:r>
              <w:rPr>
                <w:rFonts w:eastAsia="Times New Roman"/>
                <w:b/>
                <w:sz w:val="20"/>
                <w:szCs w:val="20"/>
              </w:rPr>
              <w:t>8</w:t>
            </w:r>
          </w:p>
        </w:tc>
        <w:tc>
          <w:tcPr>
            <w:tcW w:w="2478" w:type="pct"/>
            <w:vAlign w:val="center"/>
          </w:tcPr>
          <w:p w14:paraId="3488142E" w14:textId="77777777" w:rsidR="003D4AB0" w:rsidRPr="00192ABE" w:rsidRDefault="003D4AB0" w:rsidP="003D4AB0">
            <w:pPr>
              <w:spacing w:before="40" w:after="40" w:line="276" w:lineRule="auto"/>
              <w:jc w:val="left"/>
              <w:rPr>
                <w:sz w:val="20"/>
              </w:rPr>
            </w:pPr>
            <w:r>
              <w:rPr>
                <w:sz w:val="20"/>
              </w:rPr>
              <w:t>Billing, Accounts Receivable, and Authorizations</w:t>
            </w:r>
          </w:p>
        </w:tc>
      </w:tr>
      <w:tr w:rsidR="003D4AB0" w:rsidRPr="00E87DFC" w14:paraId="19DCC102" w14:textId="77777777" w:rsidTr="00A20FFD">
        <w:trPr>
          <w:trHeight w:val="20"/>
          <w:jc w:val="center"/>
        </w:trPr>
        <w:tc>
          <w:tcPr>
            <w:tcW w:w="291" w:type="pct"/>
            <w:shd w:val="clear" w:color="auto" w:fill="F2F2F2" w:themeFill="background1" w:themeFillShade="F2"/>
            <w:vAlign w:val="center"/>
          </w:tcPr>
          <w:p w14:paraId="0134ABDD" w14:textId="77777777" w:rsidR="003D4AB0" w:rsidRPr="00E87DFC" w:rsidRDefault="003D4AB0" w:rsidP="003D4AB0">
            <w:pPr>
              <w:spacing w:before="40" w:after="40" w:line="276" w:lineRule="auto"/>
              <w:jc w:val="center"/>
              <w:rPr>
                <w:rFonts w:eastAsia="Times New Roman"/>
                <w:b/>
                <w:sz w:val="20"/>
                <w:szCs w:val="20"/>
              </w:rPr>
            </w:pPr>
            <w:r w:rsidRPr="00E87DFC">
              <w:rPr>
                <w:rFonts w:eastAsia="Times New Roman"/>
                <w:b/>
                <w:sz w:val="20"/>
                <w:szCs w:val="20"/>
              </w:rPr>
              <w:t>4</w:t>
            </w:r>
          </w:p>
        </w:tc>
        <w:tc>
          <w:tcPr>
            <w:tcW w:w="1940" w:type="pct"/>
            <w:vAlign w:val="center"/>
          </w:tcPr>
          <w:p w14:paraId="5CB1F5B4" w14:textId="77777777" w:rsidR="003D4AB0" w:rsidRPr="00CB365F" w:rsidRDefault="003D4AB0" w:rsidP="003D4AB0">
            <w:pPr>
              <w:spacing w:before="40" w:after="40" w:line="276" w:lineRule="auto"/>
              <w:jc w:val="left"/>
              <w:rPr>
                <w:rFonts w:eastAsia="Times New Roman"/>
                <w:sz w:val="20"/>
                <w:szCs w:val="20"/>
              </w:rPr>
            </w:pPr>
            <w:r>
              <w:rPr>
                <w:rFonts w:eastAsia="Times New Roman"/>
                <w:sz w:val="20"/>
                <w:szCs w:val="20"/>
              </w:rPr>
              <w:t>Order Management</w:t>
            </w:r>
          </w:p>
        </w:tc>
        <w:tc>
          <w:tcPr>
            <w:tcW w:w="291" w:type="pct"/>
            <w:shd w:val="clear" w:color="auto" w:fill="F2F2F2" w:themeFill="background1" w:themeFillShade="F2"/>
            <w:vAlign w:val="center"/>
          </w:tcPr>
          <w:p w14:paraId="322BF1FA" w14:textId="77777777" w:rsidR="003D4AB0" w:rsidRPr="00E87DFC" w:rsidRDefault="003D4AB0" w:rsidP="003D4AB0">
            <w:pPr>
              <w:spacing w:before="40" w:after="40" w:line="276" w:lineRule="auto"/>
              <w:jc w:val="center"/>
              <w:rPr>
                <w:rFonts w:eastAsia="Times New Roman"/>
                <w:b/>
                <w:sz w:val="20"/>
                <w:szCs w:val="20"/>
              </w:rPr>
            </w:pPr>
            <w:r>
              <w:rPr>
                <w:rFonts w:eastAsia="Times New Roman"/>
                <w:b/>
                <w:sz w:val="20"/>
                <w:szCs w:val="20"/>
              </w:rPr>
              <w:t>9</w:t>
            </w:r>
          </w:p>
        </w:tc>
        <w:tc>
          <w:tcPr>
            <w:tcW w:w="2478" w:type="pct"/>
            <w:vAlign w:val="center"/>
          </w:tcPr>
          <w:p w14:paraId="5AEEE53A" w14:textId="77777777" w:rsidR="003D4AB0" w:rsidRPr="00192ABE" w:rsidRDefault="003D4AB0" w:rsidP="003D4AB0">
            <w:pPr>
              <w:spacing w:before="40" w:after="40" w:line="276" w:lineRule="auto"/>
              <w:jc w:val="left"/>
              <w:rPr>
                <w:sz w:val="20"/>
              </w:rPr>
            </w:pPr>
            <w:r>
              <w:rPr>
                <w:sz w:val="20"/>
              </w:rPr>
              <w:t xml:space="preserve">Access, </w:t>
            </w:r>
            <w:r w:rsidR="002572D7">
              <w:rPr>
                <w:sz w:val="20"/>
              </w:rPr>
              <w:t xml:space="preserve">(Registration) </w:t>
            </w:r>
            <w:r>
              <w:rPr>
                <w:sz w:val="20"/>
              </w:rPr>
              <w:t>Intake, and Scheduling</w:t>
            </w:r>
          </w:p>
        </w:tc>
      </w:tr>
      <w:tr w:rsidR="003D4AB0" w:rsidRPr="00E87DFC" w14:paraId="053CCD6E" w14:textId="77777777" w:rsidTr="00A20FFD">
        <w:trPr>
          <w:trHeight w:val="20"/>
          <w:jc w:val="center"/>
        </w:trPr>
        <w:tc>
          <w:tcPr>
            <w:tcW w:w="291" w:type="pct"/>
            <w:shd w:val="clear" w:color="auto" w:fill="F2F2F2" w:themeFill="background1" w:themeFillShade="F2"/>
            <w:vAlign w:val="center"/>
          </w:tcPr>
          <w:p w14:paraId="44E52286" w14:textId="77777777" w:rsidR="003D4AB0" w:rsidRPr="00E87DFC" w:rsidRDefault="003D4AB0" w:rsidP="003D4AB0">
            <w:pPr>
              <w:spacing w:before="40" w:after="40" w:line="276" w:lineRule="auto"/>
              <w:jc w:val="center"/>
              <w:rPr>
                <w:rFonts w:eastAsia="Times New Roman"/>
                <w:b/>
                <w:sz w:val="20"/>
                <w:szCs w:val="20"/>
              </w:rPr>
            </w:pPr>
            <w:r w:rsidRPr="00E87DFC">
              <w:rPr>
                <w:rFonts w:eastAsia="Times New Roman"/>
                <w:b/>
                <w:sz w:val="20"/>
                <w:szCs w:val="20"/>
              </w:rPr>
              <w:t>5</w:t>
            </w:r>
          </w:p>
        </w:tc>
        <w:tc>
          <w:tcPr>
            <w:tcW w:w="1940" w:type="pct"/>
            <w:vAlign w:val="center"/>
          </w:tcPr>
          <w:p w14:paraId="256A3C62" w14:textId="77777777" w:rsidR="003D4AB0" w:rsidRPr="00CB365F" w:rsidRDefault="003D4AB0" w:rsidP="003D4AB0">
            <w:pPr>
              <w:spacing w:before="40" w:after="40" w:line="276" w:lineRule="auto"/>
              <w:jc w:val="left"/>
              <w:rPr>
                <w:rFonts w:eastAsia="Times New Roman"/>
                <w:sz w:val="20"/>
                <w:szCs w:val="20"/>
              </w:rPr>
            </w:pPr>
            <w:r>
              <w:rPr>
                <w:rFonts w:eastAsia="Times New Roman"/>
                <w:sz w:val="20"/>
                <w:szCs w:val="20"/>
              </w:rPr>
              <w:t>Medication Management and MAR</w:t>
            </w:r>
          </w:p>
        </w:tc>
        <w:tc>
          <w:tcPr>
            <w:tcW w:w="291" w:type="pct"/>
            <w:shd w:val="clear" w:color="auto" w:fill="F2F2F2" w:themeFill="background1" w:themeFillShade="F2"/>
            <w:vAlign w:val="center"/>
          </w:tcPr>
          <w:p w14:paraId="779B3CF0" w14:textId="77777777" w:rsidR="003D4AB0" w:rsidRPr="00E87DFC" w:rsidRDefault="003D4AB0" w:rsidP="003D4AB0">
            <w:pPr>
              <w:spacing w:before="40" w:after="40" w:line="276" w:lineRule="auto"/>
              <w:jc w:val="center"/>
              <w:rPr>
                <w:rFonts w:eastAsia="Times New Roman"/>
                <w:b/>
                <w:sz w:val="20"/>
                <w:szCs w:val="20"/>
              </w:rPr>
            </w:pPr>
            <w:r>
              <w:rPr>
                <w:rFonts w:eastAsia="Times New Roman"/>
                <w:b/>
                <w:sz w:val="20"/>
                <w:szCs w:val="20"/>
              </w:rPr>
              <w:t>10</w:t>
            </w:r>
          </w:p>
        </w:tc>
        <w:tc>
          <w:tcPr>
            <w:tcW w:w="2478" w:type="pct"/>
            <w:vAlign w:val="center"/>
          </w:tcPr>
          <w:p w14:paraId="197DAC04" w14:textId="77777777" w:rsidR="003D4AB0" w:rsidRPr="00192ABE" w:rsidRDefault="003D4AB0" w:rsidP="003D4AB0">
            <w:pPr>
              <w:spacing w:before="40" w:after="40" w:line="276" w:lineRule="auto"/>
              <w:jc w:val="left"/>
              <w:rPr>
                <w:sz w:val="20"/>
              </w:rPr>
            </w:pPr>
            <w:r>
              <w:rPr>
                <w:sz w:val="20"/>
              </w:rPr>
              <w:t>Case Management and Client Education</w:t>
            </w:r>
          </w:p>
        </w:tc>
      </w:tr>
    </w:tbl>
    <w:p w14:paraId="3AF8D72E" w14:textId="7FDF8D14" w:rsidR="00F24489" w:rsidRDefault="00F24489" w:rsidP="006D123A">
      <w:pPr>
        <w:spacing w:before="240" w:after="120" w:line="276" w:lineRule="auto"/>
        <w:rPr>
          <w:rFonts w:eastAsia="Times New Roman"/>
          <w:sz w:val="20"/>
          <w:szCs w:val="20"/>
        </w:rPr>
      </w:pPr>
      <w:r w:rsidRPr="00E87DFC">
        <w:rPr>
          <w:rFonts w:eastAsia="Times New Roman"/>
          <w:sz w:val="20"/>
          <w:szCs w:val="20"/>
        </w:rPr>
        <w:t xml:space="preserve">The List of Functional and Technical Requirements contained in </w:t>
      </w:r>
      <w:r w:rsidRPr="006D123A">
        <w:rPr>
          <w:rFonts w:eastAsia="Times New Roman"/>
          <w:b/>
          <w:sz w:val="20"/>
          <w:szCs w:val="20"/>
        </w:rPr>
        <w:t xml:space="preserve">Attachment B </w:t>
      </w:r>
      <w:r w:rsidRPr="00E87DFC">
        <w:rPr>
          <w:rFonts w:eastAsia="Times New Roman"/>
          <w:sz w:val="20"/>
          <w:szCs w:val="20"/>
        </w:rPr>
        <w:t>contains the detailed functionality requires within each functional area in a future system(s).</w:t>
      </w:r>
    </w:p>
    <w:p w14:paraId="7763E469" w14:textId="77777777" w:rsidR="00271831" w:rsidRDefault="00271831" w:rsidP="007B2921">
      <w:pPr>
        <w:pStyle w:val="Heading2"/>
        <w:numPr>
          <w:ilvl w:val="0"/>
          <w:numId w:val="3"/>
        </w:numPr>
        <w:spacing w:after="120" w:line="276" w:lineRule="auto"/>
        <w:rPr>
          <w:rFonts w:eastAsia="Times New Roman"/>
          <w:sz w:val="20"/>
          <w:szCs w:val="20"/>
        </w:rPr>
      </w:pPr>
      <w:bookmarkStart w:id="27" w:name="_Toc471937028"/>
      <w:bookmarkEnd w:id="25"/>
      <w:bookmarkEnd w:id="26"/>
      <w:r>
        <w:rPr>
          <w:rFonts w:eastAsia="Times New Roman"/>
          <w:sz w:val="20"/>
          <w:szCs w:val="20"/>
        </w:rPr>
        <w:lastRenderedPageBreak/>
        <w:t>Deployment Model</w:t>
      </w:r>
      <w:bookmarkEnd w:id="27"/>
    </w:p>
    <w:p w14:paraId="4E3E9524" w14:textId="6E32F148" w:rsidR="00271831" w:rsidRDefault="00DA1BB0" w:rsidP="00271831">
      <w:pPr>
        <w:spacing w:after="120" w:line="276" w:lineRule="auto"/>
        <w:rPr>
          <w:rFonts w:eastAsia="Times New Roman"/>
          <w:sz w:val="20"/>
          <w:szCs w:val="20"/>
        </w:rPr>
      </w:pPr>
      <w:r>
        <w:rPr>
          <w:rFonts w:eastAsia="Times New Roman"/>
          <w:sz w:val="20"/>
          <w:szCs w:val="20"/>
        </w:rPr>
        <w:t>The County</w:t>
      </w:r>
      <w:r w:rsidR="00271831" w:rsidRPr="00271831">
        <w:rPr>
          <w:rFonts w:eastAsia="Times New Roman"/>
          <w:sz w:val="20"/>
          <w:szCs w:val="20"/>
        </w:rPr>
        <w:t xml:space="preserve"> is interested in receiving proposals from </w:t>
      </w:r>
      <w:r w:rsidR="00DF2B66">
        <w:rPr>
          <w:rFonts w:eastAsia="Times New Roman"/>
          <w:sz w:val="20"/>
          <w:szCs w:val="20"/>
        </w:rPr>
        <w:t>Offerors</w:t>
      </w:r>
      <w:r w:rsidR="00271831" w:rsidRPr="00271831">
        <w:rPr>
          <w:rFonts w:eastAsia="Times New Roman"/>
          <w:sz w:val="20"/>
          <w:szCs w:val="20"/>
        </w:rPr>
        <w:t xml:space="preserve"> for vendor-hosted and subscription as a service (SaaS) deployment models. </w:t>
      </w:r>
      <w:r w:rsidR="00CD7885" w:rsidRPr="00DA1BB0">
        <w:rPr>
          <w:rFonts w:eastAsia="Times New Roman"/>
          <w:sz w:val="20"/>
          <w:szCs w:val="20"/>
        </w:rPr>
        <w:t>T</w:t>
      </w:r>
      <w:r w:rsidR="00271831" w:rsidRPr="00DA1BB0">
        <w:rPr>
          <w:rFonts w:eastAsia="Times New Roman"/>
          <w:sz w:val="20"/>
          <w:szCs w:val="20"/>
        </w:rPr>
        <w:t xml:space="preserve">he </w:t>
      </w:r>
      <w:r>
        <w:rPr>
          <w:rFonts w:eastAsia="Times New Roman"/>
          <w:sz w:val="20"/>
          <w:szCs w:val="20"/>
        </w:rPr>
        <w:t>County</w:t>
      </w:r>
      <w:r w:rsidR="00271831" w:rsidRPr="00271831">
        <w:rPr>
          <w:rFonts w:eastAsia="Times New Roman"/>
          <w:sz w:val="20"/>
          <w:szCs w:val="20"/>
        </w:rPr>
        <w:t xml:space="preserve"> is not considering an on-premise (County-hosted) model.</w:t>
      </w:r>
    </w:p>
    <w:p w14:paraId="51EC6FCD" w14:textId="784AF87A" w:rsidR="00271831" w:rsidRPr="00271831" w:rsidRDefault="00271831" w:rsidP="00271831">
      <w:pPr>
        <w:spacing w:after="120" w:line="276" w:lineRule="auto"/>
        <w:rPr>
          <w:rFonts w:eastAsia="Times New Roman"/>
          <w:sz w:val="20"/>
          <w:szCs w:val="20"/>
        </w:rPr>
      </w:pPr>
      <w:r>
        <w:rPr>
          <w:rFonts w:eastAsia="Times New Roman"/>
          <w:sz w:val="20"/>
          <w:szCs w:val="20"/>
        </w:rPr>
        <w:t xml:space="preserve">The </w:t>
      </w:r>
      <w:r w:rsidRPr="00DA1BB0">
        <w:rPr>
          <w:rFonts w:eastAsia="Times New Roman"/>
          <w:sz w:val="20"/>
          <w:szCs w:val="20"/>
        </w:rPr>
        <w:t>County</w:t>
      </w:r>
      <w:r>
        <w:rPr>
          <w:rFonts w:eastAsia="Times New Roman"/>
          <w:sz w:val="20"/>
          <w:szCs w:val="20"/>
        </w:rPr>
        <w:t xml:space="preserve"> requires that as part of the project scope that the software be hosted in the contiguous United States, and </w:t>
      </w:r>
      <w:r w:rsidR="00DF2B66">
        <w:rPr>
          <w:rFonts w:eastAsia="Times New Roman"/>
          <w:sz w:val="20"/>
          <w:szCs w:val="20"/>
        </w:rPr>
        <w:t>Offeror</w:t>
      </w:r>
      <w:r>
        <w:rPr>
          <w:rFonts w:eastAsia="Times New Roman"/>
          <w:sz w:val="20"/>
          <w:szCs w:val="20"/>
        </w:rPr>
        <w:t xml:space="preserve"> support for the application be based primarily within the United States.</w:t>
      </w:r>
    </w:p>
    <w:p w14:paraId="7689F09F" w14:textId="5FEC51C8" w:rsidR="00F24489" w:rsidRPr="00D07538" w:rsidRDefault="00DA1BB0" w:rsidP="007B2921">
      <w:pPr>
        <w:pStyle w:val="Heading2"/>
        <w:numPr>
          <w:ilvl w:val="0"/>
          <w:numId w:val="3"/>
        </w:numPr>
        <w:spacing w:after="120" w:line="276" w:lineRule="auto"/>
        <w:rPr>
          <w:rFonts w:eastAsia="Times New Roman"/>
          <w:sz w:val="20"/>
          <w:szCs w:val="20"/>
        </w:rPr>
      </w:pPr>
      <w:bookmarkStart w:id="28" w:name="_Toc471937029"/>
      <w:r>
        <w:rPr>
          <w:rFonts w:eastAsia="Times New Roman"/>
          <w:sz w:val="20"/>
          <w:szCs w:val="20"/>
        </w:rPr>
        <w:t>County</w:t>
      </w:r>
      <w:r w:rsidR="00F24489" w:rsidRPr="00D07538">
        <w:rPr>
          <w:rFonts w:eastAsia="Times New Roman"/>
          <w:sz w:val="20"/>
          <w:szCs w:val="20"/>
        </w:rPr>
        <w:t xml:space="preserve"> and Project Staffing</w:t>
      </w:r>
      <w:bookmarkEnd w:id="28"/>
    </w:p>
    <w:p w14:paraId="24E10C35" w14:textId="0A81127B" w:rsidR="00F24489" w:rsidRPr="00E87DFC" w:rsidRDefault="00DA1BB0" w:rsidP="007B2921">
      <w:pPr>
        <w:spacing w:after="120" w:line="276" w:lineRule="auto"/>
        <w:rPr>
          <w:rFonts w:eastAsia="Times New Roman"/>
          <w:sz w:val="20"/>
          <w:szCs w:val="20"/>
        </w:rPr>
      </w:pPr>
      <w:r>
        <w:rPr>
          <w:rFonts w:eastAsia="Times New Roman"/>
          <w:sz w:val="20"/>
          <w:szCs w:val="20"/>
        </w:rPr>
        <w:t>The County</w:t>
      </w:r>
      <w:r w:rsidR="00F24489" w:rsidRPr="00E87DFC">
        <w:rPr>
          <w:rFonts w:eastAsia="Times New Roman"/>
          <w:sz w:val="20"/>
          <w:szCs w:val="20"/>
        </w:rPr>
        <w:t xml:space="preserve"> intends to have </w:t>
      </w:r>
      <w:r w:rsidR="00CD7885">
        <w:rPr>
          <w:rFonts w:eastAsia="Times New Roman"/>
          <w:sz w:val="20"/>
          <w:szCs w:val="20"/>
        </w:rPr>
        <w:t>clinical</w:t>
      </w:r>
      <w:r w:rsidR="00C7713D">
        <w:rPr>
          <w:rFonts w:eastAsia="Times New Roman"/>
          <w:sz w:val="20"/>
          <w:szCs w:val="20"/>
        </w:rPr>
        <w:t xml:space="preserve">, </w:t>
      </w:r>
      <w:r w:rsidR="00F24489" w:rsidRPr="00E87DFC">
        <w:rPr>
          <w:rFonts w:eastAsia="Times New Roman"/>
          <w:sz w:val="20"/>
          <w:szCs w:val="20"/>
        </w:rPr>
        <w:t xml:space="preserve">functional and technical resources available during implementation. </w:t>
      </w:r>
      <w:r w:rsidR="004F1B0C">
        <w:rPr>
          <w:rFonts w:eastAsia="Times New Roman"/>
          <w:sz w:val="20"/>
          <w:szCs w:val="20"/>
        </w:rPr>
        <w:t>Through th</w:t>
      </w:r>
      <w:r w:rsidR="00FA00D4">
        <w:rPr>
          <w:rFonts w:eastAsia="Times New Roman"/>
          <w:sz w:val="20"/>
          <w:szCs w:val="20"/>
        </w:rPr>
        <w:t>e RFP</w:t>
      </w:r>
      <w:r w:rsidR="004F1B0C">
        <w:rPr>
          <w:rFonts w:eastAsia="Times New Roman"/>
          <w:sz w:val="20"/>
          <w:szCs w:val="20"/>
        </w:rPr>
        <w:t xml:space="preserve"> process, the County seeks to better understand from Offerors the level of anticipated County staffing resources that will be necessary for a successful implementation process. Offerors are instructed to thoroughly address this through their response as per Section 4.7 of this RFP. </w:t>
      </w:r>
      <w:r w:rsidR="00F24489" w:rsidRPr="00E87DFC">
        <w:rPr>
          <w:rFonts w:eastAsia="Times New Roman"/>
          <w:sz w:val="20"/>
          <w:szCs w:val="20"/>
        </w:rPr>
        <w:t>Additional</w:t>
      </w:r>
      <w:r w:rsidR="004F1B0C">
        <w:rPr>
          <w:rFonts w:eastAsia="Times New Roman"/>
          <w:sz w:val="20"/>
          <w:szCs w:val="20"/>
        </w:rPr>
        <w:t xml:space="preserve"> County team</w:t>
      </w:r>
      <w:r w:rsidR="00F24489" w:rsidRPr="00E87DFC">
        <w:rPr>
          <w:rFonts w:eastAsia="Times New Roman"/>
          <w:sz w:val="20"/>
          <w:szCs w:val="20"/>
        </w:rPr>
        <w:t xml:space="preserve"> resource planning will be </w:t>
      </w:r>
      <w:r w:rsidR="004F1B0C">
        <w:rPr>
          <w:rFonts w:eastAsia="Times New Roman"/>
          <w:sz w:val="20"/>
          <w:szCs w:val="20"/>
        </w:rPr>
        <w:t>performed with</w:t>
      </w:r>
      <w:r w:rsidR="00F24489" w:rsidRPr="00E87DFC">
        <w:rPr>
          <w:rFonts w:eastAsia="Times New Roman"/>
          <w:sz w:val="20"/>
          <w:szCs w:val="20"/>
        </w:rPr>
        <w:t xml:space="preserve"> the </w:t>
      </w:r>
      <w:r w:rsidR="00FA00D4">
        <w:rPr>
          <w:rFonts w:eastAsia="Times New Roman"/>
          <w:sz w:val="20"/>
          <w:szCs w:val="20"/>
        </w:rPr>
        <w:t>Successful Offeror.</w:t>
      </w:r>
    </w:p>
    <w:p w14:paraId="689E1E40" w14:textId="77777777" w:rsidR="00F24489" w:rsidRPr="00D07538" w:rsidRDefault="00F24489" w:rsidP="007B2921">
      <w:pPr>
        <w:pStyle w:val="Heading2"/>
        <w:numPr>
          <w:ilvl w:val="0"/>
          <w:numId w:val="3"/>
        </w:numPr>
        <w:spacing w:after="120" w:line="276" w:lineRule="auto"/>
        <w:rPr>
          <w:rFonts w:eastAsia="Times New Roman"/>
          <w:sz w:val="20"/>
          <w:szCs w:val="20"/>
        </w:rPr>
      </w:pPr>
      <w:bookmarkStart w:id="29" w:name="_Toc471937030"/>
      <w:r w:rsidRPr="00D07538">
        <w:rPr>
          <w:rFonts w:eastAsia="Times New Roman"/>
          <w:sz w:val="20"/>
          <w:szCs w:val="20"/>
        </w:rPr>
        <w:t>Number of Users</w:t>
      </w:r>
      <w:bookmarkEnd w:id="29"/>
    </w:p>
    <w:p w14:paraId="14FB64A7" w14:textId="77777777" w:rsidR="00C02B17" w:rsidRPr="007530E1" w:rsidRDefault="00F24489" w:rsidP="006D123A">
      <w:pPr>
        <w:spacing w:after="0" w:line="276" w:lineRule="auto"/>
        <w:rPr>
          <w:rFonts w:eastAsia="Times New Roman"/>
          <w:sz w:val="20"/>
          <w:szCs w:val="20"/>
        </w:rPr>
      </w:pPr>
      <w:r w:rsidRPr="00E87DFC">
        <w:rPr>
          <w:rFonts w:eastAsia="Times New Roman"/>
          <w:sz w:val="20"/>
          <w:szCs w:val="20"/>
        </w:rPr>
        <w:t>The following user counts</w:t>
      </w:r>
      <w:r w:rsidR="00FB2D6A">
        <w:rPr>
          <w:rFonts w:eastAsia="Times New Roman"/>
          <w:sz w:val="20"/>
          <w:szCs w:val="20"/>
        </w:rPr>
        <w:t xml:space="preserve"> by module contained in Table 0</w:t>
      </w:r>
      <w:r w:rsidR="00526FB8">
        <w:rPr>
          <w:rFonts w:eastAsia="Times New Roman"/>
          <w:sz w:val="20"/>
          <w:szCs w:val="20"/>
        </w:rPr>
        <w:t>4</w:t>
      </w:r>
      <w:r w:rsidRPr="00E87DFC">
        <w:rPr>
          <w:rFonts w:eastAsia="Times New Roman"/>
          <w:sz w:val="20"/>
          <w:szCs w:val="20"/>
        </w:rPr>
        <w:t xml:space="preserve"> are estimates and are provided for planning purposes only.</w:t>
      </w:r>
    </w:p>
    <w:p w14:paraId="0B51279F" w14:textId="77777777" w:rsidR="00F24489" w:rsidRPr="00E87DFC" w:rsidRDefault="00F24489" w:rsidP="007B2921">
      <w:pPr>
        <w:spacing w:after="0" w:line="276" w:lineRule="auto"/>
        <w:jc w:val="center"/>
        <w:rPr>
          <w:rFonts w:eastAsia="Times New Roman"/>
          <w:b/>
          <w:sz w:val="20"/>
          <w:szCs w:val="20"/>
        </w:rPr>
      </w:pPr>
      <w:r w:rsidRPr="00946939">
        <w:rPr>
          <w:rFonts w:eastAsia="Times New Roman"/>
          <w:b/>
          <w:sz w:val="20"/>
          <w:szCs w:val="20"/>
        </w:rPr>
        <w:t>Table 0</w:t>
      </w:r>
      <w:r w:rsidR="00526FB8" w:rsidRPr="00946939">
        <w:rPr>
          <w:rFonts w:eastAsia="Times New Roman"/>
          <w:b/>
          <w:sz w:val="20"/>
          <w:szCs w:val="20"/>
        </w:rPr>
        <w:t>4</w:t>
      </w:r>
      <w:r w:rsidRPr="00946939">
        <w:rPr>
          <w:rFonts w:eastAsia="Times New Roman"/>
          <w:b/>
          <w:sz w:val="20"/>
          <w:szCs w:val="20"/>
        </w:rPr>
        <w:t>: Number of Users</w:t>
      </w:r>
    </w:p>
    <w:tbl>
      <w:tblPr>
        <w:tblW w:w="9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4694"/>
        <w:gridCol w:w="1375"/>
        <w:gridCol w:w="1383"/>
        <w:gridCol w:w="1383"/>
      </w:tblGrid>
      <w:tr w:rsidR="002572D7" w:rsidRPr="002D7D32" w14:paraId="6F03AE5F" w14:textId="77777777" w:rsidTr="002572D7">
        <w:trPr>
          <w:trHeight w:val="20"/>
          <w:tblHeader/>
          <w:jc w:val="center"/>
        </w:trPr>
        <w:tc>
          <w:tcPr>
            <w:tcW w:w="706" w:type="dxa"/>
            <w:shd w:val="clear" w:color="auto" w:fill="BFBFBF"/>
            <w:vAlign w:val="center"/>
          </w:tcPr>
          <w:p w14:paraId="4369C724" w14:textId="77777777" w:rsidR="002572D7" w:rsidRPr="002D7D32" w:rsidRDefault="002572D7" w:rsidP="007B2921">
            <w:pPr>
              <w:spacing w:before="40" w:after="40" w:line="276" w:lineRule="auto"/>
              <w:jc w:val="center"/>
              <w:rPr>
                <w:rFonts w:eastAsia="Times New Roman" w:cs="Arial"/>
                <w:b/>
                <w:sz w:val="20"/>
                <w:szCs w:val="20"/>
              </w:rPr>
            </w:pPr>
            <w:r w:rsidRPr="002D7D32">
              <w:rPr>
                <w:rFonts w:eastAsia="Times New Roman" w:cs="Arial"/>
                <w:b/>
                <w:sz w:val="20"/>
                <w:szCs w:val="20"/>
              </w:rPr>
              <w:t>No.</w:t>
            </w:r>
          </w:p>
        </w:tc>
        <w:tc>
          <w:tcPr>
            <w:tcW w:w="4694" w:type="dxa"/>
            <w:shd w:val="clear" w:color="auto" w:fill="BFBFBF"/>
            <w:vAlign w:val="center"/>
          </w:tcPr>
          <w:p w14:paraId="4C099BC0" w14:textId="77777777" w:rsidR="002572D7" w:rsidRPr="002D7D32" w:rsidRDefault="002572D7" w:rsidP="007B2921">
            <w:pPr>
              <w:spacing w:before="40" w:after="40" w:line="276" w:lineRule="auto"/>
              <w:jc w:val="center"/>
              <w:rPr>
                <w:rFonts w:eastAsia="Times New Roman" w:cs="Arial"/>
                <w:b/>
                <w:sz w:val="20"/>
                <w:szCs w:val="20"/>
              </w:rPr>
            </w:pPr>
            <w:r w:rsidRPr="002D7D32">
              <w:rPr>
                <w:rFonts w:eastAsia="Times New Roman" w:cs="Arial"/>
                <w:b/>
                <w:sz w:val="20"/>
                <w:szCs w:val="20"/>
              </w:rPr>
              <w:t>Functional Area</w:t>
            </w:r>
          </w:p>
        </w:tc>
        <w:tc>
          <w:tcPr>
            <w:tcW w:w="1375" w:type="dxa"/>
            <w:shd w:val="clear" w:color="auto" w:fill="BFBFBF"/>
            <w:vAlign w:val="center"/>
          </w:tcPr>
          <w:p w14:paraId="27A8EF44" w14:textId="77777777" w:rsidR="002572D7" w:rsidRPr="002D7D32" w:rsidRDefault="002572D7" w:rsidP="007B2921">
            <w:pPr>
              <w:spacing w:before="40" w:after="40" w:line="276" w:lineRule="auto"/>
              <w:jc w:val="center"/>
              <w:rPr>
                <w:rFonts w:eastAsia="Times New Roman" w:cs="Arial"/>
                <w:b/>
                <w:sz w:val="20"/>
                <w:szCs w:val="20"/>
              </w:rPr>
            </w:pPr>
            <w:r w:rsidRPr="002D7D32">
              <w:rPr>
                <w:rFonts w:eastAsia="Times New Roman" w:cs="Arial"/>
                <w:b/>
                <w:sz w:val="20"/>
                <w:szCs w:val="20"/>
              </w:rPr>
              <w:t>Total Users</w:t>
            </w:r>
          </w:p>
        </w:tc>
        <w:tc>
          <w:tcPr>
            <w:tcW w:w="1383" w:type="dxa"/>
            <w:shd w:val="clear" w:color="auto" w:fill="BFBFBF"/>
            <w:vAlign w:val="center"/>
          </w:tcPr>
          <w:p w14:paraId="16EFC75E" w14:textId="77777777" w:rsidR="002572D7" w:rsidRPr="002D7D32" w:rsidRDefault="002572D7" w:rsidP="007B2921">
            <w:pPr>
              <w:spacing w:before="40" w:after="40" w:line="276" w:lineRule="auto"/>
              <w:jc w:val="center"/>
              <w:rPr>
                <w:rFonts w:eastAsia="Times New Roman" w:cs="Arial"/>
                <w:b/>
                <w:sz w:val="20"/>
                <w:szCs w:val="20"/>
              </w:rPr>
            </w:pPr>
            <w:r w:rsidRPr="002D7D32">
              <w:rPr>
                <w:rFonts w:eastAsia="Times New Roman" w:cs="Arial"/>
                <w:b/>
                <w:sz w:val="20"/>
                <w:szCs w:val="20"/>
              </w:rPr>
              <w:t>Concurrent Users</w:t>
            </w:r>
          </w:p>
        </w:tc>
        <w:tc>
          <w:tcPr>
            <w:tcW w:w="1383" w:type="dxa"/>
            <w:shd w:val="clear" w:color="auto" w:fill="BFBFBF"/>
          </w:tcPr>
          <w:p w14:paraId="07C01574" w14:textId="77777777" w:rsidR="002572D7" w:rsidRPr="002D7D32" w:rsidRDefault="002D7D32" w:rsidP="007B2921">
            <w:pPr>
              <w:spacing w:before="40" w:after="40" w:line="276" w:lineRule="auto"/>
              <w:jc w:val="center"/>
              <w:rPr>
                <w:rFonts w:eastAsia="Times New Roman" w:cs="Arial"/>
                <w:b/>
                <w:sz w:val="20"/>
                <w:szCs w:val="20"/>
              </w:rPr>
            </w:pPr>
            <w:r w:rsidRPr="002D7D32">
              <w:rPr>
                <w:rFonts w:eastAsia="Times New Roman" w:cs="Arial"/>
                <w:b/>
                <w:sz w:val="20"/>
                <w:szCs w:val="20"/>
              </w:rPr>
              <w:t>View-</w:t>
            </w:r>
            <w:r w:rsidR="002572D7" w:rsidRPr="002D7D32">
              <w:rPr>
                <w:rFonts w:eastAsia="Times New Roman" w:cs="Arial"/>
                <w:b/>
                <w:sz w:val="20"/>
                <w:szCs w:val="20"/>
              </w:rPr>
              <w:t>Only Users</w:t>
            </w:r>
          </w:p>
        </w:tc>
      </w:tr>
      <w:tr w:rsidR="00946939" w:rsidRPr="002D7D32" w14:paraId="7007FCE3" w14:textId="77777777" w:rsidTr="002D7D32">
        <w:trPr>
          <w:trHeight w:val="20"/>
          <w:jc w:val="center"/>
        </w:trPr>
        <w:tc>
          <w:tcPr>
            <w:tcW w:w="706" w:type="dxa"/>
            <w:shd w:val="clear" w:color="auto" w:fill="F2F2F2" w:themeFill="background1" w:themeFillShade="F2"/>
            <w:vAlign w:val="center"/>
          </w:tcPr>
          <w:p w14:paraId="7B456B4B" w14:textId="77777777" w:rsidR="00946939" w:rsidRPr="002D7D32" w:rsidRDefault="00946939" w:rsidP="00946939">
            <w:pPr>
              <w:spacing w:before="40" w:after="40" w:line="276" w:lineRule="auto"/>
              <w:jc w:val="center"/>
              <w:rPr>
                <w:rFonts w:eastAsia="Times New Roman" w:cs="Arial"/>
                <w:b/>
                <w:sz w:val="20"/>
                <w:szCs w:val="20"/>
              </w:rPr>
            </w:pPr>
            <w:r w:rsidRPr="002D7D32">
              <w:rPr>
                <w:rFonts w:eastAsia="Times New Roman" w:cs="Arial"/>
                <w:b/>
                <w:sz w:val="20"/>
                <w:szCs w:val="20"/>
              </w:rPr>
              <w:t>1</w:t>
            </w:r>
          </w:p>
        </w:tc>
        <w:tc>
          <w:tcPr>
            <w:tcW w:w="4694" w:type="dxa"/>
            <w:vAlign w:val="center"/>
          </w:tcPr>
          <w:p w14:paraId="313214F5" w14:textId="77777777" w:rsidR="00946939" w:rsidRPr="002D7D32" w:rsidRDefault="00946939" w:rsidP="00946939">
            <w:pPr>
              <w:spacing w:before="40" w:after="40" w:line="276" w:lineRule="auto"/>
              <w:jc w:val="left"/>
              <w:rPr>
                <w:rFonts w:cs="Arial"/>
                <w:sz w:val="20"/>
                <w:szCs w:val="20"/>
              </w:rPr>
            </w:pPr>
            <w:r w:rsidRPr="002D7D32">
              <w:rPr>
                <w:rFonts w:eastAsia="Times New Roman" w:cs="Arial"/>
                <w:sz w:val="20"/>
                <w:szCs w:val="20"/>
              </w:rPr>
              <w:t>Reporting Analytics and Dashboards</w:t>
            </w:r>
          </w:p>
        </w:tc>
        <w:tc>
          <w:tcPr>
            <w:tcW w:w="1375" w:type="dxa"/>
          </w:tcPr>
          <w:p w14:paraId="695AC674" w14:textId="77777777" w:rsidR="00946939" w:rsidRPr="00946939" w:rsidRDefault="00946939" w:rsidP="00946939">
            <w:pPr>
              <w:spacing w:before="40" w:after="40" w:line="276" w:lineRule="auto"/>
              <w:jc w:val="center"/>
              <w:rPr>
                <w:rFonts w:eastAsia="Times New Roman" w:cs="Arial"/>
                <w:sz w:val="20"/>
                <w:szCs w:val="20"/>
              </w:rPr>
            </w:pPr>
            <w:r w:rsidRPr="00946939">
              <w:rPr>
                <w:rFonts w:eastAsia="Times New Roman" w:cs="Arial"/>
                <w:sz w:val="20"/>
                <w:szCs w:val="20"/>
              </w:rPr>
              <w:t>35</w:t>
            </w:r>
          </w:p>
        </w:tc>
        <w:tc>
          <w:tcPr>
            <w:tcW w:w="1383" w:type="dxa"/>
          </w:tcPr>
          <w:p w14:paraId="5A7C4CF8" w14:textId="77777777" w:rsidR="00946939" w:rsidRPr="00946939" w:rsidRDefault="00946939" w:rsidP="00946939">
            <w:pPr>
              <w:spacing w:before="40" w:after="40" w:line="276" w:lineRule="auto"/>
              <w:jc w:val="center"/>
              <w:rPr>
                <w:rFonts w:eastAsia="Times New Roman" w:cs="Arial"/>
                <w:sz w:val="20"/>
                <w:szCs w:val="20"/>
              </w:rPr>
            </w:pPr>
            <w:r w:rsidRPr="00946939">
              <w:rPr>
                <w:rFonts w:eastAsia="Times New Roman" w:cs="Arial"/>
                <w:sz w:val="20"/>
                <w:szCs w:val="20"/>
              </w:rPr>
              <w:t>7</w:t>
            </w:r>
          </w:p>
        </w:tc>
        <w:tc>
          <w:tcPr>
            <w:tcW w:w="1383" w:type="dxa"/>
          </w:tcPr>
          <w:p w14:paraId="6DA1B775" w14:textId="77777777" w:rsidR="00946939" w:rsidRPr="00946939" w:rsidRDefault="00946939" w:rsidP="00946939">
            <w:pPr>
              <w:spacing w:before="40" w:after="40" w:line="276" w:lineRule="auto"/>
              <w:jc w:val="center"/>
              <w:rPr>
                <w:rFonts w:eastAsia="Times New Roman" w:cs="Arial"/>
                <w:sz w:val="20"/>
                <w:szCs w:val="20"/>
              </w:rPr>
            </w:pPr>
          </w:p>
        </w:tc>
      </w:tr>
      <w:tr w:rsidR="00946939" w:rsidRPr="002D7D32" w14:paraId="12344E71" w14:textId="77777777" w:rsidTr="002D7D32">
        <w:trPr>
          <w:trHeight w:val="20"/>
          <w:jc w:val="center"/>
        </w:trPr>
        <w:tc>
          <w:tcPr>
            <w:tcW w:w="706" w:type="dxa"/>
            <w:shd w:val="clear" w:color="auto" w:fill="F2F2F2" w:themeFill="background1" w:themeFillShade="F2"/>
            <w:vAlign w:val="center"/>
          </w:tcPr>
          <w:p w14:paraId="7D7D7431" w14:textId="77777777" w:rsidR="00946939" w:rsidRPr="002D7D32" w:rsidRDefault="00946939" w:rsidP="00946939">
            <w:pPr>
              <w:spacing w:before="40" w:after="40" w:line="276" w:lineRule="auto"/>
              <w:jc w:val="center"/>
              <w:rPr>
                <w:rFonts w:eastAsia="Times New Roman" w:cs="Arial"/>
                <w:b/>
                <w:sz w:val="20"/>
                <w:szCs w:val="20"/>
              </w:rPr>
            </w:pPr>
            <w:r w:rsidRPr="002D7D32">
              <w:rPr>
                <w:rFonts w:eastAsia="Times New Roman" w:cs="Arial"/>
                <w:b/>
                <w:sz w:val="20"/>
                <w:szCs w:val="20"/>
              </w:rPr>
              <w:t>2</w:t>
            </w:r>
          </w:p>
        </w:tc>
        <w:tc>
          <w:tcPr>
            <w:tcW w:w="4694" w:type="dxa"/>
            <w:vAlign w:val="center"/>
          </w:tcPr>
          <w:p w14:paraId="50DF7303" w14:textId="77777777" w:rsidR="00946939" w:rsidRPr="002D7D32" w:rsidRDefault="00946939" w:rsidP="00946939">
            <w:pPr>
              <w:spacing w:before="40" w:after="40" w:line="276" w:lineRule="auto"/>
              <w:jc w:val="left"/>
              <w:rPr>
                <w:rFonts w:cs="Arial"/>
                <w:sz w:val="20"/>
                <w:szCs w:val="20"/>
              </w:rPr>
            </w:pPr>
            <w:r w:rsidRPr="002D7D32">
              <w:rPr>
                <w:rFonts w:eastAsia="Times New Roman" w:cs="Arial"/>
                <w:sz w:val="20"/>
                <w:szCs w:val="20"/>
              </w:rPr>
              <w:t>Provider/Clinical Workflows</w:t>
            </w:r>
          </w:p>
        </w:tc>
        <w:tc>
          <w:tcPr>
            <w:tcW w:w="1375" w:type="dxa"/>
          </w:tcPr>
          <w:p w14:paraId="274C13A2" w14:textId="77777777" w:rsidR="00946939" w:rsidRPr="00946939" w:rsidRDefault="00946939" w:rsidP="00946939">
            <w:pPr>
              <w:spacing w:before="40" w:after="40" w:line="276" w:lineRule="auto"/>
              <w:jc w:val="center"/>
              <w:rPr>
                <w:rFonts w:eastAsia="Times New Roman" w:cs="Arial"/>
                <w:sz w:val="20"/>
                <w:szCs w:val="20"/>
              </w:rPr>
            </w:pPr>
            <w:r w:rsidRPr="00946939">
              <w:rPr>
                <w:rFonts w:eastAsia="Times New Roman" w:cs="Arial"/>
                <w:sz w:val="20"/>
                <w:szCs w:val="20"/>
              </w:rPr>
              <w:t>325</w:t>
            </w:r>
          </w:p>
        </w:tc>
        <w:tc>
          <w:tcPr>
            <w:tcW w:w="1383" w:type="dxa"/>
          </w:tcPr>
          <w:p w14:paraId="2C99E3A7" w14:textId="77777777" w:rsidR="00946939" w:rsidRPr="00946939" w:rsidRDefault="00946939" w:rsidP="00946939">
            <w:pPr>
              <w:spacing w:before="40" w:after="40" w:line="276" w:lineRule="auto"/>
              <w:jc w:val="center"/>
              <w:rPr>
                <w:rFonts w:eastAsia="Times New Roman" w:cs="Arial"/>
                <w:sz w:val="20"/>
                <w:szCs w:val="20"/>
              </w:rPr>
            </w:pPr>
            <w:r w:rsidRPr="00946939">
              <w:rPr>
                <w:rFonts w:eastAsia="Times New Roman" w:cs="Arial"/>
                <w:sz w:val="20"/>
                <w:szCs w:val="20"/>
              </w:rPr>
              <w:t>51</w:t>
            </w:r>
          </w:p>
        </w:tc>
        <w:tc>
          <w:tcPr>
            <w:tcW w:w="1383" w:type="dxa"/>
          </w:tcPr>
          <w:p w14:paraId="26BF412E" w14:textId="77777777" w:rsidR="00946939" w:rsidRPr="00946939" w:rsidRDefault="00946939" w:rsidP="00946939">
            <w:pPr>
              <w:spacing w:before="40" w:after="40" w:line="276" w:lineRule="auto"/>
              <w:jc w:val="center"/>
              <w:rPr>
                <w:rFonts w:eastAsia="Times New Roman" w:cs="Arial"/>
                <w:sz w:val="20"/>
                <w:szCs w:val="20"/>
              </w:rPr>
            </w:pPr>
          </w:p>
        </w:tc>
      </w:tr>
      <w:tr w:rsidR="00946939" w:rsidRPr="002D7D32" w14:paraId="3B43386F" w14:textId="77777777" w:rsidTr="002D7D32">
        <w:trPr>
          <w:trHeight w:val="20"/>
          <w:jc w:val="center"/>
        </w:trPr>
        <w:tc>
          <w:tcPr>
            <w:tcW w:w="706" w:type="dxa"/>
            <w:shd w:val="clear" w:color="auto" w:fill="F2F2F2" w:themeFill="background1" w:themeFillShade="F2"/>
            <w:vAlign w:val="center"/>
          </w:tcPr>
          <w:p w14:paraId="7BB1F886" w14:textId="77777777" w:rsidR="00946939" w:rsidRPr="002D7D32" w:rsidRDefault="00946939" w:rsidP="00946939">
            <w:pPr>
              <w:spacing w:before="40" w:after="40" w:line="276" w:lineRule="auto"/>
              <w:jc w:val="center"/>
              <w:rPr>
                <w:rFonts w:eastAsia="Times New Roman" w:cs="Arial"/>
                <w:b/>
                <w:sz w:val="20"/>
                <w:szCs w:val="20"/>
              </w:rPr>
            </w:pPr>
            <w:r w:rsidRPr="002D7D32">
              <w:rPr>
                <w:rFonts w:eastAsia="Times New Roman" w:cs="Arial"/>
                <w:b/>
                <w:sz w:val="20"/>
                <w:szCs w:val="20"/>
              </w:rPr>
              <w:t>3</w:t>
            </w:r>
          </w:p>
        </w:tc>
        <w:tc>
          <w:tcPr>
            <w:tcW w:w="4694" w:type="dxa"/>
            <w:vAlign w:val="center"/>
          </w:tcPr>
          <w:p w14:paraId="759824B6" w14:textId="77777777" w:rsidR="00946939" w:rsidRPr="002D7D32" w:rsidRDefault="00946939" w:rsidP="00946939">
            <w:pPr>
              <w:spacing w:before="40" w:after="40" w:line="276" w:lineRule="auto"/>
              <w:jc w:val="left"/>
              <w:rPr>
                <w:rFonts w:cs="Arial"/>
                <w:sz w:val="20"/>
                <w:szCs w:val="20"/>
              </w:rPr>
            </w:pPr>
            <w:r w:rsidRPr="002D7D32">
              <w:rPr>
                <w:rFonts w:eastAsia="Times New Roman" w:cs="Arial"/>
                <w:sz w:val="20"/>
                <w:szCs w:val="20"/>
              </w:rPr>
              <w:t>Order Management</w:t>
            </w:r>
          </w:p>
        </w:tc>
        <w:tc>
          <w:tcPr>
            <w:tcW w:w="1375" w:type="dxa"/>
          </w:tcPr>
          <w:p w14:paraId="68C55A05" w14:textId="77777777" w:rsidR="00946939" w:rsidRPr="00946939" w:rsidRDefault="00946939" w:rsidP="00946939">
            <w:pPr>
              <w:spacing w:before="40" w:after="40" w:line="276" w:lineRule="auto"/>
              <w:jc w:val="center"/>
              <w:rPr>
                <w:rFonts w:eastAsia="Times New Roman" w:cs="Arial"/>
                <w:sz w:val="20"/>
                <w:szCs w:val="20"/>
              </w:rPr>
            </w:pPr>
            <w:r w:rsidRPr="00946939">
              <w:rPr>
                <w:rFonts w:eastAsia="Times New Roman" w:cs="Arial"/>
                <w:sz w:val="20"/>
                <w:szCs w:val="20"/>
              </w:rPr>
              <w:t>24</w:t>
            </w:r>
          </w:p>
        </w:tc>
        <w:tc>
          <w:tcPr>
            <w:tcW w:w="1383" w:type="dxa"/>
          </w:tcPr>
          <w:p w14:paraId="761B4E0D" w14:textId="77777777" w:rsidR="00946939" w:rsidRPr="00946939" w:rsidRDefault="00946939" w:rsidP="00946939">
            <w:pPr>
              <w:spacing w:before="40" w:after="40" w:line="276" w:lineRule="auto"/>
              <w:jc w:val="center"/>
              <w:rPr>
                <w:rFonts w:eastAsia="Times New Roman" w:cs="Arial"/>
                <w:sz w:val="20"/>
                <w:szCs w:val="20"/>
              </w:rPr>
            </w:pPr>
            <w:r w:rsidRPr="00946939">
              <w:rPr>
                <w:rFonts w:eastAsia="Times New Roman" w:cs="Arial"/>
                <w:sz w:val="20"/>
                <w:szCs w:val="20"/>
              </w:rPr>
              <w:t>19</w:t>
            </w:r>
          </w:p>
        </w:tc>
        <w:tc>
          <w:tcPr>
            <w:tcW w:w="1383" w:type="dxa"/>
          </w:tcPr>
          <w:p w14:paraId="108E3991" w14:textId="77777777" w:rsidR="00946939" w:rsidRPr="00946939" w:rsidRDefault="00946939" w:rsidP="00946939">
            <w:pPr>
              <w:spacing w:before="40" w:after="40" w:line="276" w:lineRule="auto"/>
              <w:jc w:val="center"/>
              <w:rPr>
                <w:rFonts w:eastAsia="Times New Roman" w:cs="Arial"/>
                <w:sz w:val="20"/>
                <w:szCs w:val="20"/>
              </w:rPr>
            </w:pPr>
          </w:p>
        </w:tc>
      </w:tr>
      <w:tr w:rsidR="00946939" w:rsidRPr="002D7D32" w14:paraId="643952EB" w14:textId="77777777" w:rsidTr="002D7D32">
        <w:trPr>
          <w:trHeight w:val="20"/>
          <w:jc w:val="center"/>
        </w:trPr>
        <w:tc>
          <w:tcPr>
            <w:tcW w:w="706" w:type="dxa"/>
            <w:shd w:val="clear" w:color="auto" w:fill="F2F2F2" w:themeFill="background1" w:themeFillShade="F2"/>
            <w:vAlign w:val="center"/>
          </w:tcPr>
          <w:p w14:paraId="1CD8BC1D" w14:textId="77777777" w:rsidR="00946939" w:rsidRPr="002D7D32" w:rsidRDefault="00946939" w:rsidP="00946939">
            <w:pPr>
              <w:spacing w:before="40" w:after="40" w:line="276" w:lineRule="auto"/>
              <w:jc w:val="center"/>
              <w:rPr>
                <w:rFonts w:eastAsia="Times New Roman" w:cs="Arial"/>
                <w:b/>
                <w:sz w:val="20"/>
                <w:szCs w:val="20"/>
              </w:rPr>
            </w:pPr>
            <w:r w:rsidRPr="002D7D32">
              <w:rPr>
                <w:rFonts w:eastAsia="Times New Roman" w:cs="Arial"/>
                <w:b/>
                <w:sz w:val="20"/>
                <w:szCs w:val="20"/>
              </w:rPr>
              <w:t>4</w:t>
            </w:r>
          </w:p>
        </w:tc>
        <w:tc>
          <w:tcPr>
            <w:tcW w:w="4694" w:type="dxa"/>
            <w:vAlign w:val="center"/>
          </w:tcPr>
          <w:p w14:paraId="41B56A72" w14:textId="77777777" w:rsidR="00946939" w:rsidRPr="002D7D32" w:rsidRDefault="00946939" w:rsidP="00946939">
            <w:pPr>
              <w:spacing w:before="40" w:after="40" w:line="276" w:lineRule="auto"/>
              <w:jc w:val="left"/>
              <w:rPr>
                <w:rFonts w:cs="Arial"/>
                <w:sz w:val="20"/>
                <w:szCs w:val="20"/>
              </w:rPr>
            </w:pPr>
            <w:r w:rsidRPr="002D7D32">
              <w:rPr>
                <w:rFonts w:eastAsia="Times New Roman" w:cs="Arial"/>
                <w:sz w:val="20"/>
                <w:szCs w:val="20"/>
              </w:rPr>
              <w:t>Medication Management and MAR</w:t>
            </w:r>
          </w:p>
        </w:tc>
        <w:tc>
          <w:tcPr>
            <w:tcW w:w="1375" w:type="dxa"/>
          </w:tcPr>
          <w:p w14:paraId="67C15CF2" w14:textId="77777777" w:rsidR="00946939" w:rsidRPr="00946939" w:rsidRDefault="00946939" w:rsidP="00946939">
            <w:pPr>
              <w:spacing w:before="40" w:after="40" w:line="276" w:lineRule="auto"/>
              <w:jc w:val="center"/>
              <w:rPr>
                <w:rFonts w:eastAsia="Times New Roman" w:cs="Arial"/>
                <w:sz w:val="20"/>
                <w:szCs w:val="20"/>
              </w:rPr>
            </w:pPr>
            <w:r w:rsidRPr="00946939">
              <w:rPr>
                <w:rFonts w:eastAsia="Times New Roman" w:cs="Arial"/>
                <w:sz w:val="20"/>
                <w:szCs w:val="20"/>
              </w:rPr>
              <w:t>78</w:t>
            </w:r>
          </w:p>
        </w:tc>
        <w:tc>
          <w:tcPr>
            <w:tcW w:w="1383" w:type="dxa"/>
          </w:tcPr>
          <w:p w14:paraId="00179F56" w14:textId="77777777" w:rsidR="00946939" w:rsidRPr="00946939" w:rsidRDefault="00946939" w:rsidP="00946939">
            <w:pPr>
              <w:spacing w:before="40" w:after="40" w:line="276" w:lineRule="auto"/>
              <w:jc w:val="center"/>
              <w:rPr>
                <w:rFonts w:eastAsia="Times New Roman" w:cs="Arial"/>
                <w:sz w:val="20"/>
                <w:szCs w:val="20"/>
              </w:rPr>
            </w:pPr>
            <w:r w:rsidRPr="00946939">
              <w:rPr>
                <w:rFonts w:eastAsia="Times New Roman" w:cs="Arial"/>
                <w:sz w:val="20"/>
                <w:szCs w:val="20"/>
              </w:rPr>
              <w:t>16</w:t>
            </w:r>
          </w:p>
        </w:tc>
        <w:tc>
          <w:tcPr>
            <w:tcW w:w="1383" w:type="dxa"/>
          </w:tcPr>
          <w:p w14:paraId="25485D8B" w14:textId="77777777" w:rsidR="00946939" w:rsidRPr="00946939" w:rsidRDefault="00946939" w:rsidP="00946939">
            <w:pPr>
              <w:spacing w:before="40" w:after="40" w:line="276" w:lineRule="auto"/>
              <w:jc w:val="center"/>
              <w:rPr>
                <w:rFonts w:eastAsia="Times New Roman" w:cs="Arial"/>
                <w:sz w:val="20"/>
                <w:szCs w:val="20"/>
              </w:rPr>
            </w:pPr>
          </w:p>
        </w:tc>
      </w:tr>
      <w:tr w:rsidR="00946939" w:rsidRPr="002D7D32" w14:paraId="7D6255B2" w14:textId="77777777" w:rsidTr="002D7D32">
        <w:trPr>
          <w:trHeight w:val="20"/>
          <w:jc w:val="center"/>
        </w:trPr>
        <w:tc>
          <w:tcPr>
            <w:tcW w:w="706" w:type="dxa"/>
            <w:shd w:val="clear" w:color="auto" w:fill="F2F2F2" w:themeFill="background1" w:themeFillShade="F2"/>
            <w:vAlign w:val="center"/>
          </w:tcPr>
          <w:p w14:paraId="062EFC68" w14:textId="77777777" w:rsidR="00946939" w:rsidRPr="002D7D32" w:rsidRDefault="00946939" w:rsidP="00946939">
            <w:pPr>
              <w:spacing w:before="40" w:after="40" w:line="276" w:lineRule="auto"/>
              <w:jc w:val="center"/>
              <w:rPr>
                <w:rFonts w:eastAsia="Times New Roman" w:cs="Arial"/>
                <w:b/>
                <w:sz w:val="20"/>
                <w:szCs w:val="20"/>
              </w:rPr>
            </w:pPr>
            <w:r w:rsidRPr="002D7D32">
              <w:rPr>
                <w:rFonts w:eastAsia="Times New Roman" w:cs="Arial"/>
                <w:b/>
                <w:sz w:val="20"/>
                <w:szCs w:val="20"/>
              </w:rPr>
              <w:t>5</w:t>
            </w:r>
          </w:p>
        </w:tc>
        <w:tc>
          <w:tcPr>
            <w:tcW w:w="4694" w:type="dxa"/>
            <w:vAlign w:val="center"/>
          </w:tcPr>
          <w:p w14:paraId="5395DEFF" w14:textId="77777777" w:rsidR="00946939" w:rsidRPr="002D7D32" w:rsidRDefault="00946939" w:rsidP="00946939">
            <w:pPr>
              <w:spacing w:before="40" w:after="40" w:line="276" w:lineRule="auto"/>
              <w:jc w:val="left"/>
              <w:rPr>
                <w:rFonts w:cs="Arial"/>
                <w:sz w:val="20"/>
                <w:szCs w:val="20"/>
              </w:rPr>
            </w:pPr>
            <w:r w:rsidRPr="002D7D32">
              <w:rPr>
                <w:rFonts w:eastAsia="Times New Roman" w:cs="Arial"/>
                <w:sz w:val="20"/>
                <w:szCs w:val="20"/>
              </w:rPr>
              <w:t>Clinical Documentation</w:t>
            </w:r>
          </w:p>
        </w:tc>
        <w:tc>
          <w:tcPr>
            <w:tcW w:w="1375" w:type="dxa"/>
          </w:tcPr>
          <w:p w14:paraId="3798C5D6" w14:textId="77777777" w:rsidR="00946939" w:rsidRPr="00946939" w:rsidRDefault="00946939" w:rsidP="00946939">
            <w:pPr>
              <w:spacing w:before="40" w:after="40" w:line="276" w:lineRule="auto"/>
              <w:jc w:val="center"/>
              <w:rPr>
                <w:rFonts w:eastAsia="Times New Roman" w:cs="Arial"/>
                <w:sz w:val="20"/>
                <w:szCs w:val="20"/>
              </w:rPr>
            </w:pPr>
            <w:r w:rsidRPr="00946939">
              <w:rPr>
                <w:rFonts w:eastAsia="Times New Roman" w:cs="Arial"/>
                <w:sz w:val="20"/>
                <w:szCs w:val="20"/>
              </w:rPr>
              <w:t>325</w:t>
            </w:r>
          </w:p>
        </w:tc>
        <w:tc>
          <w:tcPr>
            <w:tcW w:w="1383" w:type="dxa"/>
          </w:tcPr>
          <w:p w14:paraId="7AEA7D7A" w14:textId="77777777" w:rsidR="00946939" w:rsidRPr="00946939" w:rsidRDefault="00946939" w:rsidP="00946939">
            <w:pPr>
              <w:spacing w:before="40" w:after="40" w:line="276" w:lineRule="auto"/>
              <w:jc w:val="center"/>
              <w:rPr>
                <w:rFonts w:eastAsia="Times New Roman" w:cs="Arial"/>
                <w:sz w:val="20"/>
                <w:szCs w:val="20"/>
              </w:rPr>
            </w:pPr>
            <w:r w:rsidRPr="00946939">
              <w:rPr>
                <w:rFonts w:eastAsia="Times New Roman" w:cs="Arial"/>
                <w:sz w:val="20"/>
                <w:szCs w:val="20"/>
              </w:rPr>
              <w:t>51</w:t>
            </w:r>
          </w:p>
        </w:tc>
        <w:tc>
          <w:tcPr>
            <w:tcW w:w="1383" w:type="dxa"/>
          </w:tcPr>
          <w:p w14:paraId="10DCB041" w14:textId="77777777" w:rsidR="00946939" w:rsidRPr="00946939" w:rsidRDefault="00946939" w:rsidP="00946939">
            <w:pPr>
              <w:spacing w:before="40" w:after="40" w:line="276" w:lineRule="auto"/>
              <w:jc w:val="center"/>
              <w:rPr>
                <w:rFonts w:eastAsia="Times New Roman" w:cs="Arial"/>
                <w:sz w:val="20"/>
                <w:szCs w:val="20"/>
              </w:rPr>
            </w:pPr>
          </w:p>
        </w:tc>
      </w:tr>
      <w:tr w:rsidR="00946939" w:rsidRPr="002D7D32" w14:paraId="1733CAC1" w14:textId="77777777" w:rsidTr="002D7D32">
        <w:trPr>
          <w:trHeight w:val="20"/>
          <w:jc w:val="center"/>
        </w:trPr>
        <w:tc>
          <w:tcPr>
            <w:tcW w:w="706" w:type="dxa"/>
            <w:shd w:val="clear" w:color="auto" w:fill="F2F2F2" w:themeFill="background1" w:themeFillShade="F2"/>
            <w:vAlign w:val="center"/>
          </w:tcPr>
          <w:p w14:paraId="407E94AF" w14:textId="77777777" w:rsidR="00946939" w:rsidRPr="002D7D32" w:rsidRDefault="00946939" w:rsidP="00946939">
            <w:pPr>
              <w:spacing w:before="40" w:after="40" w:line="276" w:lineRule="auto"/>
              <w:jc w:val="center"/>
              <w:rPr>
                <w:rFonts w:eastAsia="Times New Roman" w:cs="Arial"/>
                <w:b/>
                <w:sz w:val="20"/>
                <w:szCs w:val="20"/>
              </w:rPr>
            </w:pPr>
            <w:r w:rsidRPr="002D7D32">
              <w:rPr>
                <w:rFonts w:eastAsia="Times New Roman" w:cs="Arial"/>
                <w:b/>
                <w:sz w:val="20"/>
                <w:szCs w:val="20"/>
              </w:rPr>
              <w:t>5</w:t>
            </w:r>
          </w:p>
        </w:tc>
        <w:tc>
          <w:tcPr>
            <w:tcW w:w="4694" w:type="dxa"/>
            <w:vAlign w:val="center"/>
          </w:tcPr>
          <w:p w14:paraId="531AE3B3" w14:textId="77777777" w:rsidR="00946939" w:rsidRPr="002D7D32" w:rsidRDefault="00946939" w:rsidP="00946939">
            <w:pPr>
              <w:spacing w:before="40" w:after="40" w:line="276" w:lineRule="auto"/>
              <w:jc w:val="left"/>
              <w:rPr>
                <w:rFonts w:cs="Arial"/>
                <w:sz w:val="20"/>
                <w:szCs w:val="20"/>
              </w:rPr>
            </w:pPr>
            <w:r w:rsidRPr="002D7D32">
              <w:rPr>
                <w:rFonts w:cs="Arial"/>
                <w:sz w:val="20"/>
                <w:szCs w:val="20"/>
              </w:rPr>
              <w:t>Medical Records and Document Management</w:t>
            </w:r>
          </w:p>
        </w:tc>
        <w:tc>
          <w:tcPr>
            <w:tcW w:w="1375" w:type="dxa"/>
          </w:tcPr>
          <w:p w14:paraId="499E39F8" w14:textId="77777777" w:rsidR="00946939" w:rsidRPr="00946939" w:rsidRDefault="00946939" w:rsidP="00946939">
            <w:pPr>
              <w:spacing w:before="40" w:after="40" w:line="276" w:lineRule="auto"/>
              <w:jc w:val="center"/>
              <w:rPr>
                <w:rFonts w:eastAsia="Times New Roman" w:cs="Arial"/>
                <w:sz w:val="20"/>
                <w:szCs w:val="20"/>
              </w:rPr>
            </w:pPr>
            <w:r w:rsidRPr="00946939">
              <w:rPr>
                <w:rFonts w:eastAsia="Times New Roman" w:cs="Arial"/>
                <w:sz w:val="20"/>
                <w:szCs w:val="20"/>
              </w:rPr>
              <w:t>37</w:t>
            </w:r>
          </w:p>
        </w:tc>
        <w:tc>
          <w:tcPr>
            <w:tcW w:w="1383" w:type="dxa"/>
          </w:tcPr>
          <w:p w14:paraId="5622C72B" w14:textId="77777777" w:rsidR="00946939" w:rsidRPr="00946939" w:rsidRDefault="00946939" w:rsidP="00946939">
            <w:pPr>
              <w:spacing w:before="40" w:after="40" w:line="276" w:lineRule="auto"/>
              <w:jc w:val="center"/>
              <w:rPr>
                <w:rFonts w:eastAsia="Times New Roman" w:cs="Arial"/>
                <w:sz w:val="20"/>
                <w:szCs w:val="20"/>
              </w:rPr>
            </w:pPr>
            <w:r w:rsidRPr="00946939">
              <w:rPr>
                <w:rFonts w:eastAsia="Times New Roman" w:cs="Arial"/>
                <w:sz w:val="20"/>
                <w:szCs w:val="20"/>
              </w:rPr>
              <w:t>7</w:t>
            </w:r>
          </w:p>
        </w:tc>
        <w:tc>
          <w:tcPr>
            <w:tcW w:w="1383" w:type="dxa"/>
          </w:tcPr>
          <w:p w14:paraId="0F3FA1ED" w14:textId="77777777" w:rsidR="00946939" w:rsidRPr="00946939" w:rsidRDefault="00946939" w:rsidP="00946939">
            <w:pPr>
              <w:spacing w:before="40" w:after="40" w:line="276" w:lineRule="auto"/>
              <w:jc w:val="center"/>
              <w:rPr>
                <w:rFonts w:eastAsia="Times New Roman" w:cs="Arial"/>
                <w:sz w:val="20"/>
                <w:szCs w:val="20"/>
              </w:rPr>
            </w:pPr>
            <w:r w:rsidRPr="00946939">
              <w:rPr>
                <w:rFonts w:eastAsia="Times New Roman" w:cs="Arial"/>
                <w:sz w:val="20"/>
                <w:szCs w:val="20"/>
              </w:rPr>
              <w:t>3</w:t>
            </w:r>
          </w:p>
        </w:tc>
      </w:tr>
      <w:tr w:rsidR="00946939" w:rsidRPr="002D7D32" w14:paraId="36F44852" w14:textId="77777777" w:rsidTr="002D7D32">
        <w:trPr>
          <w:trHeight w:val="20"/>
          <w:jc w:val="center"/>
        </w:trPr>
        <w:tc>
          <w:tcPr>
            <w:tcW w:w="706" w:type="dxa"/>
            <w:shd w:val="clear" w:color="auto" w:fill="F2F2F2" w:themeFill="background1" w:themeFillShade="F2"/>
            <w:vAlign w:val="center"/>
          </w:tcPr>
          <w:p w14:paraId="38F616CB" w14:textId="77777777" w:rsidR="00946939" w:rsidRPr="002D7D32" w:rsidRDefault="00946939" w:rsidP="00946939">
            <w:pPr>
              <w:spacing w:before="40" w:after="40" w:line="276" w:lineRule="auto"/>
              <w:jc w:val="center"/>
              <w:rPr>
                <w:rFonts w:eastAsia="Times New Roman" w:cs="Arial"/>
                <w:b/>
                <w:sz w:val="20"/>
                <w:szCs w:val="20"/>
              </w:rPr>
            </w:pPr>
            <w:r w:rsidRPr="002D7D32">
              <w:rPr>
                <w:rFonts w:eastAsia="Times New Roman" w:cs="Arial"/>
                <w:b/>
                <w:sz w:val="20"/>
                <w:szCs w:val="20"/>
              </w:rPr>
              <w:t>6</w:t>
            </w:r>
          </w:p>
        </w:tc>
        <w:tc>
          <w:tcPr>
            <w:tcW w:w="4694" w:type="dxa"/>
            <w:vAlign w:val="center"/>
          </w:tcPr>
          <w:p w14:paraId="53D54AED" w14:textId="77777777" w:rsidR="00946939" w:rsidRPr="002D7D32" w:rsidRDefault="00946939" w:rsidP="00946939">
            <w:pPr>
              <w:spacing w:before="40" w:after="40" w:line="276" w:lineRule="auto"/>
              <w:jc w:val="left"/>
              <w:rPr>
                <w:rFonts w:cs="Arial"/>
                <w:sz w:val="20"/>
                <w:szCs w:val="20"/>
              </w:rPr>
            </w:pPr>
            <w:r w:rsidRPr="002D7D32">
              <w:rPr>
                <w:rFonts w:cs="Arial"/>
                <w:sz w:val="20"/>
                <w:szCs w:val="20"/>
              </w:rPr>
              <w:t>Billing, Accounts Receivable, and Authorizations</w:t>
            </w:r>
          </w:p>
        </w:tc>
        <w:tc>
          <w:tcPr>
            <w:tcW w:w="1375" w:type="dxa"/>
          </w:tcPr>
          <w:p w14:paraId="38A8567E" w14:textId="77777777" w:rsidR="00946939" w:rsidRPr="00946939" w:rsidRDefault="00946939" w:rsidP="00946939">
            <w:pPr>
              <w:spacing w:before="40" w:after="40" w:line="276" w:lineRule="auto"/>
              <w:jc w:val="center"/>
              <w:rPr>
                <w:rFonts w:eastAsia="Times New Roman" w:cs="Arial"/>
                <w:sz w:val="20"/>
                <w:szCs w:val="20"/>
              </w:rPr>
            </w:pPr>
            <w:r w:rsidRPr="00946939">
              <w:rPr>
                <w:rFonts w:eastAsia="Times New Roman" w:cs="Arial"/>
                <w:sz w:val="20"/>
                <w:szCs w:val="20"/>
              </w:rPr>
              <w:t>28</w:t>
            </w:r>
          </w:p>
        </w:tc>
        <w:tc>
          <w:tcPr>
            <w:tcW w:w="1383" w:type="dxa"/>
          </w:tcPr>
          <w:p w14:paraId="2D0AE4EF" w14:textId="77777777" w:rsidR="00946939" w:rsidRPr="00946939" w:rsidRDefault="00946939" w:rsidP="00946939">
            <w:pPr>
              <w:spacing w:before="40" w:after="40" w:line="276" w:lineRule="auto"/>
              <w:jc w:val="center"/>
              <w:rPr>
                <w:rFonts w:eastAsia="Times New Roman" w:cs="Arial"/>
                <w:sz w:val="20"/>
                <w:szCs w:val="20"/>
              </w:rPr>
            </w:pPr>
            <w:r w:rsidRPr="00946939">
              <w:rPr>
                <w:rFonts w:eastAsia="Times New Roman" w:cs="Arial"/>
                <w:sz w:val="20"/>
                <w:szCs w:val="20"/>
              </w:rPr>
              <w:t>18</w:t>
            </w:r>
          </w:p>
        </w:tc>
        <w:tc>
          <w:tcPr>
            <w:tcW w:w="1383" w:type="dxa"/>
          </w:tcPr>
          <w:p w14:paraId="15FD7167" w14:textId="77777777" w:rsidR="00946939" w:rsidRPr="00946939" w:rsidRDefault="00946939" w:rsidP="00946939">
            <w:pPr>
              <w:spacing w:before="40" w:after="40" w:line="276" w:lineRule="auto"/>
              <w:jc w:val="center"/>
              <w:rPr>
                <w:rFonts w:eastAsia="Times New Roman" w:cs="Arial"/>
                <w:sz w:val="20"/>
                <w:szCs w:val="20"/>
              </w:rPr>
            </w:pPr>
          </w:p>
        </w:tc>
      </w:tr>
      <w:tr w:rsidR="00946939" w:rsidRPr="002D7D32" w14:paraId="0AFB77F7" w14:textId="77777777" w:rsidTr="002D7D32">
        <w:trPr>
          <w:trHeight w:val="20"/>
          <w:jc w:val="center"/>
        </w:trPr>
        <w:tc>
          <w:tcPr>
            <w:tcW w:w="706" w:type="dxa"/>
            <w:shd w:val="clear" w:color="auto" w:fill="F2F2F2" w:themeFill="background1" w:themeFillShade="F2"/>
            <w:vAlign w:val="center"/>
          </w:tcPr>
          <w:p w14:paraId="54874BB4" w14:textId="77777777" w:rsidR="00946939" w:rsidRPr="002D7D32" w:rsidRDefault="00946939" w:rsidP="00946939">
            <w:pPr>
              <w:spacing w:before="40" w:after="40" w:line="276" w:lineRule="auto"/>
              <w:jc w:val="center"/>
              <w:rPr>
                <w:rFonts w:eastAsia="Times New Roman" w:cs="Arial"/>
                <w:b/>
                <w:sz w:val="20"/>
                <w:szCs w:val="20"/>
              </w:rPr>
            </w:pPr>
            <w:r w:rsidRPr="002D7D32">
              <w:rPr>
                <w:rFonts w:eastAsia="Times New Roman" w:cs="Arial"/>
                <w:b/>
                <w:sz w:val="20"/>
                <w:szCs w:val="20"/>
              </w:rPr>
              <w:t>7</w:t>
            </w:r>
          </w:p>
        </w:tc>
        <w:tc>
          <w:tcPr>
            <w:tcW w:w="4694" w:type="dxa"/>
            <w:vAlign w:val="center"/>
          </w:tcPr>
          <w:p w14:paraId="65701107" w14:textId="77777777" w:rsidR="00946939" w:rsidRPr="002D7D32" w:rsidRDefault="00946939" w:rsidP="00946939">
            <w:pPr>
              <w:spacing w:before="40" w:after="40" w:line="276" w:lineRule="auto"/>
              <w:jc w:val="left"/>
              <w:rPr>
                <w:rFonts w:cs="Arial"/>
                <w:sz w:val="20"/>
                <w:szCs w:val="20"/>
              </w:rPr>
            </w:pPr>
            <w:r w:rsidRPr="002D7D32">
              <w:rPr>
                <w:rFonts w:cs="Arial"/>
                <w:sz w:val="20"/>
                <w:szCs w:val="20"/>
              </w:rPr>
              <w:t>Access, (Registration) Intake, and Scheduling</w:t>
            </w:r>
          </w:p>
        </w:tc>
        <w:tc>
          <w:tcPr>
            <w:tcW w:w="1375" w:type="dxa"/>
          </w:tcPr>
          <w:p w14:paraId="174A352D" w14:textId="77777777" w:rsidR="00946939" w:rsidRPr="00946939" w:rsidRDefault="00946939" w:rsidP="00946939">
            <w:pPr>
              <w:spacing w:before="40" w:after="40" w:line="276" w:lineRule="auto"/>
              <w:jc w:val="center"/>
              <w:rPr>
                <w:rFonts w:eastAsia="Times New Roman" w:cs="Arial"/>
                <w:sz w:val="20"/>
                <w:szCs w:val="20"/>
              </w:rPr>
            </w:pPr>
            <w:r w:rsidRPr="00946939">
              <w:rPr>
                <w:rFonts w:eastAsia="Times New Roman" w:cs="Arial"/>
                <w:sz w:val="20"/>
                <w:szCs w:val="20"/>
              </w:rPr>
              <w:t>127</w:t>
            </w:r>
          </w:p>
        </w:tc>
        <w:tc>
          <w:tcPr>
            <w:tcW w:w="1383" w:type="dxa"/>
          </w:tcPr>
          <w:p w14:paraId="14E6CDF3" w14:textId="77777777" w:rsidR="00946939" w:rsidRPr="00946939" w:rsidRDefault="00946939" w:rsidP="00946939">
            <w:pPr>
              <w:spacing w:before="40" w:after="40" w:line="276" w:lineRule="auto"/>
              <w:jc w:val="center"/>
              <w:rPr>
                <w:rFonts w:eastAsia="Times New Roman" w:cs="Arial"/>
                <w:sz w:val="20"/>
                <w:szCs w:val="20"/>
              </w:rPr>
            </w:pPr>
            <w:r w:rsidRPr="00946939">
              <w:rPr>
                <w:rFonts w:eastAsia="Times New Roman" w:cs="Arial"/>
                <w:sz w:val="20"/>
                <w:szCs w:val="20"/>
              </w:rPr>
              <w:t>26</w:t>
            </w:r>
          </w:p>
        </w:tc>
        <w:tc>
          <w:tcPr>
            <w:tcW w:w="1383" w:type="dxa"/>
          </w:tcPr>
          <w:p w14:paraId="7577AB81" w14:textId="77777777" w:rsidR="00946939" w:rsidRPr="00946939" w:rsidRDefault="00946939" w:rsidP="00946939">
            <w:pPr>
              <w:spacing w:before="40" w:after="40" w:line="276" w:lineRule="auto"/>
              <w:jc w:val="center"/>
              <w:rPr>
                <w:rFonts w:eastAsia="Times New Roman" w:cs="Arial"/>
                <w:sz w:val="20"/>
                <w:szCs w:val="20"/>
              </w:rPr>
            </w:pPr>
          </w:p>
        </w:tc>
      </w:tr>
      <w:tr w:rsidR="00946939" w:rsidRPr="002D7D32" w14:paraId="23008324" w14:textId="77777777" w:rsidTr="002D7D32">
        <w:trPr>
          <w:trHeight w:val="20"/>
          <w:jc w:val="center"/>
        </w:trPr>
        <w:tc>
          <w:tcPr>
            <w:tcW w:w="706" w:type="dxa"/>
            <w:shd w:val="clear" w:color="auto" w:fill="F2F2F2" w:themeFill="background1" w:themeFillShade="F2"/>
            <w:vAlign w:val="center"/>
          </w:tcPr>
          <w:p w14:paraId="6C35FB32" w14:textId="77777777" w:rsidR="00946939" w:rsidRPr="002D7D32" w:rsidRDefault="00946939" w:rsidP="00946939">
            <w:pPr>
              <w:spacing w:before="40" w:after="40" w:line="276" w:lineRule="auto"/>
              <w:jc w:val="center"/>
              <w:rPr>
                <w:rFonts w:eastAsia="Times New Roman" w:cs="Arial"/>
                <w:b/>
                <w:sz w:val="20"/>
                <w:szCs w:val="20"/>
              </w:rPr>
            </w:pPr>
            <w:r w:rsidRPr="002D7D32">
              <w:rPr>
                <w:rFonts w:eastAsia="Times New Roman" w:cs="Arial"/>
                <w:b/>
                <w:sz w:val="20"/>
                <w:szCs w:val="20"/>
              </w:rPr>
              <w:t>8</w:t>
            </w:r>
          </w:p>
        </w:tc>
        <w:tc>
          <w:tcPr>
            <w:tcW w:w="4694" w:type="dxa"/>
            <w:vAlign w:val="center"/>
          </w:tcPr>
          <w:p w14:paraId="6DF29D67" w14:textId="77777777" w:rsidR="00946939" w:rsidRPr="002D7D32" w:rsidRDefault="00946939" w:rsidP="00946939">
            <w:pPr>
              <w:spacing w:before="40" w:after="40" w:line="276" w:lineRule="auto"/>
              <w:jc w:val="left"/>
              <w:rPr>
                <w:rFonts w:cs="Arial"/>
                <w:sz w:val="20"/>
                <w:szCs w:val="20"/>
              </w:rPr>
            </w:pPr>
            <w:r w:rsidRPr="002D7D32">
              <w:rPr>
                <w:rFonts w:cs="Arial"/>
                <w:sz w:val="20"/>
                <w:szCs w:val="20"/>
              </w:rPr>
              <w:t>Case Management and Client Education</w:t>
            </w:r>
          </w:p>
        </w:tc>
        <w:tc>
          <w:tcPr>
            <w:tcW w:w="1375" w:type="dxa"/>
          </w:tcPr>
          <w:p w14:paraId="0F8D7C85" w14:textId="77777777" w:rsidR="00946939" w:rsidRPr="00946939" w:rsidRDefault="00946939" w:rsidP="00946939">
            <w:pPr>
              <w:spacing w:before="40" w:after="40" w:line="276" w:lineRule="auto"/>
              <w:jc w:val="center"/>
              <w:rPr>
                <w:rFonts w:eastAsia="Times New Roman" w:cs="Arial"/>
                <w:sz w:val="20"/>
                <w:szCs w:val="20"/>
              </w:rPr>
            </w:pPr>
            <w:r w:rsidRPr="00946939">
              <w:rPr>
                <w:rFonts w:eastAsia="Times New Roman" w:cs="Arial"/>
                <w:sz w:val="20"/>
                <w:szCs w:val="20"/>
              </w:rPr>
              <w:t>123</w:t>
            </w:r>
          </w:p>
        </w:tc>
        <w:tc>
          <w:tcPr>
            <w:tcW w:w="1383" w:type="dxa"/>
          </w:tcPr>
          <w:p w14:paraId="41EEB6C9" w14:textId="77777777" w:rsidR="00946939" w:rsidRPr="00946939" w:rsidRDefault="00946939" w:rsidP="00946939">
            <w:pPr>
              <w:spacing w:before="40" w:after="40" w:line="276" w:lineRule="auto"/>
              <w:jc w:val="center"/>
              <w:rPr>
                <w:rFonts w:eastAsia="Times New Roman" w:cs="Arial"/>
                <w:sz w:val="20"/>
                <w:szCs w:val="20"/>
              </w:rPr>
            </w:pPr>
            <w:r w:rsidRPr="00946939">
              <w:rPr>
                <w:rFonts w:eastAsia="Times New Roman" w:cs="Arial"/>
                <w:sz w:val="20"/>
                <w:szCs w:val="20"/>
              </w:rPr>
              <w:t>25</w:t>
            </w:r>
          </w:p>
        </w:tc>
        <w:tc>
          <w:tcPr>
            <w:tcW w:w="1383" w:type="dxa"/>
          </w:tcPr>
          <w:p w14:paraId="7DE706E5" w14:textId="77777777" w:rsidR="00946939" w:rsidRPr="00946939" w:rsidRDefault="00946939" w:rsidP="00946939">
            <w:pPr>
              <w:spacing w:before="40" w:after="40" w:line="276" w:lineRule="auto"/>
              <w:jc w:val="center"/>
              <w:rPr>
                <w:rFonts w:eastAsia="Times New Roman" w:cs="Arial"/>
                <w:sz w:val="20"/>
                <w:szCs w:val="20"/>
              </w:rPr>
            </w:pPr>
          </w:p>
        </w:tc>
      </w:tr>
    </w:tbl>
    <w:p w14:paraId="65B3D0F8" w14:textId="77777777" w:rsidR="00F24489" w:rsidRPr="00E87DFC" w:rsidRDefault="00F24489" w:rsidP="007B2921">
      <w:pPr>
        <w:spacing w:after="0" w:line="276" w:lineRule="auto"/>
        <w:rPr>
          <w:rFonts w:eastAsia="Times New Roman"/>
          <w:sz w:val="20"/>
          <w:szCs w:val="20"/>
        </w:rPr>
      </w:pPr>
    </w:p>
    <w:p w14:paraId="3E64B294" w14:textId="3FE17E4C" w:rsidR="00526FB8" w:rsidRPr="00E87DFC" w:rsidRDefault="00F24489" w:rsidP="007B2921">
      <w:pPr>
        <w:spacing w:after="120" w:line="276" w:lineRule="auto"/>
        <w:rPr>
          <w:rFonts w:eastAsia="Times New Roman"/>
          <w:sz w:val="20"/>
          <w:szCs w:val="20"/>
        </w:rPr>
      </w:pPr>
      <w:r w:rsidRPr="00E87DFC">
        <w:rPr>
          <w:rFonts w:eastAsia="Times New Roman"/>
          <w:sz w:val="20"/>
          <w:szCs w:val="20"/>
        </w:rPr>
        <w:t>The estimated</w:t>
      </w:r>
      <w:r>
        <w:rPr>
          <w:rFonts w:eastAsia="Times New Roman"/>
          <w:sz w:val="20"/>
          <w:szCs w:val="20"/>
        </w:rPr>
        <w:t xml:space="preserve"> number of</w:t>
      </w:r>
      <w:r w:rsidRPr="00E87DFC">
        <w:rPr>
          <w:rFonts w:eastAsia="Times New Roman"/>
          <w:sz w:val="20"/>
          <w:szCs w:val="20"/>
        </w:rPr>
        <w:t xml:space="preserve"> total users is not the sum of total and concurrent users by module as it is anticipated multiple users will utilize several functional areas. </w:t>
      </w:r>
      <w:r w:rsidR="00000978" w:rsidRPr="00BA3CE7">
        <w:rPr>
          <w:rFonts w:eastAsia="Times New Roman"/>
          <w:sz w:val="20"/>
          <w:szCs w:val="20"/>
        </w:rPr>
        <w:t xml:space="preserve">The counts were broken down by functional area to allow </w:t>
      </w:r>
      <w:r w:rsidR="002755BD">
        <w:rPr>
          <w:rFonts w:eastAsia="Times New Roman"/>
          <w:sz w:val="20"/>
          <w:szCs w:val="20"/>
        </w:rPr>
        <w:t>Offerors</w:t>
      </w:r>
      <w:r w:rsidR="00000978" w:rsidRPr="00BA3CE7">
        <w:rPr>
          <w:rFonts w:eastAsia="Times New Roman"/>
          <w:sz w:val="20"/>
          <w:szCs w:val="20"/>
        </w:rPr>
        <w:t xml:space="preserve"> to formulate responses based on each. </w:t>
      </w:r>
      <w:r w:rsidR="007F0D77">
        <w:rPr>
          <w:rFonts w:eastAsia="Times New Roman"/>
          <w:sz w:val="20"/>
          <w:szCs w:val="20"/>
        </w:rPr>
        <w:t>HAMHDS</w:t>
      </w:r>
      <w:r w:rsidR="00000978" w:rsidRPr="00946939">
        <w:rPr>
          <w:rFonts w:eastAsia="Times New Roman"/>
          <w:sz w:val="20"/>
          <w:szCs w:val="20"/>
        </w:rPr>
        <w:t xml:space="preserve"> estimates that total users may be around </w:t>
      </w:r>
      <w:r w:rsidR="00946939" w:rsidRPr="00946939">
        <w:rPr>
          <w:rFonts w:eastAsia="Times New Roman"/>
          <w:sz w:val="20"/>
          <w:szCs w:val="20"/>
        </w:rPr>
        <w:t>412</w:t>
      </w:r>
      <w:r w:rsidR="006D123A">
        <w:rPr>
          <w:rFonts w:eastAsia="Times New Roman"/>
          <w:sz w:val="20"/>
          <w:szCs w:val="20"/>
        </w:rPr>
        <w:t>.</w:t>
      </w:r>
      <w:r w:rsidR="00000978" w:rsidRPr="00946939">
        <w:rPr>
          <w:rFonts w:eastAsia="Times New Roman"/>
          <w:sz w:val="20"/>
          <w:szCs w:val="20"/>
        </w:rPr>
        <w:t xml:space="preserve"> The </w:t>
      </w:r>
      <w:r w:rsidR="007F0D77">
        <w:rPr>
          <w:rFonts w:eastAsia="Times New Roman"/>
          <w:sz w:val="20"/>
          <w:szCs w:val="20"/>
        </w:rPr>
        <w:t>HAMHDS</w:t>
      </w:r>
      <w:r w:rsidR="00000978" w:rsidRPr="00946939">
        <w:rPr>
          <w:rFonts w:eastAsia="Times New Roman"/>
          <w:sz w:val="20"/>
          <w:szCs w:val="20"/>
        </w:rPr>
        <w:t xml:space="preserve"> currently has approximately </w:t>
      </w:r>
      <w:r w:rsidR="00946939" w:rsidRPr="00946939">
        <w:rPr>
          <w:rFonts w:eastAsia="Times New Roman"/>
          <w:sz w:val="20"/>
          <w:szCs w:val="20"/>
        </w:rPr>
        <w:t>354</w:t>
      </w:r>
      <w:r w:rsidR="00000978" w:rsidRPr="00946939">
        <w:rPr>
          <w:rFonts w:eastAsia="Times New Roman"/>
          <w:sz w:val="20"/>
          <w:szCs w:val="20"/>
        </w:rPr>
        <w:t xml:space="preserve"> full-time employees.</w:t>
      </w:r>
    </w:p>
    <w:p w14:paraId="3823B49A" w14:textId="77777777" w:rsidR="00884CCF" w:rsidRPr="00884CCF" w:rsidRDefault="00F24489" w:rsidP="007B2921">
      <w:pPr>
        <w:pStyle w:val="Heading2"/>
        <w:numPr>
          <w:ilvl w:val="0"/>
          <w:numId w:val="3"/>
        </w:numPr>
        <w:spacing w:after="120" w:line="276" w:lineRule="auto"/>
        <w:rPr>
          <w:rFonts w:eastAsia="Times New Roman"/>
          <w:sz w:val="20"/>
          <w:szCs w:val="20"/>
        </w:rPr>
      </w:pPr>
      <w:bookmarkStart w:id="30" w:name="_Toc388337789"/>
      <w:bookmarkStart w:id="31" w:name="_Toc471937031"/>
      <w:r w:rsidRPr="00D07538">
        <w:rPr>
          <w:rFonts w:eastAsia="Times New Roman"/>
          <w:sz w:val="20"/>
          <w:szCs w:val="20"/>
        </w:rPr>
        <w:t xml:space="preserve">Current </w:t>
      </w:r>
      <w:r w:rsidR="00B2653A">
        <w:rPr>
          <w:rFonts w:eastAsia="Times New Roman"/>
          <w:sz w:val="20"/>
          <w:szCs w:val="20"/>
        </w:rPr>
        <w:t>County</w:t>
      </w:r>
      <w:r w:rsidRPr="00D07538">
        <w:rPr>
          <w:rFonts w:eastAsia="Times New Roman"/>
          <w:sz w:val="20"/>
          <w:szCs w:val="20"/>
        </w:rPr>
        <w:t xml:space="preserve"> Applications Environment</w:t>
      </w:r>
      <w:bookmarkEnd w:id="30"/>
      <w:bookmarkEnd w:id="31"/>
    </w:p>
    <w:p w14:paraId="4CD453CF" w14:textId="33E2BA8B" w:rsidR="00CB365F" w:rsidRDefault="00B05C4F" w:rsidP="007B2921">
      <w:pPr>
        <w:spacing w:after="120" w:line="276" w:lineRule="auto"/>
        <w:jc w:val="left"/>
        <w:rPr>
          <w:rFonts w:eastAsia="Times New Roman" w:cs="Arial"/>
          <w:sz w:val="20"/>
          <w:szCs w:val="20"/>
        </w:rPr>
      </w:pPr>
      <w:r>
        <w:rPr>
          <w:rFonts w:eastAsia="Times New Roman" w:cs="Arial"/>
          <w:sz w:val="20"/>
          <w:szCs w:val="20"/>
        </w:rPr>
        <w:t xml:space="preserve">There are a few software </w:t>
      </w:r>
      <w:r w:rsidR="00CB365F" w:rsidRPr="00684A35">
        <w:rPr>
          <w:rFonts w:eastAsia="Times New Roman" w:cs="Arial"/>
          <w:sz w:val="20"/>
          <w:szCs w:val="20"/>
        </w:rPr>
        <w:t xml:space="preserve">applications </w:t>
      </w:r>
      <w:r>
        <w:rPr>
          <w:rFonts w:eastAsia="Times New Roman" w:cs="Arial"/>
          <w:sz w:val="20"/>
          <w:szCs w:val="20"/>
        </w:rPr>
        <w:t xml:space="preserve">being used </w:t>
      </w:r>
      <w:r w:rsidR="00CB365F" w:rsidRPr="00684A35">
        <w:rPr>
          <w:rFonts w:eastAsia="Times New Roman" w:cs="Arial"/>
          <w:sz w:val="20"/>
          <w:szCs w:val="20"/>
        </w:rPr>
        <w:t>in the current</w:t>
      </w:r>
      <w:r>
        <w:rPr>
          <w:rFonts w:eastAsia="Times New Roman" w:cs="Arial"/>
          <w:sz w:val="20"/>
          <w:szCs w:val="20"/>
        </w:rPr>
        <w:t xml:space="preserve"> </w:t>
      </w:r>
      <w:r w:rsidR="00FA00D4">
        <w:rPr>
          <w:rFonts w:eastAsia="Times New Roman" w:cs="Arial"/>
          <w:sz w:val="20"/>
          <w:szCs w:val="20"/>
        </w:rPr>
        <w:t>HAMHDS</w:t>
      </w:r>
      <w:r w:rsidR="006D123A" w:rsidRPr="00946939">
        <w:rPr>
          <w:rFonts w:eastAsia="Times New Roman"/>
          <w:sz w:val="20"/>
          <w:szCs w:val="20"/>
        </w:rPr>
        <w:t xml:space="preserve"> </w:t>
      </w:r>
      <w:r w:rsidR="00CB365F" w:rsidRPr="00684A35">
        <w:rPr>
          <w:rFonts w:eastAsia="Times New Roman" w:cs="Arial"/>
          <w:sz w:val="20"/>
          <w:szCs w:val="20"/>
        </w:rPr>
        <w:t>environment</w:t>
      </w:r>
      <w:r w:rsidR="00C7713D">
        <w:rPr>
          <w:rFonts w:eastAsia="Times New Roman" w:cs="Arial"/>
          <w:sz w:val="20"/>
          <w:szCs w:val="20"/>
        </w:rPr>
        <w:t>.</w:t>
      </w:r>
      <w:r w:rsidR="00CB365F">
        <w:rPr>
          <w:rFonts w:eastAsia="Times New Roman" w:cs="Arial"/>
          <w:sz w:val="20"/>
          <w:szCs w:val="20"/>
        </w:rPr>
        <w:t xml:space="preserve"> The application environment includes both commercially available applications and locally developed applications as described further below. </w:t>
      </w:r>
    </w:p>
    <w:p w14:paraId="089FFA34" w14:textId="3664F06F" w:rsidR="00CB365F" w:rsidRPr="00C7713D" w:rsidRDefault="00C7713D" w:rsidP="006C2C00">
      <w:pPr>
        <w:numPr>
          <w:ilvl w:val="0"/>
          <w:numId w:val="23"/>
        </w:numPr>
        <w:spacing w:after="120" w:line="276" w:lineRule="auto"/>
        <w:jc w:val="left"/>
        <w:rPr>
          <w:rFonts w:eastAsia="Times New Roman" w:cs="Arial"/>
          <w:sz w:val="20"/>
          <w:szCs w:val="20"/>
        </w:rPr>
      </w:pPr>
      <w:r w:rsidRPr="00C7713D">
        <w:rPr>
          <w:rFonts w:eastAsia="Times New Roman" w:cs="Arial"/>
          <w:b/>
          <w:sz w:val="20"/>
          <w:szCs w:val="20"/>
        </w:rPr>
        <w:t>Cerner Anasazi</w:t>
      </w:r>
      <w:r w:rsidR="00CB365F" w:rsidRPr="00C7713D">
        <w:rPr>
          <w:rFonts w:eastAsia="Times New Roman" w:cs="Arial"/>
          <w:b/>
          <w:sz w:val="20"/>
          <w:szCs w:val="20"/>
        </w:rPr>
        <w:t>:</w:t>
      </w:r>
      <w:r w:rsidR="00CB365F" w:rsidRPr="00C7713D">
        <w:rPr>
          <w:rFonts w:eastAsia="Times New Roman" w:cs="Arial"/>
          <w:sz w:val="20"/>
          <w:szCs w:val="20"/>
        </w:rPr>
        <w:t xml:space="preserve"> </w:t>
      </w:r>
      <w:r w:rsidRPr="00C7713D">
        <w:rPr>
          <w:rFonts w:eastAsia="Times New Roman" w:cs="Arial"/>
          <w:sz w:val="20"/>
          <w:szCs w:val="20"/>
        </w:rPr>
        <w:t>Cerner</w:t>
      </w:r>
      <w:r w:rsidR="00CB365F" w:rsidRPr="00C7713D">
        <w:rPr>
          <w:rFonts w:eastAsia="Times New Roman" w:cs="Arial"/>
          <w:sz w:val="20"/>
          <w:szCs w:val="20"/>
        </w:rPr>
        <w:t xml:space="preserve"> is the primary software application used </w:t>
      </w:r>
      <w:r w:rsidR="002572D7">
        <w:rPr>
          <w:rFonts w:eastAsia="Times New Roman" w:cs="Arial"/>
          <w:sz w:val="20"/>
          <w:szCs w:val="20"/>
        </w:rPr>
        <w:t xml:space="preserve">by </w:t>
      </w:r>
      <w:r w:rsidR="006D123A">
        <w:rPr>
          <w:rFonts w:eastAsia="Times New Roman" w:cs="Arial"/>
          <w:sz w:val="20"/>
          <w:szCs w:val="20"/>
        </w:rPr>
        <w:t xml:space="preserve">the </w:t>
      </w:r>
      <w:r w:rsidR="00FA00D4">
        <w:rPr>
          <w:rFonts w:eastAsia="Times New Roman" w:cs="Arial"/>
          <w:sz w:val="20"/>
          <w:szCs w:val="20"/>
        </w:rPr>
        <w:t>HAMHDS</w:t>
      </w:r>
      <w:r w:rsidR="006D123A" w:rsidRPr="00946939">
        <w:rPr>
          <w:rFonts w:eastAsia="Times New Roman"/>
          <w:sz w:val="20"/>
          <w:szCs w:val="20"/>
        </w:rPr>
        <w:t xml:space="preserve"> </w:t>
      </w:r>
      <w:r w:rsidR="002572D7">
        <w:rPr>
          <w:rFonts w:eastAsia="Times New Roman" w:cs="Arial"/>
          <w:sz w:val="20"/>
          <w:szCs w:val="20"/>
        </w:rPr>
        <w:t>as</w:t>
      </w:r>
      <w:r w:rsidRPr="00C7713D">
        <w:rPr>
          <w:rFonts w:eastAsia="Times New Roman" w:cs="Arial"/>
          <w:sz w:val="20"/>
          <w:szCs w:val="20"/>
        </w:rPr>
        <w:t xml:space="preserve"> its electronic</w:t>
      </w:r>
      <w:r>
        <w:rPr>
          <w:rFonts w:eastAsia="Times New Roman" w:cs="Arial"/>
          <w:sz w:val="20"/>
          <w:szCs w:val="20"/>
        </w:rPr>
        <w:t xml:space="preserve"> health </w:t>
      </w:r>
      <w:r w:rsidR="002572D7">
        <w:rPr>
          <w:rFonts w:eastAsia="Times New Roman" w:cs="Arial"/>
          <w:sz w:val="20"/>
          <w:szCs w:val="20"/>
        </w:rPr>
        <w:t>r</w:t>
      </w:r>
      <w:r w:rsidRPr="00C7713D">
        <w:rPr>
          <w:rFonts w:eastAsia="Times New Roman" w:cs="Arial"/>
          <w:sz w:val="20"/>
          <w:szCs w:val="20"/>
        </w:rPr>
        <w:t>ecord</w:t>
      </w:r>
      <w:r w:rsidR="00CB365F" w:rsidRPr="00C7713D">
        <w:rPr>
          <w:rFonts w:eastAsia="Times New Roman" w:cs="Arial"/>
          <w:sz w:val="20"/>
          <w:szCs w:val="20"/>
        </w:rPr>
        <w:t xml:space="preserve">: </w:t>
      </w:r>
      <w:r w:rsidR="003D4E7E">
        <w:rPr>
          <w:rFonts w:eastAsia="Times New Roman" w:cs="Arial"/>
          <w:sz w:val="20"/>
          <w:szCs w:val="20"/>
        </w:rPr>
        <w:t>HAMHDS</w:t>
      </w:r>
      <w:r w:rsidR="006D123A" w:rsidRPr="00946939">
        <w:rPr>
          <w:rFonts w:eastAsia="Times New Roman"/>
          <w:sz w:val="20"/>
          <w:szCs w:val="20"/>
        </w:rPr>
        <w:t xml:space="preserve"> </w:t>
      </w:r>
      <w:r w:rsidR="00CB365F" w:rsidRPr="00C7713D">
        <w:rPr>
          <w:rFonts w:eastAsia="Times New Roman" w:cs="Arial"/>
          <w:sz w:val="20"/>
          <w:szCs w:val="20"/>
        </w:rPr>
        <w:t xml:space="preserve">currently uses the following modules within the </w:t>
      </w:r>
      <w:r w:rsidRPr="00C7713D">
        <w:rPr>
          <w:rFonts w:eastAsia="Times New Roman" w:cs="Arial"/>
          <w:sz w:val="20"/>
          <w:szCs w:val="20"/>
        </w:rPr>
        <w:t>Cerner</w:t>
      </w:r>
      <w:r w:rsidR="00510247" w:rsidRPr="00C7713D">
        <w:rPr>
          <w:rFonts w:eastAsia="Times New Roman" w:cs="Arial"/>
          <w:sz w:val="20"/>
          <w:szCs w:val="20"/>
        </w:rPr>
        <w:t xml:space="preserve"> </w:t>
      </w:r>
      <w:r w:rsidR="00CB365F" w:rsidRPr="00C7713D">
        <w:rPr>
          <w:rFonts w:eastAsia="Times New Roman" w:cs="Arial"/>
          <w:sz w:val="20"/>
          <w:szCs w:val="20"/>
        </w:rPr>
        <w:t>system:</w:t>
      </w:r>
    </w:p>
    <w:p w14:paraId="7C4E53BC" w14:textId="77777777" w:rsidR="00CB365F" w:rsidRPr="005B0BCD" w:rsidRDefault="00CB365F" w:rsidP="007B2921">
      <w:pPr>
        <w:spacing w:after="0" w:line="276" w:lineRule="auto"/>
        <w:jc w:val="center"/>
        <w:rPr>
          <w:rFonts w:eastAsia="Times New Roman"/>
          <w:sz w:val="24"/>
        </w:rPr>
      </w:pPr>
      <w:r>
        <w:rPr>
          <w:rFonts w:eastAsia="Times New Roman"/>
          <w:b/>
          <w:sz w:val="20"/>
        </w:rPr>
        <w:t>Table 0</w:t>
      </w:r>
      <w:r w:rsidR="00EA007B">
        <w:rPr>
          <w:rFonts w:eastAsia="Times New Roman"/>
          <w:b/>
          <w:sz w:val="20"/>
        </w:rPr>
        <w:t>5</w:t>
      </w:r>
      <w:r w:rsidR="00C7713D">
        <w:rPr>
          <w:rFonts w:eastAsia="Times New Roman"/>
          <w:b/>
          <w:sz w:val="20"/>
        </w:rPr>
        <w:t>: Licensed Cerner</w:t>
      </w:r>
      <w:r w:rsidRPr="005B0BCD">
        <w:rPr>
          <w:rFonts w:eastAsia="Times New Roman"/>
          <w:b/>
          <w:sz w:val="20"/>
        </w:rPr>
        <w:t xml:space="preserve"> Modules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7315"/>
      </w:tblGrid>
      <w:tr w:rsidR="00CB365F" w:rsidRPr="00FE749D" w14:paraId="2C65366F" w14:textId="77777777" w:rsidTr="006D123A">
        <w:trPr>
          <w:tblHeader/>
          <w:jc w:val="center"/>
        </w:trPr>
        <w:tc>
          <w:tcPr>
            <w:tcW w:w="539" w:type="dxa"/>
            <w:shd w:val="clear" w:color="auto" w:fill="BFBFBF"/>
            <w:vAlign w:val="center"/>
            <w:hideMark/>
          </w:tcPr>
          <w:p w14:paraId="63EF5200" w14:textId="77777777" w:rsidR="00CB365F" w:rsidRPr="000560FB" w:rsidRDefault="00CB365F" w:rsidP="00526FB8">
            <w:pPr>
              <w:spacing w:before="60" w:after="60" w:line="276" w:lineRule="auto"/>
              <w:jc w:val="center"/>
              <w:rPr>
                <w:rFonts w:cs="Arial"/>
                <w:b/>
                <w:sz w:val="20"/>
                <w:szCs w:val="20"/>
              </w:rPr>
            </w:pPr>
            <w:r w:rsidRPr="000560FB">
              <w:rPr>
                <w:rFonts w:cs="Arial"/>
                <w:b/>
                <w:sz w:val="20"/>
                <w:szCs w:val="20"/>
              </w:rPr>
              <w:t>No.</w:t>
            </w:r>
          </w:p>
        </w:tc>
        <w:tc>
          <w:tcPr>
            <w:tcW w:w="7315" w:type="dxa"/>
            <w:shd w:val="clear" w:color="auto" w:fill="BFBFBF"/>
            <w:vAlign w:val="center"/>
            <w:hideMark/>
          </w:tcPr>
          <w:p w14:paraId="6F29A9D5" w14:textId="77777777" w:rsidR="00CB365F" w:rsidRPr="000560FB" w:rsidRDefault="00CB365F" w:rsidP="00526FB8">
            <w:pPr>
              <w:spacing w:before="60" w:after="60" w:line="276" w:lineRule="auto"/>
              <w:jc w:val="center"/>
              <w:rPr>
                <w:rFonts w:cs="Arial"/>
                <w:b/>
                <w:sz w:val="20"/>
                <w:szCs w:val="20"/>
              </w:rPr>
            </w:pPr>
            <w:r w:rsidRPr="000560FB">
              <w:rPr>
                <w:rFonts w:cs="Arial"/>
                <w:b/>
                <w:sz w:val="20"/>
                <w:szCs w:val="20"/>
              </w:rPr>
              <w:t>Module</w:t>
            </w:r>
          </w:p>
        </w:tc>
      </w:tr>
      <w:tr w:rsidR="007142E1" w:rsidRPr="00FE749D" w14:paraId="1F6EB387" w14:textId="77777777" w:rsidTr="006D123A">
        <w:trPr>
          <w:jc w:val="center"/>
        </w:trPr>
        <w:tc>
          <w:tcPr>
            <w:tcW w:w="539" w:type="dxa"/>
            <w:shd w:val="clear" w:color="auto" w:fill="F2F2F2" w:themeFill="background1" w:themeFillShade="F2"/>
            <w:vAlign w:val="center"/>
            <w:hideMark/>
          </w:tcPr>
          <w:p w14:paraId="41E60316" w14:textId="77777777" w:rsidR="007142E1" w:rsidRPr="000560FB" w:rsidRDefault="007142E1" w:rsidP="00526FB8">
            <w:pPr>
              <w:spacing w:before="60" w:after="60" w:line="276" w:lineRule="auto"/>
              <w:jc w:val="center"/>
              <w:rPr>
                <w:rFonts w:cs="Arial"/>
                <w:b/>
                <w:sz w:val="20"/>
                <w:szCs w:val="20"/>
              </w:rPr>
            </w:pPr>
            <w:r w:rsidRPr="000560FB">
              <w:rPr>
                <w:rFonts w:cs="Arial"/>
                <w:b/>
                <w:sz w:val="20"/>
                <w:szCs w:val="20"/>
              </w:rPr>
              <w:t>1</w:t>
            </w:r>
          </w:p>
        </w:tc>
        <w:tc>
          <w:tcPr>
            <w:tcW w:w="7315" w:type="dxa"/>
            <w:shd w:val="clear" w:color="auto" w:fill="auto"/>
          </w:tcPr>
          <w:p w14:paraId="301136C3" w14:textId="77777777" w:rsidR="007142E1" w:rsidRPr="004D4F83" w:rsidRDefault="00526FB8" w:rsidP="00526FB8">
            <w:pPr>
              <w:pStyle w:val="Default"/>
              <w:spacing w:before="60" w:after="60" w:line="276" w:lineRule="auto"/>
              <w:rPr>
                <w:sz w:val="20"/>
                <w:szCs w:val="20"/>
              </w:rPr>
            </w:pPr>
            <w:r w:rsidRPr="00526FB8">
              <w:rPr>
                <w:sz w:val="20"/>
                <w:szCs w:val="20"/>
              </w:rPr>
              <w:t>Assessment (AS) consists of</w:t>
            </w:r>
            <w:r w:rsidR="00EB35E4">
              <w:rPr>
                <w:sz w:val="20"/>
                <w:szCs w:val="20"/>
              </w:rPr>
              <w:t xml:space="preserve"> the forms and form-</w:t>
            </w:r>
            <w:r w:rsidRPr="00526FB8">
              <w:rPr>
                <w:sz w:val="20"/>
                <w:szCs w:val="20"/>
              </w:rPr>
              <w:t>building capabilities</w:t>
            </w:r>
          </w:p>
        </w:tc>
      </w:tr>
      <w:tr w:rsidR="007142E1" w:rsidRPr="00FE749D" w14:paraId="321C86C8" w14:textId="77777777" w:rsidTr="006D123A">
        <w:trPr>
          <w:jc w:val="center"/>
        </w:trPr>
        <w:tc>
          <w:tcPr>
            <w:tcW w:w="539" w:type="dxa"/>
            <w:shd w:val="clear" w:color="auto" w:fill="F2F2F2" w:themeFill="background1" w:themeFillShade="F2"/>
            <w:vAlign w:val="center"/>
            <w:hideMark/>
          </w:tcPr>
          <w:p w14:paraId="74EA0FF7" w14:textId="77777777" w:rsidR="007142E1" w:rsidRPr="000560FB" w:rsidRDefault="007142E1" w:rsidP="00526FB8">
            <w:pPr>
              <w:spacing w:before="60" w:after="60" w:line="276" w:lineRule="auto"/>
              <w:jc w:val="center"/>
              <w:rPr>
                <w:rFonts w:cs="Arial"/>
                <w:b/>
                <w:sz w:val="20"/>
                <w:szCs w:val="20"/>
              </w:rPr>
            </w:pPr>
            <w:r w:rsidRPr="000560FB">
              <w:rPr>
                <w:rFonts w:cs="Arial"/>
                <w:b/>
                <w:sz w:val="20"/>
                <w:szCs w:val="20"/>
              </w:rPr>
              <w:t>2</w:t>
            </w:r>
          </w:p>
        </w:tc>
        <w:tc>
          <w:tcPr>
            <w:tcW w:w="7315" w:type="dxa"/>
            <w:shd w:val="clear" w:color="auto" w:fill="auto"/>
          </w:tcPr>
          <w:p w14:paraId="52737356" w14:textId="77777777" w:rsidR="007142E1" w:rsidRPr="004D4F83" w:rsidRDefault="00526FB8" w:rsidP="00EB35E4">
            <w:pPr>
              <w:pStyle w:val="Default"/>
              <w:spacing w:before="60" w:after="60" w:line="276" w:lineRule="auto"/>
              <w:rPr>
                <w:sz w:val="20"/>
                <w:szCs w:val="20"/>
              </w:rPr>
            </w:pPr>
            <w:r w:rsidRPr="00526FB8">
              <w:rPr>
                <w:sz w:val="20"/>
                <w:szCs w:val="20"/>
              </w:rPr>
              <w:t xml:space="preserve">Client Data (CD) consists of </w:t>
            </w:r>
            <w:r w:rsidR="00EB35E4">
              <w:rPr>
                <w:sz w:val="20"/>
                <w:szCs w:val="20"/>
              </w:rPr>
              <w:t>client d</w:t>
            </w:r>
            <w:r w:rsidRPr="00526FB8">
              <w:rPr>
                <w:sz w:val="20"/>
                <w:szCs w:val="20"/>
              </w:rPr>
              <w:t xml:space="preserve">emographics, reporting, </w:t>
            </w:r>
            <w:r w:rsidR="00EB35E4">
              <w:rPr>
                <w:sz w:val="20"/>
                <w:szCs w:val="20"/>
              </w:rPr>
              <w:t>and r</w:t>
            </w:r>
            <w:r w:rsidRPr="00526FB8">
              <w:rPr>
                <w:sz w:val="20"/>
                <w:szCs w:val="20"/>
              </w:rPr>
              <w:t>eimbursement components</w:t>
            </w:r>
          </w:p>
        </w:tc>
      </w:tr>
      <w:tr w:rsidR="007142E1" w:rsidRPr="00FE749D" w14:paraId="67F67F4F" w14:textId="77777777" w:rsidTr="006D123A">
        <w:trPr>
          <w:jc w:val="center"/>
        </w:trPr>
        <w:tc>
          <w:tcPr>
            <w:tcW w:w="539" w:type="dxa"/>
            <w:shd w:val="clear" w:color="auto" w:fill="F2F2F2" w:themeFill="background1" w:themeFillShade="F2"/>
            <w:vAlign w:val="center"/>
            <w:hideMark/>
          </w:tcPr>
          <w:p w14:paraId="0B6B66A6" w14:textId="77777777" w:rsidR="007142E1" w:rsidRPr="000560FB" w:rsidRDefault="007142E1" w:rsidP="00526FB8">
            <w:pPr>
              <w:spacing w:before="60" w:after="60" w:line="276" w:lineRule="auto"/>
              <w:jc w:val="center"/>
              <w:rPr>
                <w:rFonts w:cs="Arial"/>
                <w:b/>
                <w:sz w:val="20"/>
                <w:szCs w:val="20"/>
              </w:rPr>
            </w:pPr>
            <w:r w:rsidRPr="000560FB">
              <w:rPr>
                <w:rFonts w:cs="Arial"/>
                <w:b/>
                <w:sz w:val="20"/>
                <w:szCs w:val="20"/>
              </w:rPr>
              <w:lastRenderedPageBreak/>
              <w:t>3</w:t>
            </w:r>
          </w:p>
        </w:tc>
        <w:tc>
          <w:tcPr>
            <w:tcW w:w="7315" w:type="dxa"/>
            <w:shd w:val="clear" w:color="auto" w:fill="auto"/>
          </w:tcPr>
          <w:p w14:paraId="324DA66D" w14:textId="77777777" w:rsidR="007142E1" w:rsidRPr="004D4F83" w:rsidRDefault="00526FB8" w:rsidP="00EB35E4">
            <w:pPr>
              <w:pStyle w:val="Default"/>
              <w:spacing w:before="60" w:after="60" w:line="276" w:lineRule="auto"/>
              <w:rPr>
                <w:sz w:val="20"/>
                <w:szCs w:val="20"/>
              </w:rPr>
            </w:pPr>
            <w:r w:rsidRPr="00526FB8">
              <w:rPr>
                <w:sz w:val="20"/>
                <w:szCs w:val="20"/>
              </w:rPr>
              <w:t xml:space="preserve">Doctor’s Homepage (DR) consists of ePrescribing, </w:t>
            </w:r>
            <w:r w:rsidR="00EB35E4">
              <w:rPr>
                <w:sz w:val="20"/>
                <w:szCs w:val="20"/>
              </w:rPr>
              <w:t>m</w:t>
            </w:r>
            <w:r w:rsidRPr="00526FB8">
              <w:rPr>
                <w:sz w:val="20"/>
                <w:szCs w:val="20"/>
              </w:rPr>
              <w:t xml:space="preserve">edication </w:t>
            </w:r>
            <w:r w:rsidR="00EB35E4">
              <w:rPr>
                <w:sz w:val="20"/>
                <w:szCs w:val="20"/>
              </w:rPr>
              <w:t>m</w:t>
            </w:r>
            <w:r w:rsidRPr="00526FB8">
              <w:rPr>
                <w:sz w:val="20"/>
                <w:szCs w:val="20"/>
              </w:rPr>
              <w:t xml:space="preserve">anagement and queries, </w:t>
            </w:r>
            <w:r w:rsidR="00EB35E4">
              <w:rPr>
                <w:sz w:val="20"/>
                <w:szCs w:val="20"/>
              </w:rPr>
              <w:t>and medical conditions review</w:t>
            </w:r>
          </w:p>
        </w:tc>
      </w:tr>
      <w:tr w:rsidR="007142E1" w:rsidRPr="00FE749D" w14:paraId="65C10401" w14:textId="77777777" w:rsidTr="006D123A">
        <w:trPr>
          <w:jc w:val="center"/>
        </w:trPr>
        <w:tc>
          <w:tcPr>
            <w:tcW w:w="539" w:type="dxa"/>
            <w:shd w:val="clear" w:color="auto" w:fill="F2F2F2" w:themeFill="background1" w:themeFillShade="F2"/>
            <w:vAlign w:val="center"/>
            <w:hideMark/>
          </w:tcPr>
          <w:p w14:paraId="767EE020" w14:textId="77777777" w:rsidR="007142E1" w:rsidRPr="000560FB" w:rsidRDefault="007142E1" w:rsidP="00526FB8">
            <w:pPr>
              <w:spacing w:before="60" w:after="60" w:line="276" w:lineRule="auto"/>
              <w:jc w:val="center"/>
              <w:rPr>
                <w:rFonts w:cs="Arial"/>
                <w:b/>
                <w:sz w:val="20"/>
                <w:szCs w:val="20"/>
              </w:rPr>
            </w:pPr>
            <w:r w:rsidRPr="000560FB">
              <w:rPr>
                <w:rFonts w:cs="Arial"/>
                <w:b/>
                <w:sz w:val="20"/>
                <w:szCs w:val="20"/>
              </w:rPr>
              <w:t>4</w:t>
            </w:r>
          </w:p>
        </w:tc>
        <w:tc>
          <w:tcPr>
            <w:tcW w:w="7315" w:type="dxa"/>
            <w:shd w:val="clear" w:color="auto" w:fill="auto"/>
          </w:tcPr>
          <w:p w14:paraId="7C691113" w14:textId="77777777" w:rsidR="007142E1" w:rsidRPr="004D4F83" w:rsidRDefault="00526FB8" w:rsidP="00526FB8">
            <w:pPr>
              <w:pStyle w:val="Default"/>
              <w:spacing w:before="60" w:after="60" w:line="276" w:lineRule="auto"/>
              <w:rPr>
                <w:sz w:val="20"/>
                <w:szCs w:val="20"/>
              </w:rPr>
            </w:pPr>
            <w:r w:rsidRPr="00526FB8">
              <w:rPr>
                <w:sz w:val="20"/>
                <w:szCs w:val="20"/>
              </w:rPr>
              <w:t>DSMV consists of linkage of ICD</w:t>
            </w:r>
            <w:r w:rsidR="00EB35E4">
              <w:rPr>
                <w:sz w:val="20"/>
                <w:szCs w:val="20"/>
              </w:rPr>
              <w:t>-</w:t>
            </w:r>
            <w:r w:rsidRPr="00526FB8">
              <w:rPr>
                <w:sz w:val="20"/>
                <w:szCs w:val="20"/>
              </w:rPr>
              <w:t>10 diagnosis to DSMV crosswalk</w:t>
            </w:r>
          </w:p>
        </w:tc>
      </w:tr>
      <w:tr w:rsidR="007142E1" w:rsidRPr="00FE749D" w14:paraId="7DE61656" w14:textId="77777777" w:rsidTr="006D123A">
        <w:trPr>
          <w:jc w:val="center"/>
        </w:trPr>
        <w:tc>
          <w:tcPr>
            <w:tcW w:w="539" w:type="dxa"/>
            <w:shd w:val="clear" w:color="auto" w:fill="F2F2F2" w:themeFill="background1" w:themeFillShade="F2"/>
            <w:vAlign w:val="center"/>
            <w:hideMark/>
          </w:tcPr>
          <w:p w14:paraId="38C38F2D" w14:textId="77777777" w:rsidR="007142E1" w:rsidRPr="000560FB" w:rsidRDefault="007142E1" w:rsidP="00526FB8">
            <w:pPr>
              <w:spacing w:before="60" w:after="60" w:line="276" w:lineRule="auto"/>
              <w:jc w:val="center"/>
              <w:rPr>
                <w:rFonts w:cs="Arial"/>
                <w:b/>
                <w:sz w:val="20"/>
                <w:szCs w:val="20"/>
              </w:rPr>
            </w:pPr>
            <w:r w:rsidRPr="000560FB">
              <w:rPr>
                <w:rFonts w:cs="Arial"/>
                <w:b/>
                <w:sz w:val="20"/>
                <w:szCs w:val="20"/>
              </w:rPr>
              <w:t>5</w:t>
            </w:r>
          </w:p>
        </w:tc>
        <w:tc>
          <w:tcPr>
            <w:tcW w:w="7315" w:type="dxa"/>
            <w:shd w:val="clear" w:color="auto" w:fill="auto"/>
          </w:tcPr>
          <w:p w14:paraId="41589201" w14:textId="77777777" w:rsidR="007142E1" w:rsidRPr="004D4F83" w:rsidRDefault="00526FB8" w:rsidP="00526FB8">
            <w:pPr>
              <w:pStyle w:val="Default"/>
              <w:spacing w:before="60" w:after="60" w:line="276" w:lineRule="auto"/>
              <w:rPr>
                <w:sz w:val="20"/>
                <w:szCs w:val="20"/>
              </w:rPr>
            </w:pPr>
            <w:r w:rsidRPr="00526FB8">
              <w:rPr>
                <w:sz w:val="20"/>
                <w:szCs w:val="20"/>
              </w:rPr>
              <w:t>Scheduler (SC) Scheduling for client individual and group services and staff non-service related appointments</w:t>
            </w:r>
          </w:p>
        </w:tc>
      </w:tr>
      <w:tr w:rsidR="007142E1" w:rsidRPr="00FE749D" w14:paraId="72CACF89" w14:textId="77777777" w:rsidTr="006D123A">
        <w:trPr>
          <w:jc w:val="center"/>
        </w:trPr>
        <w:tc>
          <w:tcPr>
            <w:tcW w:w="539" w:type="dxa"/>
            <w:shd w:val="clear" w:color="auto" w:fill="F2F2F2" w:themeFill="background1" w:themeFillShade="F2"/>
            <w:vAlign w:val="center"/>
            <w:hideMark/>
          </w:tcPr>
          <w:p w14:paraId="7EF3E99C" w14:textId="77777777" w:rsidR="007142E1" w:rsidRPr="000560FB" w:rsidRDefault="007142E1" w:rsidP="00526FB8">
            <w:pPr>
              <w:spacing w:before="60" w:after="60" w:line="276" w:lineRule="auto"/>
              <w:jc w:val="center"/>
              <w:rPr>
                <w:rFonts w:cs="Arial"/>
                <w:b/>
                <w:sz w:val="20"/>
                <w:szCs w:val="20"/>
              </w:rPr>
            </w:pPr>
            <w:r w:rsidRPr="000560FB">
              <w:rPr>
                <w:rFonts w:cs="Arial"/>
                <w:b/>
                <w:sz w:val="20"/>
                <w:szCs w:val="20"/>
              </w:rPr>
              <w:t>6</w:t>
            </w:r>
          </w:p>
        </w:tc>
        <w:tc>
          <w:tcPr>
            <w:tcW w:w="7315" w:type="dxa"/>
            <w:shd w:val="clear" w:color="auto" w:fill="auto"/>
          </w:tcPr>
          <w:p w14:paraId="6E55F5FD" w14:textId="77777777" w:rsidR="007142E1" w:rsidRPr="004D4F83" w:rsidRDefault="00526FB8" w:rsidP="00526FB8">
            <w:pPr>
              <w:pStyle w:val="Default"/>
              <w:spacing w:before="60" w:after="60" w:line="276" w:lineRule="auto"/>
              <w:rPr>
                <w:sz w:val="20"/>
                <w:szCs w:val="20"/>
              </w:rPr>
            </w:pPr>
            <w:r w:rsidRPr="00526FB8">
              <w:rPr>
                <w:sz w:val="20"/>
                <w:szCs w:val="20"/>
              </w:rPr>
              <w:t>Treatment Planning and Clinician Homepage (TP) consists of staff’s management of their caseload and access to client information, assessment</w:t>
            </w:r>
            <w:r w:rsidR="00EB35E4">
              <w:rPr>
                <w:sz w:val="20"/>
                <w:szCs w:val="20"/>
              </w:rPr>
              <w:t>,</w:t>
            </w:r>
            <w:r w:rsidRPr="00526FB8">
              <w:rPr>
                <w:sz w:val="20"/>
                <w:szCs w:val="20"/>
              </w:rPr>
              <w:t xml:space="preserve"> and progress note entry</w:t>
            </w:r>
          </w:p>
        </w:tc>
      </w:tr>
    </w:tbl>
    <w:p w14:paraId="6988B8DF" w14:textId="77777777" w:rsidR="00CB365F" w:rsidRDefault="00CB365F" w:rsidP="007B2921">
      <w:pPr>
        <w:spacing w:after="120" w:line="276" w:lineRule="auto"/>
        <w:ind w:left="1080"/>
        <w:contextualSpacing/>
        <w:jc w:val="left"/>
        <w:rPr>
          <w:rFonts w:eastAsia="Times New Roman" w:cs="Arial"/>
          <w:sz w:val="20"/>
          <w:szCs w:val="20"/>
        </w:rPr>
      </w:pPr>
    </w:p>
    <w:p w14:paraId="3D2937D3" w14:textId="32C120A7" w:rsidR="00CB365F" w:rsidRDefault="00CB365F" w:rsidP="006C2C00">
      <w:pPr>
        <w:numPr>
          <w:ilvl w:val="0"/>
          <w:numId w:val="23"/>
        </w:numPr>
        <w:spacing w:after="120" w:line="276" w:lineRule="auto"/>
        <w:rPr>
          <w:rFonts w:eastAsia="Times New Roman" w:cs="Arial"/>
          <w:sz w:val="20"/>
          <w:szCs w:val="20"/>
        </w:rPr>
      </w:pPr>
      <w:r w:rsidRPr="00BA3694">
        <w:rPr>
          <w:rFonts w:eastAsia="Times New Roman" w:cs="Arial"/>
          <w:b/>
          <w:sz w:val="20"/>
          <w:szCs w:val="20"/>
        </w:rPr>
        <w:t>Microsoft (MS) Excel:</w:t>
      </w:r>
      <w:r w:rsidRPr="00BA3694">
        <w:rPr>
          <w:rFonts w:eastAsia="Times New Roman" w:cs="Arial"/>
          <w:sz w:val="20"/>
          <w:szCs w:val="20"/>
        </w:rPr>
        <w:t xml:space="preserve"> </w:t>
      </w:r>
      <w:r>
        <w:rPr>
          <w:rFonts w:eastAsia="Times New Roman" w:cs="Arial"/>
          <w:sz w:val="20"/>
          <w:szCs w:val="20"/>
        </w:rPr>
        <w:t>MS</w:t>
      </w:r>
      <w:r w:rsidRPr="00BA3694">
        <w:rPr>
          <w:rFonts w:eastAsia="Times New Roman" w:cs="Arial"/>
          <w:sz w:val="20"/>
          <w:szCs w:val="20"/>
        </w:rPr>
        <w:t xml:space="preserve"> Excel is extensively used for a number of different processes at </w:t>
      </w:r>
      <w:r w:rsidR="006D123A">
        <w:rPr>
          <w:rFonts w:eastAsia="Times New Roman" w:cs="Arial"/>
          <w:sz w:val="20"/>
          <w:szCs w:val="20"/>
        </w:rPr>
        <w:t xml:space="preserve"> </w:t>
      </w:r>
      <w:r w:rsidR="003D4E7E">
        <w:rPr>
          <w:rFonts w:eastAsia="Times New Roman" w:cs="Arial"/>
          <w:sz w:val="20"/>
          <w:szCs w:val="20"/>
        </w:rPr>
        <w:t xml:space="preserve">HAMHDS </w:t>
      </w:r>
      <w:r w:rsidR="00B05C4F">
        <w:rPr>
          <w:rFonts w:eastAsia="Times New Roman" w:cs="Arial"/>
          <w:sz w:val="20"/>
          <w:szCs w:val="20"/>
        </w:rPr>
        <w:t>mostly</w:t>
      </w:r>
      <w:r w:rsidRPr="00BA3694">
        <w:rPr>
          <w:rFonts w:eastAsia="Times New Roman" w:cs="Arial"/>
          <w:sz w:val="20"/>
          <w:szCs w:val="20"/>
        </w:rPr>
        <w:t xml:space="preserve"> due to a lack of functionality in the current software applications. Most departments are using MS Excel for business process workarounds, information tracking, data transferring between systems, and querying and reporting activities. MS Excel is an excellent tool for business; however, limited security, a lack of audit-trail functionality, and ease of data manipulation do not provide for MS Excel to be the primary tool for many of the uses identified at </w:t>
      </w:r>
      <w:r w:rsidR="006D123A">
        <w:rPr>
          <w:rFonts w:eastAsia="Times New Roman" w:cs="Arial"/>
          <w:sz w:val="20"/>
          <w:szCs w:val="20"/>
        </w:rPr>
        <w:t xml:space="preserve">the </w:t>
      </w:r>
      <w:r w:rsidR="003D4E7E">
        <w:rPr>
          <w:rFonts w:eastAsia="Times New Roman" w:cs="Arial"/>
          <w:sz w:val="20"/>
          <w:szCs w:val="20"/>
        </w:rPr>
        <w:t>HAMHDS</w:t>
      </w:r>
      <w:r w:rsidRPr="00BA3694">
        <w:rPr>
          <w:rFonts w:eastAsia="Times New Roman" w:cs="Arial"/>
          <w:sz w:val="20"/>
          <w:szCs w:val="20"/>
        </w:rPr>
        <w:t>. It is anticipated that in the future environment, MS Excel will con</w:t>
      </w:r>
      <w:r>
        <w:rPr>
          <w:rFonts w:eastAsia="Times New Roman" w:cs="Arial"/>
          <w:sz w:val="20"/>
          <w:szCs w:val="20"/>
        </w:rPr>
        <w:t>tinue to be utilized;</w:t>
      </w:r>
      <w:r w:rsidRPr="00BA3694">
        <w:rPr>
          <w:rFonts w:eastAsia="Times New Roman" w:cs="Arial"/>
          <w:sz w:val="20"/>
          <w:szCs w:val="20"/>
        </w:rPr>
        <w:t xml:space="preserve"> however</w:t>
      </w:r>
      <w:r>
        <w:rPr>
          <w:rFonts w:eastAsia="Times New Roman" w:cs="Arial"/>
          <w:sz w:val="20"/>
          <w:szCs w:val="20"/>
        </w:rPr>
        <w:t>,</w:t>
      </w:r>
      <w:r w:rsidRPr="00BA3694">
        <w:rPr>
          <w:rFonts w:eastAsia="Times New Roman" w:cs="Arial"/>
          <w:sz w:val="20"/>
          <w:szCs w:val="20"/>
        </w:rPr>
        <w:t xml:space="preserve"> many of the activities being performed in the current environment will transition to the future </w:t>
      </w:r>
      <w:r w:rsidR="00E513A5">
        <w:rPr>
          <w:rFonts w:eastAsia="Times New Roman" w:cs="Arial"/>
          <w:sz w:val="20"/>
          <w:szCs w:val="20"/>
        </w:rPr>
        <w:t>EHR</w:t>
      </w:r>
      <w:r w:rsidRPr="00BA3694">
        <w:rPr>
          <w:rFonts w:eastAsia="Times New Roman" w:cs="Arial"/>
          <w:sz w:val="20"/>
          <w:szCs w:val="20"/>
        </w:rPr>
        <w:t xml:space="preserve"> system.</w:t>
      </w:r>
    </w:p>
    <w:p w14:paraId="714F7A4F" w14:textId="77777777" w:rsidR="00B05C4F" w:rsidRPr="00564646" w:rsidRDefault="00B05C4F" w:rsidP="006C2C00">
      <w:pPr>
        <w:numPr>
          <w:ilvl w:val="0"/>
          <w:numId w:val="23"/>
        </w:numPr>
        <w:spacing w:after="120" w:line="276" w:lineRule="auto"/>
        <w:jc w:val="left"/>
        <w:rPr>
          <w:rFonts w:eastAsia="Times New Roman" w:cs="Arial"/>
          <w:sz w:val="20"/>
          <w:szCs w:val="20"/>
        </w:rPr>
      </w:pPr>
      <w:r w:rsidRPr="00564646">
        <w:rPr>
          <w:rFonts w:eastAsia="Times New Roman" w:cs="Arial"/>
          <w:b/>
          <w:sz w:val="20"/>
          <w:szCs w:val="20"/>
        </w:rPr>
        <w:t>Bremo</w:t>
      </w:r>
      <w:r w:rsidR="00564646" w:rsidRPr="00564646">
        <w:rPr>
          <w:rFonts w:eastAsia="Times New Roman" w:cs="Arial"/>
          <w:b/>
          <w:sz w:val="20"/>
          <w:szCs w:val="20"/>
        </w:rPr>
        <w:t>/Quick MAR</w:t>
      </w:r>
      <w:r w:rsidR="00564646">
        <w:rPr>
          <w:rFonts w:eastAsia="Times New Roman" w:cs="Arial"/>
          <w:b/>
          <w:sz w:val="20"/>
          <w:szCs w:val="20"/>
        </w:rPr>
        <w:t xml:space="preserve">: </w:t>
      </w:r>
      <w:r w:rsidR="00564646" w:rsidRPr="00564646">
        <w:rPr>
          <w:rFonts w:eastAsia="Times New Roman" w:cs="Arial"/>
          <w:sz w:val="20"/>
          <w:szCs w:val="20"/>
        </w:rPr>
        <w:t>Bremo is a pharmac</w:t>
      </w:r>
      <w:r w:rsidR="00564646">
        <w:rPr>
          <w:rFonts w:eastAsia="Times New Roman" w:cs="Arial"/>
          <w:sz w:val="20"/>
          <w:szCs w:val="20"/>
        </w:rPr>
        <w:t xml:space="preserve">eutical web based </w:t>
      </w:r>
      <w:r w:rsidR="00564646" w:rsidRPr="00564646">
        <w:rPr>
          <w:rFonts w:eastAsia="Times New Roman" w:cs="Arial"/>
          <w:sz w:val="20"/>
          <w:szCs w:val="20"/>
        </w:rPr>
        <w:t>software system used by the residential programs for medication</w:t>
      </w:r>
      <w:r w:rsidR="00564646">
        <w:rPr>
          <w:rFonts w:eastAsia="Times New Roman" w:cs="Arial"/>
          <w:sz w:val="20"/>
          <w:szCs w:val="20"/>
        </w:rPr>
        <w:t xml:space="preserve"> ordering and delivery.</w:t>
      </w:r>
      <w:r w:rsidR="00564646" w:rsidRPr="00564646">
        <w:rPr>
          <w:rFonts w:eastAsia="Times New Roman" w:cs="Arial"/>
          <w:sz w:val="20"/>
          <w:szCs w:val="20"/>
        </w:rPr>
        <w:t xml:space="preserve"> It has a Medication administration </w:t>
      </w:r>
      <w:r w:rsidR="00564646">
        <w:rPr>
          <w:rFonts w:eastAsia="Times New Roman" w:cs="Arial"/>
          <w:sz w:val="20"/>
          <w:szCs w:val="20"/>
        </w:rPr>
        <w:t>component</w:t>
      </w:r>
      <w:r w:rsidR="006305E8">
        <w:rPr>
          <w:rFonts w:eastAsia="Times New Roman" w:cs="Arial"/>
          <w:sz w:val="20"/>
          <w:szCs w:val="20"/>
        </w:rPr>
        <w:t xml:space="preserve"> called Quick </w:t>
      </w:r>
      <w:r w:rsidR="00564646">
        <w:rPr>
          <w:rFonts w:eastAsia="Times New Roman" w:cs="Arial"/>
          <w:sz w:val="20"/>
          <w:szCs w:val="20"/>
        </w:rPr>
        <w:t xml:space="preserve">MAR which is </w:t>
      </w:r>
      <w:r w:rsidR="00564646" w:rsidRPr="00564646">
        <w:rPr>
          <w:rFonts w:eastAsia="Times New Roman" w:cs="Arial"/>
          <w:sz w:val="20"/>
          <w:szCs w:val="20"/>
        </w:rPr>
        <w:t xml:space="preserve">used by the homes for documentation of medications </w:t>
      </w:r>
      <w:r w:rsidR="006305E8">
        <w:rPr>
          <w:rFonts w:eastAsia="Times New Roman" w:cs="Arial"/>
          <w:sz w:val="20"/>
          <w:szCs w:val="20"/>
        </w:rPr>
        <w:t xml:space="preserve">taken or </w:t>
      </w:r>
      <w:r w:rsidR="00564646" w:rsidRPr="00564646">
        <w:rPr>
          <w:rFonts w:eastAsia="Times New Roman" w:cs="Arial"/>
          <w:sz w:val="20"/>
          <w:szCs w:val="20"/>
        </w:rPr>
        <w:t>given</w:t>
      </w:r>
      <w:r w:rsidR="006305E8">
        <w:rPr>
          <w:rFonts w:eastAsia="Times New Roman" w:cs="Arial"/>
          <w:sz w:val="20"/>
          <w:szCs w:val="20"/>
        </w:rPr>
        <w:t xml:space="preserve"> to residents. It is also used</w:t>
      </w:r>
      <w:r w:rsidR="00564646" w:rsidRPr="00564646">
        <w:rPr>
          <w:rFonts w:eastAsia="Times New Roman" w:cs="Arial"/>
          <w:sz w:val="20"/>
          <w:szCs w:val="20"/>
        </w:rPr>
        <w:t xml:space="preserve"> for capturing </w:t>
      </w:r>
      <w:r w:rsidR="006305E8">
        <w:rPr>
          <w:rFonts w:eastAsia="Times New Roman" w:cs="Arial"/>
          <w:sz w:val="20"/>
          <w:szCs w:val="20"/>
        </w:rPr>
        <w:t xml:space="preserve">and documenting </w:t>
      </w:r>
      <w:r w:rsidR="00564646" w:rsidRPr="00564646">
        <w:rPr>
          <w:rFonts w:eastAsia="Times New Roman" w:cs="Arial"/>
          <w:sz w:val="20"/>
          <w:szCs w:val="20"/>
        </w:rPr>
        <w:t>no</w:t>
      </w:r>
      <w:r w:rsidR="00564646">
        <w:rPr>
          <w:rFonts w:eastAsia="Times New Roman" w:cs="Arial"/>
          <w:sz w:val="20"/>
          <w:szCs w:val="20"/>
        </w:rPr>
        <w:t>n-</w:t>
      </w:r>
      <w:r w:rsidR="00564646" w:rsidRPr="00564646">
        <w:rPr>
          <w:rFonts w:eastAsia="Times New Roman" w:cs="Arial"/>
          <w:sz w:val="20"/>
          <w:szCs w:val="20"/>
        </w:rPr>
        <w:t>medication treatments.</w:t>
      </w:r>
      <w:r w:rsidR="00564646">
        <w:rPr>
          <w:rFonts w:eastAsia="Times New Roman" w:cs="Arial"/>
          <w:sz w:val="20"/>
          <w:szCs w:val="20"/>
        </w:rPr>
        <w:t xml:space="preserve"> It is expected that this MAR will be replaced by the new system</w:t>
      </w:r>
    </w:p>
    <w:p w14:paraId="11140EAE" w14:textId="216E6917" w:rsidR="00CB365F" w:rsidRDefault="00CB365F" w:rsidP="006C2C00">
      <w:pPr>
        <w:numPr>
          <w:ilvl w:val="0"/>
          <w:numId w:val="23"/>
        </w:numPr>
        <w:spacing w:after="120" w:line="276" w:lineRule="auto"/>
        <w:rPr>
          <w:rFonts w:eastAsia="Times New Roman" w:cs="Arial"/>
          <w:sz w:val="20"/>
          <w:szCs w:val="20"/>
        </w:rPr>
      </w:pPr>
      <w:r w:rsidRPr="00CB365F">
        <w:rPr>
          <w:rFonts w:eastAsia="Times New Roman" w:cs="Arial"/>
          <w:b/>
          <w:sz w:val="20"/>
          <w:szCs w:val="20"/>
        </w:rPr>
        <w:t>Manual and Paper-Based Processes</w:t>
      </w:r>
      <w:r w:rsidR="00EB35E4">
        <w:rPr>
          <w:rFonts w:eastAsia="Times New Roman" w:cs="Arial"/>
          <w:b/>
          <w:sz w:val="20"/>
          <w:szCs w:val="20"/>
        </w:rPr>
        <w:t>:</w:t>
      </w:r>
      <w:r w:rsidRPr="00BA3694">
        <w:rPr>
          <w:rFonts w:eastAsia="Times New Roman" w:cs="Arial"/>
          <w:sz w:val="20"/>
          <w:szCs w:val="20"/>
        </w:rPr>
        <w:t xml:space="preserve"> </w:t>
      </w:r>
      <w:r w:rsidR="00EB35E4">
        <w:rPr>
          <w:rFonts w:eastAsia="Times New Roman" w:cs="Arial"/>
          <w:sz w:val="20"/>
          <w:szCs w:val="20"/>
        </w:rPr>
        <w:t>I</w:t>
      </w:r>
      <w:r w:rsidRPr="00BA3694">
        <w:rPr>
          <w:rFonts w:eastAsia="Times New Roman" w:cs="Arial"/>
          <w:sz w:val="20"/>
          <w:szCs w:val="20"/>
        </w:rPr>
        <w:t>t is important to identify that</w:t>
      </w:r>
      <w:r w:rsidR="002572D7">
        <w:rPr>
          <w:rFonts w:eastAsia="Times New Roman" w:cs="Arial"/>
          <w:sz w:val="20"/>
          <w:szCs w:val="20"/>
        </w:rPr>
        <w:t xml:space="preserve"> for</w:t>
      </w:r>
      <w:r w:rsidRPr="00BA3694">
        <w:rPr>
          <w:rFonts w:eastAsia="Times New Roman" w:cs="Arial"/>
          <w:sz w:val="20"/>
          <w:szCs w:val="20"/>
        </w:rPr>
        <w:t xml:space="preserve"> a number of processes</w:t>
      </w:r>
      <w:r w:rsidR="002572D7">
        <w:rPr>
          <w:rFonts w:eastAsia="Times New Roman" w:cs="Arial"/>
          <w:sz w:val="20"/>
          <w:szCs w:val="20"/>
        </w:rPr>
        <w:t>,</w:t>
      </w:r>
      <w:r w:rsidRPr="00BA3694">
        <w:rPr>
          <w:rFonts w:eastAsia="Times New Roman" w:cs="Arial"/>
          <w:sz w:val="20"/>
          <w:szCs w:val="20"/>
        </w:rPr>
        <w:t xml:space="preserve"> </w:t>
      </w:r>
      <w:r w:rsidR="003D4E7E">
        <w:rPr>
          <w:rFonts w:eastAsia="Times New Roman" w:cs="Arial"/>
          <w:sz w:val="20"/>
          <w:szCs w:val="20"/>
        </w:rPr>
        <w:t>HAMHDS</w:t>
      </w:r>
      <w:r w:rsidR="006D123A" w:rsidRPr="00BA3694">
        <w:rPr>
          <w:rFonts w:eastAsia="Times New Roman" w:cs="Arial"/>
          <w:sz w:val="20"/>
          <w:szCs w:val="20"/>
        </w:rPr>
        <w:t xml:space="preserve"> </w:t>
      </w:r>
      <w:r w:rsidR="002572D7" w:rsidRPr="00BA3694">
        <w:rPr>
          <w:rFonts w:eastAsia="Times New Roman" w:cs="Arial"/>
          <w:sz w:val="20"/>
          <w:szCs w:val="20"/>
        </w:rPr>
        <w:t>re</w:t>
      </w:r>
      <w:r w:rsidR="002572D7">
        <w:rPr>
          <w:rFonts w:eastAsia="Times New Roman" w:cs="Arial"/>
          <w:sz w:val="20"/>
          <w:szCs w:val="20"/>
        </w:rPr>
        <w:t>lies</w:t>
      </w:r>
      <w:r w:rsidRPr="00BA3694">
        <w:rPr>
          <w:rFonts w:eastAsia="Times New Roman" w:cs="Arial"/>
          <w:sz w:val="20"/>
          <w:szCs w:val="20"/>
        </w:rPr>
        <w:t xml:space="preserve"> heavily on manual and paper-based processes due to a lack of functionality in the current </w:t>
      </w:r>
      <w:r w:rsidR="006305E8">
        <w:rPr>
          <w:rFonts w:eastAsia="Times New Roman" w:cs="Arial"/>
          <w:sz w:val="20"/>
          <w:szCs w:val="20"/>
        </w:rPr>
        <w:t xml:space="preserve">EHR. </w:t>
      </w:r>
      <w:r w:rsidRPr="00BA3694">
        <w:rPr>
          <w:rFonts w:eastAsia="Times New Roman" w:cs="Arial"/>
          <w:sz w:val="20"/>
          <w:szCs w:val="20"/>
        </w:rPr>
        <w:t xml:space="preserve">It is anticipated that a number of current, inefficient, manual and paper-based processes will be </w:t>
      </w:r>
      <w:r w:rsidR="006305E8">
        <w:rPr>
          <w:rFonts w:eastAsia="Times New Roman" w:cs="Arial"/>
          <w:sz w:val="20"/>
          <w:szCs w:val="20"/>
        </w:rPr>
        <w:t>replaced by functionality i</w:t>
      </w:r>
      <w:r w:rsidRPr="00BA3694">
        <w:rPr>
          <w:rFonts w:eastAsia="Times New Roman" w:cs="Arial"/>
          <w:sz w:val="20"/>
          <w:szCs w:val="20"/>
        </w:rPr>
        <w:t xml:space="preserve">n the future </w:t>
      </w:r>
      <w:r w:rsidR="00E513A5">
        <w:rPr>
          <w:rFonts w:eastAsia="Times New Roman" w:cs="Arial"/>
          <w:sz w:val="20"/>
          <w:szCs w:val="20"/>
        </w:rPr>
        <w:t>EHR</w:t>
      </w:r>
      <w:r w:rsidRPr="00BA3694">
        <w:rPr>
          <w:rFonts w:eastAsia="Times New Roman" w:cs="Arial"/>
          <w:sz w:val="20"/>
          <w:szCs w:val="20"/>
        </w:rPr>
        <w:t xml:space="preserve"> system.</w:t>
      </w:r>
    </w:p>
    <w:p w14:paraId="4983E4EE" w14:textId="56A3DE0F" w:rsidR="00F24489" w:rsidRDefault="00F24489" w:rsidP="007B2921">
      <w:pPr>
        <w:spacing w:after="120" w:line="276" w:lineRule="auto"/>
        <w:rPr>
          <w:rFonts w:eastAsia="Times New Roman"/>
          <w:sz w:val="20"/>
          <w:szCs w:val="20"/>
        </w:rPr>
      </w:pPr>
      <w:r w:rsidRPr="00E87DFC">
        <w:rPr>
          <w:rFonts w:eastAsia="Times New Roman"/>
          <w:sz w:val="20"/>
          <w:szCs w:val="20"/>
        </w:rPr>
        <w:t xml:space="preserve">The following table contains functional statistics of </w:t>
      </w:r>
      <w:r w:rsidR="003D4E7E">
        <w:rPr>
          <w:rFonts w:eastAsia="Times New Roman"/>
          <w:sz w:val="20"/>
          <w:szCs w:val="20"/>
        </w:rPr>
        <w:t>HAMHDS</w:t>
      </w:r>
      <w:r w:rsidRPr="00E87DFC">
        <w:rPr>
          <w:rFonts w:eastAsia="Times New Roman"/>
          <w:sz w:val="20"/>
          <w:szCs w:val="20"/>
        </w:rPr>
        <w:t>. These statistics are estimates and are provided for planning purposes only.</w:t>
      </w:r>
    </w:p>
    <w:p w14:paraId="63F24F62" w14:textId="77777777" w:rsidR="00F24489" w:rsidRPr="00E87DFC" w:rsidRDefault="005B0BCD" w:rsidP="007B2921">
      <w:pPr>
        <w:spacing w:after="0" w:line="276" w:lineRule="auto"/>
        <w:jc w:val="center"/>
        <w:rPr>
          <w:rFonts w:eastAsia="Times New Roman"/>
          <w:b/>
          <w:sz w:val="20"/>
          <w:szCs w:val="20"/>
        </w:rPr>
      </w:pPr>
      <w:r w:rsidRPr="00946939">
        <w:rPr>
          <w:rFonts w:eastAsia="Times New Roman"/>
          <w:b/>
          <w:sz w:val="20"/>
          <w:szCs w:val="20"/>
        </w:rPr>
        <w:t>Table 0</w:t>
      </w:r>
      <w:r w:rsidR="00EA007B" w:rsidRPr="00946939">
        <w:rPr>
          <w:rFonts w:eastAsia="Times New Roman"/>
          <w:b/>
          <w:sz w:val="20"/>
          <w:szCs w:val="20"/>
        </w:rPr>
        <w:t>6</w:t>
      </w:r>
      <w:r w:rsidR="00F24489" w:rsidRPr="00946939">
        <w:rPr>
          <w:rFonts w:eastAsia="Times New Roman"/>
          <w:b/>
          <w:sz w:val="20"/>
          <w:szCs w:val="20"/>
        </w:rPr>
        <w:t>: Functional Area Statistics</w:t>
      </w:r>
    </w:p>
    <w:tbl>
      <w:tblPr>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4930"/>
        <w:gridCol w:w="3690"/>
      </w:tblGrid>
      <w:tr w:rsidR="00A0426B" w:rsidRPr="002A29AC" w14:paraId="0E1143A7" w14:textId="77777777" w:rsidTr="006D123A">
        <w:trPr>
          <w:trHeight w:val="20"/>
          <w:tblHeader/>
          <w:jc w:val="center"/>
        </w:trPr>
        <w:tc>
          <w:tcPr>
            <w:tcW w:w="540" w:type="dxa"/>
            <w:shd w:val="clear" w:color="auto" w:fill="BFBFBF"/>
          </w:tcPr>
          <w:p w14:paraId="61DC4308" w14:textId="77777777" w:rsidR="00A0426B" w:rsidRPr="002A29AC" w:rsidRDefault="00A0426B" w:rsidP="007B2921">
            <w:pPr>
              <w:spacing w:before="40" w:after="40" w:line="276" w:lineRule="auto"/>
              <w:jc w:val="center"/>
              <w:rPr>
                <w:rFonts w:eastAsia="Times New Roman" w:cs="Arial"/>
                <w:b/>
                <w:sz w:val="20"/>
                <w:szCs w:val="20"/>
              </w:rPr>
            </w:pPr>
            <w:r w:rsidRPr="002A29AC">
              <w:rPr>
                <w:rFonts w:eastAsia="Times New Roman" w:cs="Arial"/>
                <w:b/>
                <w:sz w:val="20"/>
                <w:szCs w:val="20"/>
              </w:rPr>
              <w:t>No.</w:t>
            </w:r>
          </w:p>
        </w:tc>
        <w:tc>
          <w:tcPr>
            <w:tcW w:w="4930" w:type="dxa"/>
            <w:shd w:val="clear" w:color="auto" w:fill="BFBFBF"/>
            <w:vAlign w:val="center"/>
          </w:tcPr>
          <w:p w14:paraId="5A048157" w14:textId="77777777" w:rsidR="00A0426B" w:rsidRPr="002A29AC" w:rsidRDefault="00A0426B" w:rsidP="007B2921">
            <w:pPr>
              <w:spacing w:before="40" w:after="40" w:line="276" w:lineRule="auto"/>
              <w:jc w:val="center"/>
              <w:rPr>
                <w:rFonts w:eastAsia="Times New Roman" w:cs="Arial"/>
                <w:b/>
                <w:sz w:val="20"/>
                <w:szCs w:val="20"/>
              </w:rPr>
            </w:pPr>
            <w:r w:rsidRPr="002A29AC">
              <w:rPr>
                <w:rFonts w:eastAsia="Times New Roman" w:cs="Arial"/>
                <w:b/>
                <w:sz w:val="20"/>
                <w:szCs w:val="20"/>
              </w:rPr>
              <w:t>Functional Area/Metric</w:t>
            </w:r>
          </w:p>
        </w:tc>
        <w:tc>
          <w:tcPr>
            <w:tcW w:w="3690" w:type="dxa"/>
            <w:shd w:val="clear" w:color="auto" w:fill="BFBFBF"/>
            <w:vAlign w:val="center"/>
          </w:tcPr>
          <w:p w14:paraId="79E2D4F9" w14:textId="77777777" w:rsidR="00A0426B" w:rsidRPr="002A29AC" w:rsidRDefault="00A0426B" w:rsidP="007B2921">
            <w:pPr>
              <w:spacing w:before="40" w:after="40" w:line="276" w:lineRule="auto"/>
              <w:jc w:val="center"/>
              <w:rPr>
                <w:rFonts w:eastAsia="Times New Roman" w:cs="Arial"/>
                <w:b/>
                <w:sz w:val="20"/>
                <w:szCs w:val="20"/>
              </w:rPr>
            </w:pPr>
            <w:r w:rsidRPr="002A29AC">
              <w:rPr>
                <w:rFonts w:eastAsia="Times New Roman" w:cs="Arial"/>
                <w:b/>
                <w:sz w:val="20"/>
                <w:szCs w:val="20"/>
              </w:rPr>
              <w:t>Statistic</w:t>
            </w:r>
          </w:p>
        </w:tc>
      </w:tr>
      <w:tr w:rsidR="00946939" w:rsidRPr="002A29AC" w14:paraId="768B72E8" w14:textId="77777777" w:rsidTr="006D123A">
        <w:trPr>
          <w:trHeight w:val="20"/>
          <w:jc w:val="center"/>
        </w:trPr>
        <w:tc>
          <w:tcPr>
            <w:tcW w:w="540" w:type="dxa"/>
            <w:shd w:val="clear" w:color="auto" w:fill="F2F2F2" w:themeFill="background1" w:themeFillShade="F2"/>
            <w:vAlign w:val="center"/>
          </w:tcPr>
          <w:p w14:paraId="475D266C" w14:textId="77777777" w:rsidR="00946939" w:rsidRPr="002A29AC" w:rsidRDefault="00946939" w:rsidP="00946939">
            <w:pPr>
              <w:spacing w:before="40" w:after="40" w:line="276" w:lineRule="auto"/>
              <w:jc w:val="center"/>
              <w:rPr>
                <w:rFonts w:eastAsia="Times New Roman" w:cs="Arial"/>
                <w:b/>
                <w:sz w:val="20"/>
                <w:szCs w:val="20"/>
              </w:rPr>
            </w:pPr>
            <w:r>
              <w:rPr>
                <w:rFonts w:eastAsia="Times New Roman" w:cs="Arial"/>
                <w:b/>
                <w:sz w:val="20"/>
                <w:szCs w:val="20"/>
              </w:rPr>
              <w:t>1</w:t>
            </w:r>
          </w:p>
        </w:tc>
        <w:tc>
          <w:tcPr>
            <w:tcW w:w="4930" w:type="dxa"/>
            <w:vAlign w:val="center"/>
          </w:tcPr>
          <w:p w14:paraId="5B97E562" w14:textId="77777777" w:rsidR="00946939" w:rsidRPr="002A29AC" w:rsidRDefault="00946939" w:rsidP="00946939">
            <w:pPr>
              <w:spacing w:before="40" w:after="40" w:line="276" w:lineRule="auto"/>
              <w:rPr>
                <w:rFonts w:eastAsia="Times New Roman" w:cs="Arial"/>
                <w:sz w:val="20"/>
                <w:szCs w:val="20"/>
              </w:rPr>
            </w:pPr>
            <w:r>
              <w:rPr>
                <w:rFonts w:eastAsia="Times New Roman" w:cs="Arial"/>
                <w:sz w:val="20"/>
                <w:szCs w:val="20"/>
              </w:rPr>
              <w:t xml:space="preserve">Number of unduplicated patients in EHR </w:t>
            </w:r>
          </w:p>
        </w:tc>
        <w:tc>
          <w:tcPr>
            <w:tcW w:w="3690" w:type="dxa"/>
            <w:vAlign w:val="center"/>
          </w:tcPr>
          <w:p w14:paraId="6D47CCDF" w14:textId="77777777" w:rsidR="00946939" w:rsidRPr="00946939" w:rsidRDefault="00946939" w:rsidP="00946939">
            <w:pPr>
              <w:spacing w:before="40" w:after="40" w:line="276" w:lineRule="auto"/>
              <w:jc w:val="center"/>
              <w:rPr>
                <w:rFonts w:eastAsia="Times New Roman" w:cs="Arial"/>
                <w:sz w:val="20"/>
                <w:szCs w:val="20"/>
              </w:rPr>
            </w:pPr>
            <w:r w:rsidRPr="00946939">
              <w:rPr>
                <w:rFonts w:eastAsia="Times New Roman" w:cs="Arial"/>
                <w:sz w:val="20"/>
                <w:szCs w:val="20"/>
              </w:rPr>
              <w:t>4,980 Active</w:t>
            </w:r>
            <w:r>
              <w:rPr>
                <w:rFonts w:eastAsia="Times New Roman" w:cs="Arial"/>
                <w:sz w:val="20"/>
                <w:szCs w:val="20"/>
              </w:rPr>
              <w:t>,</w:t>
            </w:r>
            <w:r w:rsidRPr="00946939">
              <w:rPr>
                <w:rFonts w:eastAsia="Times New Roman" w:cs="Arial"/>
                <w:sz w:val="20"/>
                <w:szCs w:val="20"/>
              </w:rPr>
              <w:t xml:space="preserve"> Unduplicated Clients</w:t>
            </w:r>
          </w:p>
        </w:tc>
      </w:tr>
      <w:tr w:rsidR="00946939" w:rsidRPr="002A29AC" w14:paraId="2007407F" w14:textId="77777777" w:rsidTr="006D123A">
        <w:trPr>
          <w:trHeight w:val="20"/>
          <w:jc w:val="center"/>
        </w:trPr>
        <w:tc>
          <w:tcPr>
            <w:tcW w:w="540" w:type="dxa"/>
            <w:shd w:val="clear" w:color="auto" w:fill="F2F2F2" w:themeFill="background1" w:themeFillShade="F2"/>
            <w:vAlign w:val="center"/>
          </w:tcPr>
          <w:p w14:paraId="5EC41DB3" w14:textId="77777777" w:rsidR="00946939" w:rsidRPr="002A29AC" w:rsidRDefault="00946939" w:rsidP="00946939">
            <w:pPr>
              <w:spacing w:before="40" w:after="40" w:line="276" w:lineRule="auto"/>
              <w:jc w:val="center"/>
              <w:rPr>
                <w:rFonts w:eastAsia="Times New Roman" w:cs="Arial"/>
                <w:b/>
                <w:sz w:val="20"/>
                <w:szCs w:val="20"/>
              </w:rPr>
            </w:pPr>
            <w:r>
              <w:rPr>
                <w:rFonts w:eastAsia="Times New Roman" w:cs="Arial"/>
                <w:b/>
                <w:sz w:val="20"/>
                <w:szCs w:val="20"/>
              </w:rPr>
              <w:t>2</w:t>
            </w:r>
          </w:p>
        </w:tc>
        <w:tc>
          <w:tcPr>
            <w:tcW w:w="4930" w:type="dxa"/>
            <w:vAlign w:val="center"/>
          </w:tcPr>
          <w:p w14:paraId="24B439C4" w14:textId="77777777" w:rsidR="00946939" w:rsidRPr="002A29AC" w:rsidRDefault="00946939" w:rsidP="00946939">
            <w:pPr>
              <w:spacing w:before="40" w:after="40" w:line="276" w:lineRule="auto"/>
              <w:rPr>
                <w:rFonts w:eastAsia="Times New Roman" w:cs="Arial"/>
                <w:sz w:val="20"/>
                <w:szCs w:val="20"/>
              </w:rPr>
            </w:pPr>
            <w:r>
              <w:rPr>
                <w:rFonts w:eastAsia="Times New Roman" w:cs="Arial"/>
                <w:sz w:val="20"/>
                <w:szCs w:val="20"/>
              </w:rPr>
              <w:t>Average number of visits/encounters per provider per day</w:t>
            </w:r>
          </w:p>
        </w:tc>
        <w:tc>
          <w:tcPr>
            <w:tcW w:w="3690" w:type="dxa"/>
            <w:vAlign w:val="center"/>
          </w:tcPr>
          <w:p w14:paraId="3118D099" w14:textId="77777777" w:rsidR="00946939" w:rsidRPr="00946939" w:rsidRDefault="00946939" w:rsidP="00946939">
            <w:pPr>
              <w:spacing w:before="40" w:after="40" w:line="276" w:lineRule="auto"/>
              <w:jc w:val="center"/>
              <w:rPr>
                <w:rFonts w:eastAsia="Times New Roman" w:cs="Arial"/>
                <w:sz w:val="20"/>
                <w:szCs w:val="20"/>
              </w:rPr>
            </w:pPr>
            <w:r w:rsidRPr="00946939">
              <w:rPr>
                <w:rFonts w:eastAsia="Times New Roman" w:cs="Arial"/>
                <w:sz w:val="20"/>
                <w:szCs w:val="20"/>
              </w:rPr>
              <w:t>Average per day: 761 S</w:t>
            </w:r>
            <w:r>
              <w:rPr>
                <w:rFonts w:eastAsia="Times New Roman" w:cs="Arial"/>
                <w:sz w:val="20"/>
                <w:szCs w:val="20"/>
              </w:rPr>
              <w:t>er</w:t>
            </w:r>
            <w:r w:rsidRPr="00946939">
              <w:rPr>
                <w:rFonts w:eastAsia="Times New Roman" w:cs="Arial"/>
                <w:sz w:val="20"/>
                <w:szCs w:val="20"/>
              </w:rPr>
              <w:t>v</w:t>
            </w:r>
            <w:r>
              <w:rPr>
                <w:rFonts w:eastAsia="Times New Roman" w:cs="Arial"/>
                <w:sz w:val="20"/>
                <w:szCs w:val="20"/>
              </w:rPr>
              <w:t>i</w:t>
            </w:r>
            <w:r w:rsidRPr="00946939">
              <w:rPr>
                <w:rFonts w:eastAsia="Times New Roman" w:cs="Arial"/>
                <w:sz w:val="20"/>
                <w:szCs w:val="20"/>
              </w:rPr>
              <w:t>c</w:t>
            </w:r>
            <w:r>
              <w:rPr>
                <w:rFonts w:eastAsia="Times New Roman" w:cs="Arial"/>
                <w:sz w:val="20"/>
                <w:szCs w:val="20"/>
              </w:rPr>
              <w:t>e</w:t>
            </w:r>
            <w:r w:rsidRPr="00946939">
              <w:rPr>
                <w:rFonts w:eastAsia="Times New Roman" w:cs="Arial"/>
                <w:sz w:val="20"/>
                <w:szCs w:val="20"/>
              </w:rPr>
              <w:t>s/189 staff = 4 Svc per staff Person</w:t>
            </w:r>
          </w:p>
        </w:tc>
      </w:tr>
      <w:tr w:rsidR="00946939" w:rsidRPr="002A29AC" w14:paraId="11BDB31C" w14:textId="77777777" w:rsidTr="006D123A">
        <w:trPr>
          <w:trHeight w:val="20"/>
          <w:jc w:val="center"/>
        </w:trPr>
        <w:tc>
          <w:tcPr>
            <w:tcW w:w="540" w:type="dxa"/>
            <w:shd w:val="clear" w:color="auto" w:fill="F2F2F2" w:themeFill="background1" w:themeFillShade="F2"/>
            <w:vAlign w:val="center"/>
          </w:tcPr>
          <w:p w14:paraId="5142037B" w14:textId="77777777" w:rsidR="00946939" w:rsidRPr="002A29AC" w:rsidRDefault="00946939" w:rsidP="00946939">
            <w:pPr>
              <w:spacing w:before="40" w:after="40" w:line="276" w:lineRule="auto"/>
              <w:jc w:val="center"/>
              <w:rPr>
                <w:rFonts w:eastAsia="Times New Roman" w:cs="Arial"/>
                <w:b/>
                <w:sz w:val="20"/>
                <w:szCs w:val="20"/>
              </w:rPr>
            </w:pPr>
            <w:r>
              <w:rPr>
                <w:rFonts w:eastAsia="Times New Roman" w:cs="Arial"/>
                <w:b/>
                <w:sz w:val="20"/>
                <w:szCs w:val="20"/>
              </w:rPr>
              <w:t>3</w:t>
            </w:r>
          </w:p>
        </w:tc>
        <w:tc>
          <w:tcPr>
            <w:tcW w:w="4930" w:type="dxa"/>
            <w:vAlign w:val="center"/>
          </w:tcPr>
          <w:p w14:paraId="6C8C5A20" w14:textId="77777777" w:rsidR="00946939" w:rsidRDefault="00946939" w:rsidP="00946939">
            <w:pPr>
              <w:spacing w:before="40" w:after="40" w:line="276" w:lineRule="auto"/>
              <w:rPr>
                <w:rFonts w:eastAsia="Times New Roman" w:cs="Arial"/>
                <w:sz w:val="20"/>
                <w:szCs w:val="20"/>
              </w:rPr>
            </w:pPr>
            <w:r w:rsidRPr="006305E8">
              <w:rPr>
                <w:rFonts w:eastAsia="Times New Roman" w:cs="Arial"/>
                <w:sz w:val="20"/>
                <w:szCs w:val="20"/>
              </w:rPr>
              <w:t>Total Annual Collections (12 months)</w:t>
            </w:r>
          </w:p>
        </w:tc>
        <w:tc>
          <w:tcPr>
            <w:tcW w:w="3690" w:type="dxa"/>
            <w:vAlign w:val="center"/>
          </w:tcPr>
          <w:p w14:paraId="5F6A72A9" w14:textId="77777777" w:rsidR="00946939" w:rsidRPr="00946939" w:rsidRDefault="00946939" w:rsidP="00946939">
            <w:pPr>
              <w:spacing w:before="40" w:after="40" w:line="276" w:lineRule="auto"/>
              <w:jc w:val="center"/>
              <w:rPr>
                <w:rFonts w:eastAsia="Times New Roman" w:cs="Arial"/>
                <w:sz w:val="20"/>
                <w:szCs w:val="20"/>
              </w:rPr>
            </w:pPr>
            <w:r w:rsidRPr="00946939">
              <w:rPr>
                <w:rFonts w:eastAsia="Times New Roman" w:cs="Arial"/>
                <w:sz w:val="20"/>
                <w:szCs w:val="20"/>
              </w:rPr>
              <w:t>Projected Revenue FY18:</w:t>
            </w:r>
            <w:r>
              <w:rPr>
                <w:rFonts w:eastAsia="Times New Roman" w:cs="Arial"/>
                <w:sz w:val="20"/>
                <w:szCs w:val="20"/>
              </w:rPr>
              <w:t xml:space="preserve"> </w:t>
            </w:r>
            <w:r w:rsidRPr="00946939">
              <w:rPr>
                <w:rFonts w:eastAsia="Times New Roman" w:cs="Arial"/>
                <w:sz w:val="20"/>
                <w:szCs w:val="20"/>
              </w:rPr>
              <w:t>$10.5 million</w:t>
            </w:r>
          </w:p>
        </w:tc>
      </w:tr>
      <w:tr w:rsidR="00946939" w:rsidRPr="002A29AC" w14:paraId="2B2EDFF3" w14:textId="77777777" w:rsidTr="006D123A">
        <w:trPr>
          <w:trHeight w:val="20"/>
          <w:jc w:val="center"/>
        </w:trPr>
        <w:tc>
          <w:tcPr>
            <w:tcW w:w="540" w:type="dxa"/>
            <w:shd w:val="clear" w:color="auto" w:fill="F2F2F2" w:themeFill="background1" w:themeFillShade="F2"/>
            <w:vAlign w:val="center"/>
          </w:tcPr>
          <w:p w14:paraId="358CFA5C" w14:textId="77777777" w:rsidR="00946939" w:rsidRPr="002A29AC" w:rsidRDefault="00946939" w:rsidP="00946939">
            <w:pPr>
              <w:spacing w:before="40" w:after="40" w:line="276" w:lineRule="auto"/>
              <w:jc w:val="center"/>
              <w:rPr>
                <w:rFonts w:eastAsia="Times New Roman" w:cs="Arial"/>
                <w:b/>
                <w:sz w:val="20"/>
                <w:szCs w:val="20"/>
              </w:rPr>
            </w:pPr>
            <w:r>
              <w:rPr>
                <w:rFonts w:eastAsia="Times New Roman" w:cs="Arial"/>
                <w:b/>
                <w:sz w:val="20"/>
                <w:szCs w:val="20"/>
              </w:rPr>
              <w:t>4</w:t>
            </w:r>
          </w:p>
        </w:tc>
        <w:tc>
          <w:tcPr>
            <w:tcW w:w="4930" w:type="dxa"/>
            <w:vAlign w:val="center"/>
          </w:tcPr>
          <w:p w14:paraId="7C6D764E" w14:textId="77777777" w:rsidR="00946939" w:rsidRDefault="00946939" w:rsidP="00946939">
            <w:pPr>
              <w:spacing w:before="40" w:after="40" w:line="276" w:lineRule="auto"/>
              <w:rPr>
                <w:rFonts w:eastAsia="Times New Roman" w:cs="Arial"/>
                <w:sz w:val="20"/>
                <w:szCs w:val="20"/>
              </w:rPr>
            </w:pPr>
            <w:r>
              <w:rPr>
                <w:rFonts w:eastAsia="Times New Roman" w:cs="Arial"/>
                <w:sz w:val="20"/>
                <w:szCs w:val="20"/>
              </w:rPr>
              <w:t>Number of providers (includes mid-levels)</w:t>
            </w:r>
          </w:p>
        </w:tc>
        <w:tc>
          <w:tcPr>
            <w:tcW w:w="3690" w:type="dxa"/>
            <w:vAlign w:val="center"/>
          </w:tcPr>
          <w:p w14:paraId="0E609B34" w14:textId="77777777" w:rsidR="00946939" w:rsidRPr="00946939" w:rsidRDefault="00946939" w:rsidP="00946939">
            <w:pPr>
              <w:spacing w:before="40" w:after="40" w:line="276" w:lineRule="auto"/>
              <w:jc w:val="center"/>
              <w:rPr>
                <w:rFonts w:eastAsia="Times New Roman" w:cs="Arial"/>
                <w:sz w:val="20"/>
                <w:szCs w:val="20"/>
              </w:rPr>
            </w:pPr>
            <w:r w:rsidRPr="00946939">
              <w:rPr>
                <w:rFonts w:eastAsia="Times New Roman" w:cs="Arial"/>
                <w:sz w:val="20"/>
                <w:szCs w:val="20"/>
              </w:rPr>
              <w:t>338</w:t>
            </w:r>
          </w:p>
        </w:tc>
      </w:tr>
      <w:tr w:rsidR="00946939" w:rsidRPr="002A29AC" w14:paraId="4CBB6DF3" w14:textId="77777777" w:rsidTr="006D123A">
        <w:trPr>
          <w:trHeight w:val="20"/>
          <w:jc w:val="center"/>
        </w:trPr>
        <w:tc>
          <w:tcPr>
            <w:tcW w:w="540" w:type="dxa"/>
            <w:shd w:val="clear" w:color="auto" w:fill="F2F2F2" w:themeFill="background1" w:themeFillShade="F2"/>
            <w:vAlign w:val="center"/>
          </w:tcPr>
          <w:p w14:paraId="405240BF" w14:textId="77777777" w:rsidR="00946939" w:rsidRPr="002A29AC" w:rsidRDefault="00946939" w:rsidP="00946939">
            <w:pPr>
              <w:spacing w:before="40" w:after="40" w:line="276" w:lineRule="auto"/>
              <w:jc w:val="center"/>
              <w:rPr>
                <w:rFonts w:eastAsia="Times New Roman" w:cs="Arial"/>
                <w:b/>
                <w:sz w:val="20"/>
                <w:szCs w:val="20"/>
              </w:rPr>
            </w:pPr>
            <w:r>
              <w:rPr>
                <w:rFonts w:eastAsia="Times New Roman" w:cs="Arial"/>
                <w:b/>
                <w:sz w:val="20"/>
                <w:szCs w:val="20"/>
              </w:rPr>
              <w:t>5</w:t>
            </w:r>
          </w:p>
        </w:tc>
        <w:tc>
          <w:tcPr>
            <w:tcW w:w="4930" w:type="dxa"/>
            <w:vAlign w:val="center"/>
          </w:tcPr>
          <w:p w14:paraId="2E8AC690" w14:textId="77777777" w:rsidR="00946939" w:rsidRDefault="00946939" w:rsidP="00946939">
            <w:pPr>
              <w:spacing w:before="40" w:after="40" w:line="276" w:lineRule="auto"/>
              <w:rPr>
                <w:rFonts w:eastAsia="Times New Roman" w:cs="Arial"/>
                <w:sz w:val="20"/>
                <w:szCs w:val="20"/>
              </w:rPr>
            </w:pPr>
            <w:r>
              <w:rPr>
                <w:rFonts w:eastAsia="Times New Roman" w:cs="Arial"/>
                <w:sz w:val="20"/>
                <w:szCs w:val="20"/>
              </w:rPr>
              <w:t>Percentage of clients receiving case management or support services.</w:t>
            </w:r>
          </w:p>
        </w:tc>
        <w:tc>
          <w:tcPr>
            <w:tcW w:w="3690" w:type="dxa"/>
            <w:vAlign w:val="center"/>
          </w:tcPr>
          <w:p w14:paraId="1CF060BA" w14:textId="77777777" w:rsidR="00946939" w:rsidRPr="00946939" w:rsidRDefault="00946939" w:rsidP="00946939">
            <w:pPr>
              <w:spacing w:before="40" w:after="40" w:line="276" w:lineRule="auto"/>
              <w:jc w:val="center"/>
              <w:rPr>
                <w:rFonts w:eastAsia="Times New Roman" w:cs="Arial"/>
                <w:sz w:val="20"/>
                <w:szCs w:val="20"/>
              </w:rPr>
            </w:pPr>
            <w:r w:rsidRPr="00946939">
              <w:rPr>
                <w:rFonts w:eastAsia="Times New Roman" w:cs="Arial"/>
                <w:sz w:val="20"/>
                <w:szCs w:val="20"/>
              </w:rPr>
              <w:t>2,318</w:t>
            </w:r>
          </w:p>
        </w:tc>
      </w:tr>
      <w:tr w:rsidR="00946939" w:rsidRPr="002A29AC" w14:paraId="756DDA66" w14:textId="77777777" w:rsidTr="006D123A">
        <w:trPr>
          <w:trHeight w:val="20"/>
          <w:jc w:val="center"/>
        </w:trPr>
        <w:tc>
          <w:tcPr>
            <w:tcW w:w="540" w:type="dxa"/>
            <w:shd w:val="clear" w:color="auto" w:fill="F2F2F2" w:themeFill="background1" w:themeFillShade="F2"/>
            <w:vAlign w:val="center"/>
          </w:tcPr>
          <w:p w14:paraId="4D75EDD3" w14:textId="77777777" w:rsidR="00946939" w:rsidRPr="00080D7E" w:rsidRDefault="00946939" w:rsidP="00946939">
            <w:pPr>
              <w:spacing w:before="40" w:after="40" w:line="276" w:lineRule="auto"/>
              <w:jc w:val="center"/>
              <w:rPr>
                <w:rFonts w:eastAsia="Times New Roman" w:cs="Arial"/>
                <w:b/>
                <w:sz w:val="20"/>
                <w:szCs w:val="20"/>
              </w:rPr>
            </w:pPr>
            <w:r>
              <w:rPr>
                <w:rFonts w:eastAsia="Times New Roman" w:cs="Arial"/>
                <w:b/>
                <w:sz w:val="20"/>
                <w:szCs w:val="20"/>
              </w:rPr>
              <w:t>6</w:t>
            </w:r>
          </w:p>
        </w:tc>
        <w:tc>
          <w:tcPr>
            <w:tcW w:w="4930" w:type="dxa"/>
            <w:vAlign w:val="center"/>
          </w:tcPr>
          <w:p w14:paraId="40319CBB" w14:textId="77777777" w:rsidR="00946939" w:rsidRDefault="00946939" w:rsidP="00946939">
            <w:pPr>
              <w:spacing w:before="40" w:after="40" w:line="276" w:lineRule="auto"/>
              <w:rPr>
                <w:rFonts w:eastAsia="Times New Roman" w:cs="Arial"/>
                <w:sz w:val="20"/>
                <w:szCs w:val="20"/>
              </w:rPr>
            </w:pPr>
            <w:r>
              <w:rPr>
                <w:rFonts w:eastAsia="Times New Roman" w:cs="Arial"/>
                <w:sz w:val="20"/>
                <w:szCs w:val="20"/>
              </w:rPr>
              <w:t>Total service locations</w:t>
            </w:r>
          </w:p>
        </w:tc>
        <w:tc>
          <w:tcPr>
            <w:tcW w:w="3690" w:type="dxa"/>
            <w:vAlign w:val="center"/>
          </w:tcPr>
          <w:p w14:paraId="4A568D0C" w14:textId="77777777" w:rsidR="00946939" w:rsidRPr="00946939" w:rsidRDefault="00946939" w:rsidP="00946939">
            <w:pPr>
              <w:spacing w:before="40" w:after="40" w:line="276" w:lineRule="auto"/>
              <w:jc w:val="center"/>
              <w:rPr>
                <w:rFonts w:eastAsia="Times New Roman" w:cs="Arial"/>
                <w:sz w:val="20"/>
                <w:szCs w:val="20"/>
              </w:rPr>
            </w:pPr>
            <w:r w:rsidRPr="00946939">
              <w:rPr>
                <w:rFonts w:eastAsia="Times New Roman" w:cs="Arial"/>
                <w:sz w:val="20"/>
                <w:szCs w:val="20"/>
              </w:rPr>
              <w:t>19</w:t>
            </w:r>
          </w:p>
        </w:tc>
      </w:tr>
      <w:tr w:rsidR="00946939" w:rsidRPr="002A29AC" w14:paraId="300C0880" w14:textId="77777777" w:rsidTr="006D123A">
        <w:trPr>
          <w:trHeight w:val="20"/>
          <w:jc w:val="center"/>
        </w:trPr>
        <w:tc>
          <w:tcPr>
            <w:tcW w:w="540" w:type="dxa"/>
            <w:shd w:val="clear" w:color="auto" w:fill="F2F2F2" w:themeFill="background1" w:themeFillShade="F2"/>
          </w:tcPr>
          <w:p w14:paraId="1260817B" w14:textId="77777777" w:rsidR="00946939" w:rsidRDefault="00946939" w:rsidP="00946939">
            <w:pPr>
              <w:spacing w:before="40" w:after="40" w:line="276" w:lineRule="auto"/>
              <w:jc w:val="center"/>
              <w:rPr>
                <w:rFonts w:eastAsia="Times New Roman" w:cs="Arial"/>
                <w:b/>
                <w:sz w:val="20"/>
                <w:szCs w:val="20"/>
              </w:rPr>
            </w:pPr>
            <w:r>
              <w:rPr>
                <w:rFonts w:eastAsia="Times New Roman" w:cs="Arial"/>
                <w:b/>
                <w:sz w:val="20"/>
                <w:szCs w:val="20"/>
              </w:rPr>
              <w:t>7</w:t>
            </w:r>
          </w:p>
        </w:tc>
        <w:tc>
          <w:tcPr>
            <w:tcW w:w="4930" w:type="dxa"/>
            <w:vAlign w:val="center"/>
          </w:tcPr>
          <w:p w14:paraId="1B53FA11" w14:textId="77777777" w:rsidR="00946939" w:rsidRDefault="00946939" w:rsidP="00946939">
            <w:pPr>
              <w:spacing w:before="40" w:after="40" w:line="276" w:lineRule="auto"/>
              <w:rPr>
                <w:rFonts w:eastAsia="Times New Roman" w:cs="Arial"/>
                <w:sz w:val="20"/>
                <w:szCs w:val="20"/>
              </w:rPr>
            </w:pPr>
            <w:r>
              <w:rPr>
                <w:rFonts w:eastAsia="Times New Roman" w:cs="Arial"/>
                <w:sz w:val="20"/>
                <w:szCs w:val="20"/>
              </w:rPr>
              <w:t>Average number of lab orders placed per year</w:t>
            </w:r>
          </w:p>
        </w:tc>
        <w:tc>
          <w:tcPr>
            <w:tcW w:w="3690" w:type="dxa"/>
            <w:vAlign w:val="center"/>
          </w:tcPr>
          <w:p w14:paraId="7FAD225B" w14:textId="77777777" w:rsidR="00946939" w:rsidRPr="00946939" w:rsidRDefault="00946939" w:rsidP="00946939">
            <w:pPr>
              <w:spacing w:before="40" w:after="40" w:line="276" w:lineRule="auto"/>
              <w:jc w:val="center"/>
              <w:rPr>
                <w:rFonts w:eastAsia="Times New Roman" w:cs="Arial"/>
                <w:sz w:val="20"/>
                <w:szCs w:val="20"/>
              </w:rPr>
            </w:pPr>
            <w:r w:rsidRPr="00946939">
              <w:rPr>
                <w:rFonts w:eastAsia="Times New Roman" w:cs="Arial"/>
                <w:sz w:val="20"/>
                <w:szCs w:val="20"/>
              </w:rPr>
              <w:t>982</w:t>
            </w:r>
          </w:p>
        </w:tc>
      </w:tr>
      <w:tr w:rsidR="00946939" w:rsidRPr="002A29AC" w14:paraId="246E88F3" w14:textId="77777777" w:rsidTr="006D123A">
        <w:trPr>
          <w:trHeight w:val="20"/>
          <w:jc w:val="center"/>
        </w:trPr>
        <w:tc>
          <w:tcPr>
            <w:tcW w:w="540" w:type="dxa"/>
            <w:shd w:val="clear" w:color="auto" w:fill="F2F2F2" w:themeFill="background1" w:themeFillShade="F2"/>
          </w:tcPr>
          <w:p w14:paraId="58AEF1B0" w14:textId="77777777" w:rsidR="00946939" w:rsidRDefault="00946939" w:rsidP="00946939">
            <w:pPr>
              <w:spacing w:before="40" w:after="40" w:line="276" w:lineRule="auto"/>
              <w:jc w:val="center"/>
              <w:rPr>
                <w:rFonts w:eastAsia="Times New Roman" w:cs="Arial"/>
                <w:b/>
                <w:sz w:val="20"/>
                <w:szCs w:val="20"/>
              </w:rPr>
            </w:pPr>
            <w:r>
              <w:rPr>
                <w:rFonts w:eastAsia="Times New Roman" w:cs="Arial"/>
                <w:b/>
                <w:sz w:val="20"/>
                <w:szCs w:val="20"/>
              </w:rPr>
              <w:t>8</w:t>
            </w:r>
          </w:p>
        </w:tc>
        <w:tc>
          <w:tcPr>
            <w:tcW w:w="4930" w:type="dxa"/>
            <w:vAlign w:val="center"/>
          </w:tcPr>
          <w:p w14:paraId="4A7AC8F3" w14:textId="77777777" w:rsidR="00946939" w:rsidRDefault="00946939" w:rsidP="00946939">
            <w:pPr>
              <w:spacing w:before="40" w:after="40" w:line="276" w:lineRule="auto"/>
              <w:rPr>
                <w:rFonts w:eastAsia="Times New Roman" w:cs="Arial"/>
                <w:sz w:val="20"/>
                <w:szCs w:val="20"/>
              </w:rPr>
            </w:pPr>
            <w:r>
              <w:rPr>
                <w:rFonts w:eastAsia="Times New Roman" w:cs="Arial"/>
                <w:sz w:val="20"/>
                <w:szCs w:val="20"/>
              </w:rPr>
              <w:t>Number of documentation templates in current EHR</w:t>
            </w:r>
          </w:p>
        </w:tc>
        <w:tc>
          <w:tcPr>
            <w:tcW w:w="3690" w:type="dxa"/>
            <w:vAlign w:val="center"/>
          </w:tcPr>
          <w:p w14:paraId="637BEE36" w14:textId="77777777" w:rsidR="00946939" w:rsidRPr="00946939" w:rsidRDefault="00946939" w:rsidP="00946939">
            <w:pPr>
              <w:spacing w:before="40" w:after="40" w:line="276" w:lineRule="auto"/>
              <w:jc w:val="center"/>
              <w:rPr>
                <w:rFonts w:eastAsia="Times New Roman" w:cs="Arial"/>
                <w:sz w:val="20"/>
                <w:szCs w:val="20"/>
              </w:rPr>
            </w:pPr>
            <w:r w:rsidRPr="00946939">
              <w:rPr>
                <w:rFonts w:eastAsia="Times New Roman" w:cs="Arial"/>
                <w:sz w:val="20"/>
                <w:szCs w:val="20"/>
              </w:rPr>
              <w:t>902</w:t>
            </w:r>
          </w:p>
        </w:tc>
      </w:tr>
    </w:tbl>
    <w:p w14:paraId="3F88AB5E" w14:textId="77777777" w:rsidR="00271831" w:rsidRDefault="00271831" w:rsidP="00271831">
      <w:pPr>
        <w:pStyle w:val="Heading2"/>
        <w:spacing w:after="120" w:line="276" w:lineRule="auto"/>
        <w:rPr>
          <w:rFonts w:eastAsia="Times New Roman"/>
          <w:sz w:val="20"/>
          <w:szCs w:val="20"/>
        </w:rPr>
      </w:pPr>
    </w:p>
    <w:p w14:paraId="79230DDC" w14:textId="77777777" w:rsidR="00F24489" w:rsidRPr="00D07538" w:rsidRDefault="00F24489" w:rsidP="00271831">
      <w:pPr>
        <w:pStyle w:val="Heading2"/>
        <w:numPr>
          <w:ilvl w:val="0"/>
          <w:numId w:val="3"/>
        </w:numPr>
        <w:spacing w:after="120" w:line="276" w:lineRule="auto"/>
        <w:rPr>
          <w:rFonts w:eastAsia="Times New Roman"/>
          <w:sz w:val="20"/>
          <w:szCs w:val="20"/>
        </w:rPr>
      </w:pPr>
      <w:bookmarkStart w:id="32" w:name="_Toc471937032"/>
      <w:r w:rsidRPr="00D07538">
        <w:rPr>
          <w:rFonts w:eastAsia="Times New Roman"/>
          <w:sz w:val="20"/>
          <w:szCs w:val="20"/>
        </w:rPr>
        <w:lastRenderedPageBreak/>
        <w:t>Implementation Project Plan</w:t>
      </w:r>
      <w:bookmarkEnd w:id="32"/>
    </w:p>
    <w:p w14:paraId="50D7B385" w14:textId="2A7F7AC6" w:rsidR="00F24489" w:rsidRPr="00C816C7" w:rsidRDefault="00F24489" w:rsidP="00DA1BB0">
      <w:pPr>
        <w:spacing w:after="120" w:line="276" w:lineRule="auto"/>
        <w:rPr>
          <w:rFonts w:eastAsia="Times New Roman" w:cs="Arial"/>
          <w:sz w:val="20"/>
          <w:szCs w:val="20"/>
        </w:rPr>
      </w:pPr>
      <w:r w:rsidRPr="00C816C7">
        <w:rPr>
          <w:rFonts w:eastAsia="Times New Roman" w:cs="Arial"/>
          <w:sz w:val="20"/>
          <w:szCs w:val="20"/>
        </w:rPr>
        <w:t xml:space="preserve">As part of the Project Scope, </w:t>
      </w:r>
      <w:r w:rsidR="00E47089">
        <w:rPr>
          <w:rFonts w:eastAsia="Times New Roman" w:cs="Arial"/>
          <w:sz w:val="20"/>
          <w:szCs w:val="20"/>
        </w:rPr>
        <w:t>Offerors</w:t>
      </w:r>
      <w:r w:rsidRPr="00C816C7">
        <w:rPr>
          <w:rFonts w:eastAsia="Times New Roman" w:cs="Arial"/>
          <w:sz w:val="20"/>
          <w:szCs w:val="20"/>
        </w:rPr>
        <w:t xml:space="preserve"> must develop and provide </w:t>
      </w:r>
      <w:r w:rsidR="006D123A">
        <w:rPr>
          <w:rFonts w:eastAsia="Times New Roman" w:cs="Arial"/>
          <w:sz w:val="20"/>
          <w:szCs w:val="20"/>
        </w:rPr>
        <w:t>the County</w:t>
      </w:r>
      <w:r w:rsidR="006D123A" w:rsidRPr="00C816C7">
        <w:rPr>
          <w:rFonts w:eastAsia="Times New Roman" w:cs="Arial"/>
          <w:sz w:val="20"/>
          <w:szCs w:val="20"/>
        </w:rPr>
        <w:t xml:space="preserve"> </w:t>
      </w:r>
      <w:r w:rsidRPr="00C816C7">
        <w:rPr>
          <w:rFonts w:eastAsia="Times New Roman" w:cs="Arial"/>
          <w:sz w:val="20"/>
          <w:szCs w:val="20"/>
        </w:rPr>
        <w:t>with a detailed Implementation Project Plan that, at a minimum, will include the components listed below.</w:t>
      </w:r>
    </w:p>
    <w:p w14:paraId="7E0EE63B" w14:textId="77777777" w:rsidR="00F24489" w:rsidRPr="00C816C7" w:rsidRDefault="00F24489" w:rsidP="007B2921">
      <w:pPr>
        <w:spacing w:after="120" w:line="276" w:lineRule="auto"/>
        <w:ind w:left="360"/>
        <w:rPr>
          <w:rFonts w:eastAsia="Times New Roman" w:cs="Arial"/>
          <w:sz w:val="20"/>
          <w:szCs w:val="20"/>
        </w:rPr>
      </w:pPr>
      <w:r w:rsidRPr="00C816C7">
        <w:rPr>
          <w:rFonts w:eastAsia="Times New Roman" w:cs="Arial"/>
          <w:b/>
          <w:sz w:val="20"/>
          <w:szCs w:val="20"/>
        </w:rPr>
        <w:t>Section #1 - Project Objectives:</w:t>
      </w:r>
      <w:r w:rsidRPr="00C816C7">
        <w:rPr>
          <w:rFonts w:eastAsia="Times New Roman" w:cs="Arial"/>
          <w:sz w:val="20"/>
          <w:szCs w:val="20"/>
        </w:rPr>
        <w:t xml:space="preserve"> This section of the Implementation Project Plan should include overall Project objectives.</w:t>
      </w:r>
    </w:p>
    <w:p w14:paraId="1CA35B60" w14:textId="71E453A2" w:rsidR="00F24489" w:rsidRPr="00C816C7" w:rsidRDefault="00F24489" w:rsidP="007B2921">
      <w:pPr>
        <w:spacing w:after="120" w:line="276" w:lineRule="auto"/>
        <w:ind w:left="360"/>
        <w:rPr>
          <w:rFonts w:eastAsia="Times New Roman" w:cs="Arial"/>
          <w:sz w:val="20"/>
          <w:szCs w:val="20"/>
        </w:rPr>
      </w:pPr>
      <w:r w:rsidRPr="00C816C7">
        <w:rPr>
          <w:rFonts w:eastAsia="Times New Roman" w:cs="Arial"/>
          <w:b/>
          <w:sz w:val="20"/>
          <w:szCs w:val="20"/>
        </w:rPr>
        <w:t>Section #2 - Project Deliverables and Milestones:</w:t>
      </w:r>
      <w:r w:rsidRPr="00C816C7">
        <w:rPr>
          <w:rFonts w:eastAsia="Times New Roman" w:cs="Arial"/>
          <w:sz w:val="20"/>
          <w:szCs w:val="20"/>
        </w:rPr>
        <w:t xml:space="preserve"> This section of the Implementation Project Plan should include a list of deliverables and milestones of the Project, and with each deliverable or milestone, this section should describe exactly how and what will be provided to meet the needs of </w:t>
      </w:r>
      <w:r w:rsidR="003D4E7E">
        <w:rPr>
          <w:rFonts w:eastAsia="Times New Roman" w:cs="Arial"/>
          <w:sz w:val="20"/>
          <w:szCs w:val="20"/>
        </w:rPr>
        <w:t>HAMHDS</w:t>
      </w:r>
      <w:r w:rsidRPr="00C816C7">
        <w:rPr>
          <w:rFonts w:eastAsia="Times New Roman" w:cs="Arial"/>
          <w:sz w:val="20"/>
          <w:szCs w:val="20"/>
        </w:rPr>
        <w:t>.</w:t>
      </w:r>
    </w:p>
    <w:p w14:paraId="41F521C1" w14:textId="118FA6D3" w:rsidR="00F24489" w:rsidRPr="00C816C7" w:rsidRDefault="00F24489" w:rsidP="007B2921">
      <w:pPr>
        <w:spacing w:after="120" w:line="276" w:lineRule="auto"/>
        <w:ind w:left="360"/>
        <w:rPr>
          <w:rFonts w:eastAsia="Times New Roman" w:cs="Arial"/>
          <w:sz w:val="20"/>
          <w:szCs w:val="20"/>
        </w:rPr>
      </w:pPr>
      <w:r w:rsidRPr="00C816C7">
        <w:rPr>
          <w:rFonts w:eastAsia="Times New Roman" w:cs="Arial"/>
          <w:b/>
          <w:sz w:val="20"/>
          <w:szCs w:val="20"/>
        </w:rPr>
        <w:t>Section #3 - Project Schedule (Project Management Software):</w:t>
      </w:r>
      <w:r w:rsidRPr="00C816C7">
        <w:rPr>
          <w:rFonts w:eastAsia="Times New Roman" w:cs="Arial"/>
          <w:sz w:val="20"/>
          <w:szCs w:val="20"/>
        </w:rPr>
        <w:t xml:space="preserve"> This section of the Implementation Project Plan should identify the dates associated with deliverables and milestones described in Section #2 </w:t>
      </w:r>
      <w:r w:rsidR="00755AAB">
        <w:rPr>
          <w:rFonts w:eastAsia="Times New Roman" w:cs="Arial"/>
          <w:sz w:val="20"/>
          <w:szCs w:val="20"/>
        </w:rPr>
        <w:t>- Project Deliverables and Milestones</w:t>
      </w:r>
      <w:r w:rsidRPr="00C816C7">
        <w:rPr>
          <w:rFonts w:eastAsia="Times New Roman" w:cs="Arial"/>
          <w:sz w:val="20"/>
          <w:szCs w:val="20"/>
        </w:rPr>
        <w:t xml:space="preserve">. In addition, this section should reflect Project predecessors, successors and dependencies. </w:t>
      </w:r>
      <w:r w:rsidR="006D123A">
        <w:rPr>
          <w:rFonts w:eastAsia="Times New Roman" w:cs="Arial"/>
          <w:sz w:val="20"/>
          <w:szCs w:val="20"/>
        </w:rPr>
        <w:t>The County</w:t>
      </w:r>
      <w:r w:rsidR="006D123A" w:rsidRPr="00C816C7">
        <w:rPr>
          <w:rFonts w:eastAsia="Times New Roman" w:cs="Arial"/>
          <w:sz w:val="20"/>
          <w:szCs w:val="20"/>
        </w:rPr>
        <w:t xml:space="preserve"> </w:t>
      </w:r>
      <w:r w:rsidRPr="00C816C7">
        <w:rPr>
          <w:rFonts w:eastAsia="Times New Roman" w:cs="Arial"/>
          <w:sz w:val="20"/>
          <w:szCs w:val="20"/>
        </w:rPr>
        <w:t>requires the use of Project management software (such as Microsoft Project) to develop and maintain the Project schedule, Resource Plan, and Gantt chart.</w:t>
      </w:r>
    </w:p>
    <w:p w14:paraId="741CC592" w14:textId="77777777" w:rsidR="00F24489" w:rsidRPr="00C816C7" w:rsidRDefault="00F24489" w:rsidP="007B2921">
      <w:pPr>
        <w:spacing w:after="120" w:line="276" w:lineRule="auto"/>
        <w:ind w:firstLine="360"/>
        <w:rPr>
          <w:rFonts w:eastAsia="Times New Roman" w:cs="Arial"/>
          <w:b/>
          <w:sz w:val="20"/>
          <w:szCs w:val="20"/>
        </w:rPr>
      </w:pPr>
      <w:r w:rsidRPr="00C816C7">
        <w:rPr>
          <w:rFonts w:eastAsia="Times New Roman" w:cs="Arial"/>
          <w:b/>
          <w:sz w:val="20"/>
          <w:szCs w:val="20"/>
        </w:rPr>
        <w:t xml:space="preserve">Section #4 - Project Management Processes: </w:t>
      </w:r>
    </w:p>
    <w:p w14:paraId="0ED477CA" w14:textId="79CB68AD" w:rsidR="00F24489" w:rsidRPr="00C816C7" w:rsidRDefault="00F24489" w:rsidP="007B2921">
      <w:pPr>
        <w:numPr>
          <w:ilvl w:val="1"/>
          <w:numId w:val="5"/>
        </w:numPr>
        <w:spacing w:after="120" w:line="276" w:lineRule="auto"/>
        <w:rPr>
          <w:rFonts w:eastAsia="Times New Roman" w:cs="Arial"/>
          <w:sz w:val="20"/>
          <w:szCs w:val="20"/>
        </w:rPr>
      </w:pPr>
      <w:r w:rsidRPr="00C816C7">
        <w:rPr>
          <w:rFonts w:eastAsia="Times New Roman" w:cs="Arial"/>
          <w:b/>
          <w:sz w:val="20"/>
          <w:szCs w:val="20"/>
        </w:rPr>
        <w:t>Resource Management:</w:t>
      </w:r>
      <w:r w:rsidRPr="00C816C7">
        <w:rPr>
          <w:rFonts w:eastAsia="Times New Roman" w:cs="Arial"/>
          <w:sz w:val="20"/>
          <w:szCs w:val="20"/>
        </w:rPr>
        <w:t xml:space="preserve"> This section of the Implementation Project Plan should describe </w:t>
      </w:r>
      <w:r w:rsidR="006D123A">
        <w:rPr>
          <w:rFonts w:eastAsia="Times New Roman" w:cs="Arial"/>
          <w:sz w:val="20"/>
          <w:szCs w:val="20"/>
        </w:rPr>
        <w:t>the County</w:t>
      </w:r>
      <w:r w:rsidR="006D123A" w:rsidRPr="00C816C7">
        <w:rPr>
          <w:rFonts w:eastAsia="Times New Roman" w:cs="Arial"/>
          <w:sz w:val="20"/>
          <w:szCs w:val="20"/>
        </w:rPr>
        <w:t xml:space="preserve"> </w:t>
      </w:r>
      <w:r w:rsidRPr="00C816C7">
        <w:rPr>
          <w:rFonts w:eastAsia="Times New Roman" w:cs="Arial"/>
          <w:sz w:val="20"/>
          <w:szCs w:val="20"/>
        </w:rPr>
        <w:t xml:space="preserve">resources, Contractor resources, and the overall Project team structure, including an organizational chart. Roles identified for the Contractor, its subcontractors, and </w:t>
      </w:r>
      <w:r w:rsidR="003D4E7E">
        <w:rPr>
          <w:rFonts w:eastAsia="Times New Roman" w:cs="Arial"/>
          <w:sz w:val="20"/>
          <w:szCs w:val="20"/>
        </w:rPr>
        <w:t>HAMHDS staff</w:t>
      </w:r>
      <w:r w:rsidR="00EB35E4">
        <w:rPr>
          <w:rFonts w:eastAsia="Times New Roman" w:cs="Arial"/>
          <w:sz w:val="20"/>
          <w:szCs w:val="20"/>
        </w:rPr>
        <w:t>. The Contractor</w:t>
      </w:r>
      <w:r w:rsidRPr="00C816C7">
        <w:rPr>
          <w:rFonts w:eastAsia="Times New Roman" w:cs="Arial"/>
          <w:sz w:val="20"/>
          <w:szCs w:val="20"/>
        </w:rPr>
        <w:t xml:space="preserve"> should also include a detailed description of the responsibilities related to the identified role as well as the communication process for each party.</w:t>
      </w:r>
    </w:p>
    <w:p w14:paraId="08043CB4" w14:textId="7522DFAF" w:rsidR="00F24489" w:rsidRPr="00C816C7" w:rsidRDefault="00F24489" w:rsidP="007B2921">
      <w:pPr>
        <w:numPr>
          <w:ilvl w:val="1"/>
          <w:numId w:val="5"/>
        </w:numPr>
        <w:spacing w:after="120" w:line="276" w:lineRule="auto"/>
        <w:rPr>
          <w:rFonts w:eastAsia="Times New Roman" w:cs="Arial"/>
          <w:sz w:val="20"/>
          <w:szCs w:val="20"/>
        </w:rPr>
      </w:pPr>
      <w:r w:rsidRPr="00C816C7">
        <w:rPr>
          <w:rFonts w:eastAsia="Times New Roman" w:cs="Arial"/>
          <w:b/>
          <w:sz w:val="20"/>
          <w:szCs w:val="20"/>
        </w:rPr>
        <w:t>Scope Management:</w:t>
      </w:r>
      <w:r w:rsidRPr="00C816C7">
        <w:rPr>
          <w:rFonts w:eastAsia="Times New Roman" w:cs="Arial"/>
          <w:sz w:val="20"/>
          <w:szCs w:val="20"/>
        </w:rPr>
        <w:t xml:space="preserve"> This section of the Implementation Project Plan should describe the approach the Contractor will use in order to manage Project Scope and the process used to request changes to Project Scope. It is </w:t>
      </w:r>
      <w:r w:rsidR="006D123A">
        <w:rPr>
          <w:rFonts w:eastAsia="Times New Roman" w:cs="Arial"/>
          <w:sz w:val="20"/>
          <w:szCs w:val="20"/>
        </w:rPr>
        <w:t>the County’s</w:t>
      </w:r>
      <w:r w:rsidR="006D123A" w:rsidRPr="00C816C7">
        <w:rPr>
          <w:rFonts w:eastAsia="Times New Roman" w:cs="Arial"/>
          <w:sz w:val="20"/>
          <w:szCs w:val="20"/>
        </w:rPr>
        <w:t xml:space="preserve"> </w:t>
      </w:r>
      <w:r w:rsidRPr="00C816C7">
        <w:rPr>
          <w:rFonts w:eastAsia="Times New Roman" w:cs="Arial"/>
          <w:sz w:val="20"/>
          <w:szCs w:val="20"/>
        </w:rPr>
        <w:t>desire to use the proposed e</w:t>
      </w:r>
      <w:r w:rsidR="00C7713D">
        <w:rPr>
          <w:rFonts w:eastAsia="Times New Roman" w:cs="Arial"/>
          <w:sz w:val="20"/>
          <w:szCs w:val="20"/>
        </w:rPr>
        <w:t>nterprise</w:t>
      </w:r>
      <w:r w:rsidRPr="00C816C7">
        <w:rPr>
          <w:rFonts w:eastAsia="Times New Roman" w:cs="Arial"/>
          <w:sz w:val="20"/>
          <w:szCs w:val="20"/>
        </w:rPr>
        <w:t xml:space="preserve"> software system(s) “as is” and, as such, any changes must be reviewed and approved by </w:t>
      </w:r>
      <w:r w:rsidR="006D123A">
        <w:rPr>
          <w:rFonts w:eastAsia="Times New Roman" w:cs="Arial"/>
          <w:sz w:val="20"/>
          <w:szCs w:val="20"/>
        </w:rPr>
        <w:t xml:space="preserve">the </w:t>
      </w:r>
      <w:r w:rsidR="003D4E7E">
        <w:rPr>
          <w:rFonts w:eastAsia="Times New Roman" w:cs="Arial"/>
          <w:sz w:val="20"/>
          <w:szCs w:val="20"/>
        </w:rPr>
        <w:t>HAMHDS’</w:t>
      </w:r>
      <w:r w:rsidR="006D123A">
        <w:rPr>
          <w:rFonts w:eastAsia="Times New Roman" w:cs="Arial"/>
          <w:sz w:val="20"/>
          <w:szCs w:val="20"/>
        </w:rPr>
        <w:t>s</w:t>
      </w:r>
      <w:r w:rsidR="006D123A" w:rsidRPr="00C816C7">
        <w:rPr>
          <w:rFonts w:eastAsia="Times New Roman" w:cs="Arial"/>
          <w:sz w:val="20"/>
          <w:szCs w:val="20"/>
        </w:rPr>
        <w:t xml:space="preserve"> </w:t>
      </w:r>
      <w:r w:rsidRPr="00C816C7">
        <w:rPr>
          <w:rFonts w:eastAsia="Times New Roman" w:cs="Arial"/>
          <w:sz w:val="20"/>
          <w:szCs w:val="20"/>
        </w:rPr>
        <w:t>Implementation Team.</w:t>
      </w:r>
    </w:p>
    <w:p w14:paraId="25998156" w14:textId="7C9E7089" w:rsidR="00F24489" w:rsidRPr="00C816C7" w:rsidRDefault="00F24489" w:rsidP="007B2921">
      <w:pPr>
        <w:numPr>
          <w:ilvl w:val="1"/>
          <w:numId w:val="5"/>
        </w:numPr>
        <w:spacing w:after="120" w:line="276" w:lineRule="auto"/>
        <w:rPr>
          <w:rFonts w:eastAsia="Times New Roman" w:cs="Arial"/>
          <w:sz w:val="20"/>
          <w:szCs w:val="20"/>
        </w:rPr>
      </w:pPr>
      <w:r w:rsidRPr="00C816C7">
        <w:rPr>
          <w:rFonts w:eastAsia="Times New Roman" w:cs="Arial"/>
          <w:b/>
          <w:sz w:val="20"/>
          <w:szCs w:val="20"/>
        </w:rPr>
        <w:t>Schedule Management:</w:t>
      </w:r>
      <w:r w:rsidRPr="00C816C7">
        <w:rPr>
          <w:rFonts w:eastAsia="Times New Roman" w:cs="Arial"/>
          <w:sz w:val="20"/>
          <w:szCs w:val="20"/>
        </w:rPr>
        <w:t xml:space="preserve"> This section of the Implementation Project Plan should describe the approach the Contractor will use in order to manage the Project schedule and the process used to submit requested changes to the schedule. The Contractor must ensure that the Project schedule is kept current and report any missed milestones to </w:t>
      </w:r>
      <w:r w:rsidR="006D123A">
        <w:rPr>
          <w:rFonts w:eastAsia="Times New Roman" w:cs="Arial"/>
          <w:sz w:val="20"/>
          <w:szCs w:val="20"/>
        </w:rPr>
        <w:t>the County</w:t>
      </w:r>
      <w:r w:rsidRPr="00C816C7">
        <w:rPr>
          <w:rFonts w:eastAsia="Times New Roman" w:cs="Arial"/>
          <w:sz w:val="20"/>
          <w:szCs w:val="20"/>
        </w:rPr>
        <w:t>.</w:t>
      </w:r>
    </w:p>
    <w:p w14:paraId="0D037FB6" w14:textId="0D704441" w:rsidR="00F24489" w:rsidRPr="00C816C7" w:rsidRDefault="00F24489" w:rsidP="007B2921">
      <w:pPr>
        <w:numPr>
          <w:ilvl w:val="1"/>
          <w:numId w:val="5"/>
        </w:numPr>
        <w:spacing w:after="120" w:line="276" w:lineRule="auto"/>
        <w:rPr>
          <w:rFonts w:eastAsia="Times New Roman" w:cs="Arial"/>
          <w:sz w:val="20"/>
          <w:szCs w:val="20"/>
        </w:rPr>
      </w:pPr>
      <w:r w:rsidRPr="00C816C7">
        <w:rPr>
          <w:rFonts w:eastAsia="Times New Roman" w:cs="Arial"/>
          <w:b/>
          <w:sz w:val="20"/>
          <w:szCs w:val="20"/>
        </w:rPr>
        <w:t>Risk Management:</w:t>
      </w:r>
      <w:r w:rsidRPr="00C816C7">
        <w:rPr>
          <w:rFonts w:eastAsia="Times New Roman" w:cs="Arial"/>
          <w:sz w:val="20"/>
          <w:szCs w:val="20"/>
        </w:rPr>
        <w:t xml:space="preserve"> This section of the Implementation Project Plan should describe the approach the Contractor will use to document existing Project risks, provide recommendations for mitigating the risk, and how this will be communicated to </w:t>
      </w:r>
      <w:r w:rsidR="006D123A">
        <w:rPr>
          <w:rFonts w:eastAsia="Times New Roman" w:cs="Arial"/>
          <w:sz w:val="20"/>
          <w:szCs w:val="20"/>
        </w:rPr>
        <w:t xml:space="preserve">the </w:t>
      </w:r>
      <w:r w:rsidR="003D4E7E">
        <w:rPr>
          <w:rFonts w:eastAsia="Times New Roman" w:cs="Arial"/>
          <w:sz w:val="20"/>
          <w:szCs w:val="20"/>
        </w:rPr>
        <w:t>HAMHDS</w:t>
      </w:r>
      <w:r w:rsidR="006D123A" w:rsidRPr="00C816C7">
        <w:rPr>
          <w:rFonts w:eastAsia="Times New Roman" w:cs="Arial"/>
          <w:sz w:val="20"/>
          <w:szCs w:val="20"/>
        </w:rPr>
        <w:t xml:space="preserve"> </w:t>
      </w:r>
      <w:r w:rsidRPr="00C816C7">
        <w:rPr>
          <w:rFonts w:eastAsia="Times New Roman" w:cs="Arial"/>
          <w:sz w:val="20"/>
          <w:szCs w:val="20"/>
        </w:rPr>
        <w:t>Implementation Team.</w:t>
      </w:r>
    </w:p>
    <w:p w14:paraId="5A4716D2" w14:textId="65FC7700" w:rsidR="00EF3D1E" w:rsidRPr="00BF2C23" w:rsidRDefault="00F24489" w:rsidP="00582B5A">
      <w:pPr>
        <w:spacing w:after="120" w:line="276" w:lineRule="auto"/>
        <w:ind w:left="360"/>
        <w:rPr>
          <w:sz w:val="20"/>
          <w:szCs w:val="20"/>
        </w:rPr>
      </w:pPr>
      <w:r w:rsidRPr="00271831">
        <w:rPr>
          <w:rFonts w:eastAsia="Times New Roman" w:cs="Arial"/>
          <w:b/>
          <w:sz w:val="20"/>
          <w:szCs w:val="20"/>
        </w:rPr>
        <w:t>Section #5 - Data Conversion Approach</w:t>
      </w:r>
      <w:r w:rsidRPr="00C816C7">
        <w:rPr>
          <w:rFonts w:eastAsia="Times New Roman" w:cs="Arial"/>
          <w:b/>
          <w:sz w:val="20"/>
          <w:szCs w:val="20"/>
        </w:rPr>
        <w:t xml:space="preserve">: </w:t>
      </w:r>
      <w:r w:rsidRPr="00C816C7">
        <w:rPr>
          <w:rFonts w:eastAsia="Times New Roman" w:cs="Arial"/>
          <w:sz w:val="20"/>
          <w:szCs w:val="20"/>
        </w:rPr>
        <w:t xml:space="preserve">As part of the Implementation </w:t>
      </w:r>
      <w:r w:rsidR="00EF3D1E" w:rsidRPr="00C816C7">
        <w:rPr>
          <w:rFonts w:eastAsia="Times New Roman" w:cs="Arial"/>
          <w:sz w:val="20"/>
          <w:szCs w:val="20"/>
        </w:rPr>
        <w:t xml:space="preserve">Project </w:t>
      </w:r>
      <w:r w:rsidRPr="00C816C7">
        <w:rPr>
          <w:rFonts w:eastAsia="Times New Roman" w:cs="Arial"/>
          <w:sz w:val="20"/>
          <w:szCs w:val="20"/>
        </w:rPr>
        <w:t xml:space="preserve">Plan, </w:t>
      </w:r>
      <w:r w:rsidR="00EF3D1E" w:rsidRPr="00BF2C23">
        <w:rPr>
          <w:sz w:val="20"/>
          <w:szCs w:val="20"/>
        </w:rPr>
        <w:t xml:space="preserve">the </w:t>
      </w:r>
      <w:r w:rsidR="009A586C">
        <w:rPr>
          <w:sz w:val="20"/>
          <w:szCs w:val="20"/>
        </w:rPr>
        <w:t>Successful Offeror</w:t>
      </w:r>
      <w:r w:rsidR="00EF3D1E" w:rsidRPr="00BF2C23">
        <w:rPr>
          <w:sz w:val="20"/>
          <w:szCs w:val="20"/>
        </w:rPr>
        <w:t xml:space="preserve"> will develop and provide a detailed Data Conversion Plan that </w:t>
      </w:r>
      <w:r w:rsidR="00EF3D1E" w:rsidRPr="00BF2C23">
        <w:rPr>
          <w:rFonts w:cs="Arial"/>
          <w:sz w:val="20"/>
          <w:szCs w:val="20"/>
        </w:rPr>
        <w:t xml:space="preserve">describes how files will be converted to the proposed </w:t>
      </w:r>
      <w:r w:rsidR="00EF3D1E">
        <w:rPr>
          <w:rFonts w:cs="Arial"/>
          <w:sz w:val="20"/>
          <w:szCs w:val="20"/>
        </w:rPr>
        <w:t>s</w:t>
      </w:r>
      <w:r w:rsidR="00EF3D1E" w:rsidRPr="00BF2C23">
        <w:rPr>
          <w:rFonts w:cs="Arial"/>
          <w:sz w:val="20"/>
          <w:szCs w:val="20"/>
        </w:rPr>
        <w:t xml:space="preserve">ystem (e.g., through software conversion aids/utility programs or special programs that must be written, the actual conversion procedures, etc.). </w:t>
      </w:r>
      <w:r w:rsidR="006D123A">
        <w:rPr>
          <w:rFonts w:eastAsia="Times New Roman" w:cs="Arial"/>
          <w:sz w:val="20"/>
          <w:szCs w:val="20"/>
        </w:rPr>
        <w:t>The County</w:t>
      </w:r>
      <w:r w:rsidR="006D123A" w:rsidRPr="00BF2C23">
        <w:rPr>
          <w:rFonts w:cs="Arial"/>
          <w:sz w:val="20"/>
          <w:szCs w:val="20"/>
        </w:rPr>
        <w:t xml:space="preserve"> </w:t>
      </w:r>
      <w:r w:rsidR="00EF3D1E" w:rsidRPr="00BF2C23">
        <w:rPr>
          <w:rFonts w:cs="Arial"/>
          <w:sz w:val="20"/>
          <w:szCs w:val="20"/>
        </w:rPr>
        <w:t xml:space="preserve">would like to understand how the </w:t>
      </w:r>
      <w:r w:rsidR="00372ACB">
        <w:rPr>
          <w:rFonts w:cs="Arial"/>
          <w:sz w:val="20"/>
          <w:szCs w:val="20"/>
        </w:rPr>
        <w:t>Offeror</w:t>
      </w:r>
      <w:r w:rsidR="00EF3D1E" w:rsidRPr="00BF2C23">
        <w:rPr>
          <w:rFonts w:cs="Arial"/>
          <w:sz w:val="20"/>
          <w:szCs w:val="20"/>
        </w:rPr>
        <w:t xml:space="preserve"> will approach developing the data conversion plan, and what processes will be undertaken by the </w:t>
      </w:r>
      <w:r w:rsidR="00372997">
        <w:rPr>
          <w:rFonts w:cs="Arial"/>
          <w:sz w:val="20"/>
          <w:szCs w:val="20"/>
        </w:rPr>
        <w:t>Offeror</w:t>
      </w:r>
      <w:r w:rsidR="00EF3D1E" w:rsidRPr="00BF2C23">
        <w:rPr>
          <w:rFonts w:cs="Arial"/>
          <w:sz w:val="20"/>
          <w:szCs w:val="20"/>
        </w:rPr>
        <w:t xml:space="preserve"> to convert existing data as well as to interface with identified source systems. </w:t>
      </w:r>
      <w:r w:rsidR="00372997">
        <w:rPr>
          <w:rFonts w:cs="Arial"/>
          <w:sz w:val="20"/>
          <w:szCs w:val="20"/>
        </w:rPr>
        <w:t xml:space="preserve">The </w:t>
      </w:r>
      <w:r w:rsidR="00EF3D1E" w:rsidRPr="00BF2C23">
        <w:rPr>
          <w:rFonts w:cs="Arial"/>
          <w:sz w:val="20"/>
          <w:szCs w:val="20"/>
        </w:rPr>
        <w:t>conversion schedule sh</w:t>
      </w:r>
      <w:r w:rsidR="00372997">
        <w:rPr>
          <w:rFonts w:cs="Arial"/>
          <w:sz w:val="20"/>
          <w:szCs w:val="20"/>
        </w:rPr>
        <w:t>all</w:t>
      </w:r>
      <w:r w:rsidR="00EF3D1E" w:rsidRPr="00BF2C23">
        <w:rPr>
          <w:rFonts w:cs="Arial"/>
          <w:sz w:val="20"/>
          <w:szCs w:val="20"/>
        </w:rPr>
        <w:t xml:space="preserve"> identify planned conversion steps, estimated hours, and what resources will be required (</w:t>
      </w:r>
      <w:r w:rsidR="00EF3D1E">
        <w:rPr>
          <w:rFonts w:cs="Arial"/>
          <w:sz w:val="20"/>
          <w:szCs w:val="20"/>
        </w:rPr>
        <w:t xml:space="preserve">by </w:t>
      </w:r>
      <w:r w:rsidR="003D4E7E">
        <w:rPr>
          <w:rFonts w:cs="Arial"/>
          <w:sz w:val="20"/>
          <w:szCs w:val="20"/>
        </w:rPr>
        <w:t>HAMHDS</w:t>
      </w:r>
      <w:r w:rsidR="006D123A" w:rsidRPr="00BF2C23">
        <w:rPr>
          <w:rFonts w:cs="Arial"/>
          <w:sz w:val="20"/>
          <w:szCs w:val="20"/>
        </w:rPr>
        <w:t xml:space="preserve"> </w:t>
      </w:r>
      <w:r w:rsidR="00EF3D1E" w:rsidRPr="00BF2C23">
        <w:rPr>
          <w:rFonts w:cs="Arial"/>
          <w:sz w:val="20"/>
          <w:szCs w:val="20"/>
        </w:rPr>
        <w:t xml:space="preserve">or </w:t>
      </w:r>
      <w:r w:rsidR="009A586C">
        <w:rPr>
          <w:rFonts w:cs="Arial"/>
          <w:sz w:val="20"/>
          <w:szCs w:val="20"/>
        </w:rPr>
        <w:t>the Successful Offeror</w:t>
      </w:r>
      <w:r w:rsidR="00EF3D1E" w:rsidRPr="00BF2C23">
        <w:rPr>
          <w:rFonts w:cs="Arial"/>
          <w:sz w:val="20"/>
          <w:szCs w:val="20"/>
        </w:rPr>
        <w:t xml:space="preserve">) for all pertinent legacy data. Data conversion shall occur when migrating to the new application. The </w:t>
      </w:r>
      <w:r w:rsidR="009A586C">
        <w:rPr>
          <w:rFonts w:cs="Arial"/>
          <w:sz w:val="20"/>
          <w:szCs w:val="20"/>
        </w:rPr>
        <w:t>Successful Offeror</w:t>
      </w:r>
      <w:r w:rsidR="00372997">
        <w:rPr>
          <w:rFonts w:cs="Arial"/>
          <w:sz w:val="20"/>
          <w:szCs w:val="20"/>
        </w:rPr>
        <w:t xml:space="preserve"> shall</w:t>
      </w:r>
      <w:r w:rsidR="009A586C">
        <w:rPr>
          <w:rFonts w:cs="Arial"/>
          <w:sz w:val="20"/>
          <w:szCs w:val="20"/>
        </w:rPr>
        <w:t xml:space="preserve"> </w:t>
      </w:r>
      <w:r w:rsidR="00EF3D1E" w:rsidRPr="00BF2C23">
        <w:rPr>
          <w:rFonts w:cs="Arial"/>
          <w:sz w:val="20"/>
          <w:szCs w:val="20"/>
        </w:rPr>
        <w:t xml:space="preserve">assist </w:t>
      </w:r>
      <w:r w:rsidR="003D4E7E">
        <w:rPr>
          <w:rFonts w:cs="Arial"/>
          <w:sz w:val="20"/>
          <w:szCs w:val="20"/>
        </w:rPr>
        <w:t>HAMHDS</w:t>
      </w:r>
      <w:r w:rsidR="00EF3D1E" w:rsidRPr="00BF2C23">
        <w:rPr>
          <w:rFonts w:cs="Arial"/>
          <w:sz w:val="20"/>
          <w:szCs w:val="20"/>
        </w:rPr>
        <w:t xml:space="preserve"> in the conversion of both electronic and manual data to the new system. </w:t>
      </w:r>
      <w:r w:rsidR="003D4E7E">
        <w:rPr>
          <w:rFonts w:cs="Arial"/>
          <w:sz w:val="20"/>
          <w:szCs w:val="20"/>
        </w:rPr>
        <w:t>HAMHDS</w:t>
      </w:r>
      <w:r w:rsidR="006D123A" w:rsidRPr="00BF2C23">
        <w:rPr>
          <w:rFonts w:cs="Arial"/>
          <w:sz w:val="20"/>
          <w:szCs w:val="20"/>
        </w:rPr>
        <w:t xml:space="preserve"> </w:t>
      </w:r>
      <w:r w:rsidR="00EF3D1E" w:rsidRPr="00BF2C23">
        <w:rPr>
          <w:rFonts w:cs="Arial"/>
          <w:sz w:val="20"/>
          <w:szCs w:val="20"/>
        </w:rPr>
        <w:t>will be responsible for data extraction from current systems and data scrubbing</w:t>
      </w:r>
      <w:r w:rsidR="00372997">
        <w:rPr>
          <w:rFonts w:cs="Arial"/>
          <w:sz w:val="20"/>
          <w:szCs w:val="20"/>
        </w:rPr>
        <w:t xml:space="preserve">. The </w:t>
      </w:r>
      <w:r w:rsidR="009A586C">
        <w:rPr>
          <w:rFonts w:cs="Arial"/>
          <w:sz w:val="20"/>
          <w:szCs w:val="20"/>
        </w:rPr>
        <w:t xml:space="preserve">Successful Offeror </w:t>
      </w:r>
      <w:r w:rsidR="00EF3D1E" w:rsidRPr="00BF2C23">
        <w:rPr>
          <w:rFonts w:cs="Arial"/>
          <w:sz w:val="20"/>
          <w:szCs w:val="20"/>
        </w:rPr>
        <w:t>shall be responsible for overall data conversion coordination, definition of file layouts, and data import and validation into the new system(s).</w:t>
      </w:r>
      <w:r w:rsidR="00EF3D1E">
        <w:rPr>
          <w:rFonts w:cs="Arial"/>
          <w:sz w:val="20"/>
          <w:szCs w:val="20"/>
        </w:rPr>
        <w:t xml:space="preserve"> </w:t>
      </w:r>
      <w:r w:rsidR="003D4E7E">
        <w:rPr>
          <w:rFonts w:cs="Arial"/>
          <w:sz w:val="20"/>
          <w:szCs w:val="20"/>
        </w:rPr>
        <w:t xml:space="preserve">The </w:t>
      </w:r>
      <w:r w:rsidR="009A586C">
        <w:rPr>
          <w:rFonts w:cs="Arial"/>
          <w:sz w:val="20"/>
          <w:szCs w:val="20"/>
        </w:rPr>
        <w:t>Successful Offerors</w:t>
      </w:r>
      <w:r w:rsidR="00EF3D1E">
        <w:rPr>
          <w:rFonts w:cs="Arial"/>
          <w:sz w:val="20"/>
          <w:szCs w:val="20"/>
        </w:rPr>
        <w:t xml:space="preserve"> should plan to have converted data ready for the User Acceptance Testing phase of the Project.</w:t>
      </w:r>
    </w:p>
    <w:p w14:paraId="74436ED9" w14:textId="60E597C4" w:rsidR="00EF3D1E" w:rsidRDefault="00372997" w:rsidP="00582B5A">
      <w:pPr>
        <w:spacing w:after="120" w:line="276" w:lineRule="auto"/>
        <w:ind w:left="360"/>
        <w:rPr>
          <w:sz w:val="20"/>
          <w:szCs w:val="20"/>
        </w:rPr>
      </w:pPr>
      <w:r>
        <w:rPr>
          <w:sz w:val="20"/>
          <w:szCs w:val="20"/>
        </w:rPr>
        <w:lastRenderedPageBreak/>
        <w:t>Offerors</w:t>
      </w:r>
      <w:r w:rsidR="00EF3D1E" w:rsidRPr="00BF2C23">
        <w:rPr>
          <w:sz w:val="20"/>
          <w:szCs w:val="20"/>
        </w:rPr>
        <w:t xml:space="preserve"> shall provide a preliminary Data Conversion Plan as part of responses in accordance with the Submittal Response Format described in Section </w:t>
      </w:r>
      <w:r w:rsidR="00EF3D1E">
        <w:rPr>
          <w:sz w:val="20"/>
          <w:szCs w:val="20"/>
        </w:rPr>
        <w:t>4</w:t>
      </w:r>
      <w:r w:rsidR="00EF3D1E" w:rsidRPr="00BF2C23">
        <w:rPr>
          <w:sz w:val="20"/>
          <w:szCs w:val="20"/>
        </w:rPr>
        <w:t>.0.</w:t>
      </w:r>
    </w:p>
    <w:p w14:paraId="5A005EA3" w14:textId="62FC226D" w:rsidR="00EF3D1E" w:rsidRDefault="00372997" w:rsidP="00582B5A">
      <w:pPr>
        <w:spacing w:after="120" w:line="276" w:lineRule="auto"/>
        <w:ind w:left="360"/>
        <w:rPr>
          <w:sz w:val="20"/>
          <w:szCs w:val="20"/>
        </w:rPr>
      </w:pPr>
      <w:r>
        <w:rPr>
          <w:sz w:val="20"/>
          <w:szCs w:val="20"/>
        </w:rPr>
        <w:t>Offerors</w:t>
      </w:r>
      <w:r w:rsidR="00EF3D1E" w:rsidRPr="001047E0">
        <w:rPr>
          <w:sz w:val="20"/>
          <w:szCs w:val="20"/>
        </w:rPr>
        <w:t xml:space="preserve"> shall also complete </w:t>
      </w:r>
      <w:r w:rsidR="00EF3D1E" w:rsidRPr="006D123A">
        <w:rPr>
          <w:b/>
          <w:sz w:val="20"/>
          <w:szCs w:val="20"/>
        </w:rPr>
        <w:t>Attachment H</w:t>
      </w:r>
      <w:r w:rsidR="00EF3D1E" w:rsidRPr="001047E0">
        <w:rPr>
          <w:sz w:val="20"/>
          <w:szCs w:val="20"/>
        </w:rPr>
        <w:t xml:space="preserve"> – Responsibility of Data Conversion Activities.</w:t>
      </w:r>
    </w:p>
    <w:p w14:paraId="5B3B6AF4" w14:textId="35DE171B" w:rsidR="00EF3D1E" w:rsidRPr="00AD539B" w:rsidRDefault="007142E1" w:rsidP="00582B5A">
      <w:pPr>
        <w:spacing w:after="120" w:line="276" w:lineRule="auto"/>
        <w:ind w:left="360"/>
        <w:rPr>
          <w:rFonts w:cs="Arial"/>
          <w:sz w:val="20"/>
          <w:szCs w:val="20"/>
        </w:rPr>
      </w:pPr>
      <w:r>
        <w:rPr>
          <w:rFonts w:cs="Arial"/>
          <w:sz w:val="20"/>
          <w:szCs w:val="20"/>
        </w:rPr>
        <w:t xml:space="preserve">The </w:t>
      </w:r>
      <w:r w:rsidR="00EF3D1E" w:rsidRPr="00EF3D1E">
        <w:rPr>
          <w:rFonts w:cs="Arial"/>
          <w:sz w:val="20"/>
          <w:szCs w:val="20"/>
        </w:rPr>
        <w:t>data conversion i</w:t>
      </w:r>
      <w:r w:rsidR="00EF64EA">
        <w:rPr>
          <w:rFonts w:cs="Arial"/>
          <w:sz w:val="20"/>
          <w:szCs w:val="20"/>
        </w:rPr>
        <w:t xml:space="preserve">nformation contained in </w:t>
      </w:r>
      <w:r w:rsidRPr="006D123A">
        <w:rPr>
          <w:rFonts w:cs="Arial"/>
          <w:b/>
          <w:sz w:val="20"/>
          <w:szCs w:val="20"/>
        </w:rPr>
        <w:t>Attachment B</w:t>
      </w:r>
      <w:r>
        <w:rPr>
          <w:rFonts w:cs="Arial"/>
          <w:sz w:val="20"/>
          <w:szCs w:val="20"/>
        </w:rPr>
        <w:t xml:space="preserve"> – Functional and Technical Requirements</w:t>
      </w:r>
      <w:r w:rsidR="00EF3D1E" w:rsidRPr="00EF3D1E">
        <w:rPr>
          <w:rFonts w:cs="Arial"/>
          <w:sz w:val="20"/>
          <w:szCs w:val="20"/>
        </w:rPr>
        <w:t xml:space="preserve"> are estimates and are provided for planning purposes only. The table contains information on the data that </w:t>
      </w:r>
      <w:r w:rsidR="00CF26CA">
        <w:rPr>
          <w:rFonts w:cs="Arial"/>
          <w:sz w:val="20"/>
          <w:szCs w:val="20"/>
        </w:rPr>
        <w:t>HAMHDS</w:t>
      </w:r>
      <w:r w:rsidR="00EF3D1E" w:rsidRPr="00EF3D1E">
        <w:rPr>
          <w:rFonts w:cs="Arial"/>
          <w:sz w:val="20"/>
          <w:szCs w:val="20"/>
        </w:rPr>
        <w:t xml:space="preserve"> wishes to convert during the implementation of a new system.</w:t>
      </w:r>
      <w:r w:rsidR="00EF3D1E">
        <w:rPr>
          <w:rFonts w:cs="Arial"/>
          <w:sz w:val="20"/>
          <w:szCs w:val="20"/>
        </w:rPr>
        <w:t xml:space="preserve"> </w:t>
      </w:r>
    </w:p>
    <w:p w14:paraId="11830762" w14:textId="77777777" w:rsidR="00F24489" w:rsidRPr="00C816C7" w:rsidRDefault="00F24489" w:rsidP="00582B5A">
      <w:pPr>
        <w:spacing w:after="120" w:line="276" w:lineRule="auto"/>
        <w:ind w:left="360"/>
        <w:rPr>
          <w:rFonts w:eastAsia="Times New Roman" w:cs="Arial"/>
          <w:sz w:val="20"/>
          <w:szCs w:val="20"/>
        </w:rPr>
      </w:pPr>
      <w:r w:rsidRPr="00C816C7">
        <w:rPr>
          <w:rFonts w:eastAsia="Times New Roman" w:cs="Arial"/>
          <w:b/>
          <w:sz w:val="20"/>
          <w:szCs w:val="20"/>
        </w:rPr>
        <w:t xml:space="preserve">Section #6 – Training: </w:t>
      </w:r>
      <w:r w:rsidRPr="00C816C7">
        <w:rPr>
          <w:rFonts w:eastAsia="Times New Roman" w:cs="Arial"/>
          <w:sz w:val="20"/>
          <w:szCs w:val="20"/>
        </w:rPr>
        <w:t xml:space="preserve">As part of the Project Scope, the Contractor will develop, provide, and manage a detailed plan for training. This Training Plan must include the information described below. </w:t>
      </w:r>
    </w:p>
    <w:p w14:paraId="6ABEEDED" w14:textId="23529717" w:rsidR="00F24489" w:rsidRPr="00C816C7" w:rsidRDefault="00F24489" w:rsidP="006C2C00">
      <w:pPr>
        <w:numPr>
          <w:ilvl w:val="0"/>
          <w:numId w:val="19"/>
        </w:numPr>
        <w:spacing w:after="120" w:line="276" w:lineRule="auto"/>
        <w:rPr>
          <w:rFonts w:eastAsia="Times New Roman" w:cs="Arial"/>
          <w:sz w:val="20"/>
          <w:szCs w:val="20"/>
        </w:rPr>
      </w:pPr>
      <w:r w:rsidRPr="00C816C7">
        <w:rPr>
          <w:rFonts w:eastAsia="Times New Roman" w:cs="Arial"/>
          <w:sz w:val="20"/>
          <w:szCs w:val="20"/>
        </w:rPr>
        <w:t xml:space="preserve">The role and responsibility of the </w:t>
      </w:r>
      <w:r w:rsidR="00113EBB">
        <w:rPr>
          <w:rFonts w:eastAsia="Times New Roman" w:cs="Arial"/>
          <w:sz w:val="20"/>
          <w:szCs w:val="20"/>
        </w:rPr>
        <w:t>Contractor</w:t>
      </w:r>
      <w:r w:rsidR="00CD7885" w:rsidRPr="00C816C7">
        <w:rPr>
          <w:rFonts w:eastAsia="Times New Roman" w:cs="Arial"/>
          <w:sz w:val="20"/>
          <w:szCs w:val="20"/>
        </w:rPr>
        <w:t xml:space="preserve"> </w:t>
      </w:r>
      <w:r w:rsidRPr="00C816C7">
        <w:rPr>
          <w:rFonts w:eastAsia="Times New Roman" w:cs="Arial"/>
          <w:sz w:val="20"/>
          <w:szCs w:val="20"/>
        </w:rPr>
        <w:t xml:space="preserve">and/or any sub-contractors in the design and implementation of the training plan (e.g., development of customized training materials, delivering training to </w:t>
      </w:r>
      <w:r w:rsidR="006D123A">
        <w:rPr>
          <w:rFonts w:eastAsia="Times New Roman" w:cs="Arial"/>
          <w:sz w:val="20"/>
          <w:szCs w:val="20"/>
        </w:rPr>
        <w:t>the County</w:t>
      </w:r>
      <w:r w:rsidR="006D123A" w:rsidRPr="00C816C7">
        <w:rPr>
          <w:rFonts w:eastAsia="Times New Roman" w:cs="Arial"/>
          <w:sz w:val="20"/>
          <w:szCs w:val="20"/>
        </w:rPr>
        <w:t xml:space="preserve"> </w:t>
      </w:r>
      <w:r w:rsidRPr="00C816C7">
        <w:rPr>
          <w:rFonts w:eastAsia="Times New Roman" w:cs="Arial"/>
          <w:sz w:val="20"/>
          <w:szCs w:val="20"/>
        </w:rPr>
        <w:t>end users).</w:t>
      </w:r>
    </w:p>
    <w:p w14:paraId="39BA8732" w14:textId="10854C70" w:rsidR="00F24489" w:rsidRPr="00C816C7" w:rsidRDefault="00F24489" w:rsidP="006C2C00">
      <w:pPr>
        <w:numPr>
          <w:ilvl w:val="0"/>
          <w:numId w:val="19"/>
        </w:numPr>
        <w:spacing w:after="120" w:line="276" w:lineRule="auto"/>
        <w:rPr>
          <w:rFonts w:eastAsia="Times New Roman" w:cs="Arial"/>
          <w:sz w:val="20"/>
          <w:szCs w:val="20"/>
        </w:rPr>
      </w:pPr>
      <w:r w:rsidRPr="00C816C7">
        <w:rPr>
          <w:rFonts w:eastAsia="Times New Roman" w:cs="Arial"/>
          <w:sz w:val="20"/>
          <w:szCs w:val="20"/>
        </w:rPr>
        <w:t xml:space="preserve">The role and responsibility of </w:t>
      </w:r>
      <w:r w:rsidR="006D123A">
        <w:rPr>
          <w:rFonts w:eastAsia="Times New Roman" w:cs="Arial"/>
          <w:sz w:val="20"/>
          <w:szCs w:val="20"/>
        </w:rPr>
        <w:t xml:space="preserve">the </w:t>
      </w:r>
      <w:r w:rsidR="00CF26CA">
        <w:rPr>
          <w:rFonts w:eastAsia="Times New Roman" w:cs="Arial"/>
          <w:sz w:val="20"/>
          <w:szCs w:val="20"/>
        </w:rPr>
        <w:t>HAMHDS</w:t>
      </w:r>
      <w:r w:rsidR="006D123A" w:rsidRPr="00C816C7">
        <w:rPr>
          <w:rFonts w:eastAsia="Times New Roman" w:cs="Arial"/>
          <w:sz w:val="20"/>
          <w:szCs w:val="20"/>
        </w:rPr>
        <w:t xml:space="preserve"> </w:t>
      </w:r>
      <w:r w:rsidRPr="00C816C7">
        <w:rPr>
          <w:rFonts w:eastAsia="Times New Roman" w:cs="Arial"/>
          <w:sz w:val="20"/>
          <w:szCs w:val="20"/>
        </w:rPr>
        <w:t>staff in the design and implementation of the training plan.</w:t>
      </w:r>
    </w:p>
    <w:p w14:paraId="43E16ACC" w14:textId="77777777" w:rsidR="00F24489" w:rsidRPr="00C816C7" w:rsidRDefault="00F24489" w:rsidP="006C2C00">
      <w:pPr>
        <w:numPr>
          <w:ilvl w:val="0"/>
          <w:numId w:val="19"/>
        </w:numPr>
        <w:spacing w:after="120" w:line="276" w:lineRule="auto"/>
        <w:rPr>
          <w:rFonts w:eastAsia="Times New Roman" w:cs="Arial"/>
          <w:sz w:val="20"/>
          <w:szCs w:val="20"/>
        </w:rPr>
      </w:pPr>
      <w:r w:rsidRPr="00C816C7">
        <w:rPr>
          <w:rFonts w:eastAsia="Times New Roman" w:cs="Arial"/>
          <w:sz w:val="20"/>
          <w:szCs w:val="20"/>
        </w:rPr>
        <w:t xml:space="preserve">Overview of proposed training plan/strategy, including options for on-site or off-site training services, for the core project team, end users, and technology personnel. </w:t>
      </w:r>
    </w:p>
    <w:p w14:paraId="39CAE196" w14:textId="24FA09AF" w:rsidR="00F24489" w:rsidRPr="00C816C7" w:rsidRDefault="00C7713D" w:rsidP="006C2C00">
      <w:pPr>
        <w:numPr>
          <w:ilvl w:val="0"/>
          <w:numId w:val="19"/>
        </w:numPr>
        <w:spacing w:after="120" w:line="276" w:lineRule="auto"/>
        <w:rPr>
          <w:rFonts w:eastAsia="Times New Roman" w:cs="Arial"/>
          <w:sz w:val="20"/>
          <w:szCs w:val="20"/>
        </w:rPr>
      </w:pPr>
      <w:r>
        <w:rPr>
          <w:rFonts w:eastAsia="Times New Roman" w:cs="Arial"/>
          <w:sz w:val="20"/>
          <w:szCs w:val="20"/>
        </w:rPr>
        <w:t xml:space="preserve">Proposed training schedule for </w:t>
      </w:r>
      <w:r w:rsidR="00CF26CA">
        <w:rPr>
          <w:rFonts w:eastAsia="Times New Roman" w:cs="Arial"/>
          <w:sz w:val="20"/>
          <w:szCs w:val="20"/>
        </w:rPr>
        <w:t>HAMHDS</w:t>
      </w:r>
      <w:r w:rsidR="00F24489" w:rsidRPr="00C816C7">
        <w:rPr>
          <w:rFonts w:eastAsia="Times New Roman" w:cs="Arial"/>
          <w:sz w:val="20"/>
          <w:szCs w:val="20"/>
        </w:rPr>
        <w:t xml:space="preserve"> personnel of various user and interaction levels. </w:t>
      </w:r>
    </w:p>
    <w:p w14:paraId="373D0A4A" w14:textId="5431CBB5" w:rsidR="00F24489" w:rsidRPr="00C816C7" w:rsidRDefault="00F24489" w:rsidP="006C2C00">
      <w:pPr>
        <w:numPr>
          <w:ilvl w:val="0"/>
          <w:numId w:val="19"/>
        </w:numPr>
        <w:spacing w:after="120" w:line="276" w:lineRule="auto"/>
        <w:rPr>
          <w:rFonts w:eastAsia="Times New Roman" w:cs="Arial"/>
          <w:sz w:val="20"/>
          <w:szCs w:val="20"/>
        </w:rPr>
      </w:pPr>
      <w:r w:rsidRPr="00C816C7">
        <w:rPr>
          <w:rFonts w:eastAsia="Times New Roman" w:cs="Arial"/>
          <w:sz w:val="20"/>
          <w:szCs w:val="20"/>
        </w:rPr>
        <w:t>Descriptions of classes/courses proposed in the training plan. (</w:t>
      </w:r>
      <w:r w:rsidR="00372997">
        <w:rPr>
          <w:rFonts w:eastAsia="Times New Roman" w:cs="Arial"/>
          <w:sz w:val="20"/>
          <w:szCs w:val="20"/>
        </w:rPr>
        <w:t>Offerors</w:t>
      </w:r>
      <w:r w:rsidRPr="00C816C7">
        <w:rPr>
          <w:rFonts w:eastAsia="Times New Roman" w:cs="Arial"/>
          <w:sz w:val="20"/>
          <w:szCs w:val="20"/>
        </w:rPr>
        <w:t xml:space="preserve"> should specify the unit of measure for its training, e.g., units, classes, days, etc., and define the hours associated with these units of measure.) </w:t>
      </w:r>
      <w:r w:rsidR="00372997">
        <w:rPr>
          <w:rFonts w:eastAsia="Times New Roman" w:cs="Arial"/>
          <w:sz w:val="20"/>
          <w:szCs w:val="20"/>
        </w:rPr>
        <w:t>Offerors must clearly define</w:t>
      </w:r>
      <w:r w:rsidR="00CD7885">
        <w:rPr>
          <w:rFonts w:eastAsia="Times New Roman" w:cs="Arial"/>
          <w:sz w:val="20"/>
          <w:szCs w:val="20"/>
        </w:rPr>
        <w:t xml:space="preserve"> </w:t>
      </w:r>
      <w:r w:rsidRPr="00C816C7">
        <w:rPr>
          <w:rFonts w:eastAsia="Times New Roman" w:cs="Arial"/>
          <w:sz w:val="20"/>
          <w:szCs w:val="20"/>
        </w:rPr>
        <w:t xml:space="preserve">what training courses are included in the </w:t>
      </w:r>
      <w:r w:rsidR="00372997">
        <w:rPr>
          <w:rFonts w:eastAsia="Times New Roman" w:cs="Arial"/>
          <w:sz w:val="20"/>
          <w:szCs w:val="20"/>
        </w:rPr>
        <w:t>proposal costs</w:t>
      </w:r>
      <w:r w:rsidRPr="00C816C7">
        <w:rPr>
          <w:rFonts w:eastAsia="Times New Roman" w:cs="Arial"/>
          <w:sz w:val="20"/>
          <w:szCs w:val="20"/>
        </w:rPr>
        <w:t xml:space="preserve"> and what training materials will be provided.</w:t>
      </w:r>
    </w:p>
    <w:p w14:paraId="3BC087B5" w14:textId="415AE1B8" w:rsidR="00F24489" w:rsidRPr="00C816C7" w:rsidRDefault="00F24489" w:rsidP="006C2C00">
      <w:pPr>
        <w:numPr>
          <w:ilvl w:val="0"/>
          <w:numId w:val="19"/>
        </w:numPr>
        <w:spacing w:after="120" w:line="276" w:lineRule="auto"/>
        <w:rPr>
          <w:rFonts w:eastAsia="Times New Roman" w:cs="Arial"/>
          <w:sz w:val="20"/>
          <w:szCs w:val="20"/>
        </w:rPr>
      </w:pPr>
      <w:r w:rsidRPr="00C816C7">
        <w:rPr>
          <w:rFonts w:eastAsia="Times New Roman" w:cs="Arial"/>
          <w:sz w:val="20"/>
          <w:szCs w:val="20"/>
        </w:rPr>
        <w:t xml:space="preserve">The knowledge transfer strategy proposed by the </w:t>
      </w:r>
      <w:r w:rsidR="00CD7885">
        <w:rPr>
          <w:rFonts w:eastAsia="Times New Roman" w:cs="Arial"/>
          <w:sz w:val="20"/>
          <w:szCs w:val="20"/>
        </w:rPr>
        <w:t>Offeror</w:t>
      </w:r>
      <w:r w:rsidR="00CD7885" w:rsidRPr="00C816C7">
        <w:rPr>
          <w:rFonts w:eastAsia="Times New Roman" w:cs="Arial"/>
          <w:sz w:val="20"/>
          <w:szCs w:val="20"/>
        </w:rPr>
        <w:t xml:space="preserve"> </w:t>
      </w:r>
      <w:r w:rsidRPr="00C816C7">
        <w:rPr>
          <w:rFonts w:eastAsia="Times New Roman" w:cs="Arial"/>
          <w:sz w:val="20"/>
          <w:szCs w:val="20"/>
        </w:rPr>
        <w:t xml:space="preserve">and/or implementation </w:t>
      </w:r>
      <w:r w:rsidR="00372997">
        <w:rPr>
          <w:rFonts w:eastAsia="Times New Roman" w:cs="Arial"/>
          <w:sz w:val="20"/>
          <w:szCs w:val="20"/>
        </w:rPr>
        <w:t>firm</w:t>
      </w:r>
      <w:r w:rsidRPr="00C816C7">
        <w:rPr>
          <w:rFonts w:eastAsia="Times New Roman" w:cs="Arial"/>
          <w:sz w:val="20"/>
          <w:szCs w:val="20"/>
        </w:rPr>
        <w:t xml:space="preserve"> to prepare </w:t>
      </w:r>
      <w:r w:rsidR="00CF26CA">
        <w:rPr>
          <w:rFonts w:eastAsia="Times New Roman" w:cs="Arial"/>
          <w:sz w:val="20"/>
          <w:szCs w:val="20"/>
        </w:rPr>
        <w:t xml:space="preserve">HAMHDS </w:t>
      </w:r>
      <w:r w:rsidRPr="00C816C7">
        <w:rPr>
          <w:rFonts w:eastAsia="Times New Roman" w:cs="Arial"/>
          <w:sz w:val="20"/>
          <w:szCs w:val="20"/>
        </w:rPr>
        <w:t xml:space="preserve">staff to maintain the system after it is placed into production. </w:t>
      </w:r>
    </w:p>
    <w:p w14:paraId="642307E3" w14:textId="724C8C9C" w:rsidR="00F24489" w:rsidRPr="00C816C7" w:rsidRDefault="00F24489" w:rsidP="006C2C00">
      <w:pPr>
        <w:numPr>
          <w:ilvl w:val="0"/>
          <w:numId w:val="19"/>
        </w:numPr>
        <w:spacing w:after="120" w:line="276" w:lineRule="auto"/>
        <w:rPr>
          <w:rFonts w:eastAsia="Times New Roman" w:cs="Arial"/>
          <w:sz w:val="20"/>
          <w:szCs w:val="20"/>
        </w:rPr>
      </w:pPr>
      <w:r w:rsidRPr="00C816C7">
        <w:rPr>
          <w:rFonts w:eastAsia="Times New Roman" w:cs="Arial"/>
          <w:sz w:val="20"/>
          <w:szCs w:val="20"/>
        </w:rPr>
        <w:t xml:space="preserve">Detailed description of system documentation and resources that will be included as part of the implementation by the </w:t>
      </w:r>
      <w:r w:rsidR="00113EBB">
        <w:rPr>
          <w:rFonts w:eastAsia="Times New Roman" w:cs="Arial"/>
          <w:sz w:val="20"/>
          <w:szCs w:val="20"/>
        </w:rPr>
        <w:t>Contractor</w:t>
      </w:r>
      <w:r w:rsidR="00E10A59">
        <w:rPr>
          <w:rFonts w:eastAsia="Times New Roman" w:cs="Arial"/>
          <w:sz w:val="20"/>
          <w:szCs w:val="20"/>
        </w:rPr>
        <w:t xml:space="preserve"> </w:t>
      </w:r>
      <w:r w:rsidRPr="00C816C7">
        <w:rPr>
          <w:rFonts w:eastAsia="Times New Roman" w:cs="Arial"/>
          <w:sz w:val="20"/>
          <w:szCs w:val="20"/>
        </w:rPr>
        <w:t xml:space="preserve">including, but not limited to, detailed system user manuals, “Quick Reference” guides, online support, help desk support, user group community resources, and others as available. </w:t>
      </w:r>
    </w:p>
    <w:p w14:paraId="2EF28734" w14:textId="561CE994" w:rsidR="00F24489" w:rsidRPr="00C816C7" w:rsidRDefault="00372997" w:rsidP="00582B5A">
      <w:pPr>
        <w:spacing w:after="120" w:line="276" w:lineRule="auto"/>
        <w:ind w:left="360"/>
        <w:rPr>
          <w:rFonts w:eastAsia="Times New Roman" w:cs="Arial"/>
          <w:sz w:val="20"/>
          <w:szCs w:val="20"/>
        </w:rPr>
      </w:pPr>
      <w:r>
        <w:rPr>
          <w:rFonts w:eastAsia="Times New Roman" w:cs="Arial"/>
          <w:sz w:val="20"/>
          <w:szCs w:val="20"/>
        </w:rPr>
        <w:t>The</w:t>
      </w:r>
      <w:r w:rsidR="00E10A59">
        <w:rPr>
          <w:rFonts w:eastAsia="Times New Roman" w:cs="Arial"/>
          <w:sz w:val="20"/>
          <w:szCs w:val="20"/>
        </w:rPr>
        <w:t xml:space="preserve"> </w:t>
      </w:r>
      <w:r w:rsidR="00113EBB">
        <w:rPr>
          <w:rFonts w:eastAsia="Times New Roman" w:cs="Arial"/>
          <w:sz w:val="20"/>
          <w:szCs w:val="20"/>
        </w:rPr>
        <w:t>Contractor</w:t>
      </w:r>
      <w:r w:rsidR="00E10A59" w:rsidRPr="00C816C7">
        <w:rPr>
          <w:rFonts w:eastAsia="Times New Roman" w:cs="Arial"/>
          <w:sz w:val="20"/>
          <w:szCs w:val="20"/>
        </w:rPr>
        <w:t xml:space="preserve"> </w:t>
      </w:r>
      <w:r w:rsidR="00F24489" w:rsidRPr="00C816C7">
        <w:rPr>
          <w:rFonts w:eastAsia="Times New Roman" w:cs="Arial"/>
          <w:sz w:val="20"/>
          <w:szCs w:val="20"/>
        </w:rPr>
        <w:t xml:space="preserve">will coordinate the training of </w:t>
      </w:r>
      <w:r w:rsidR="00CF26CA">
        <w:rPr>
          <w:rFonts w:eastAsia="Times New Roman" w:cs="Arial"/>
          <w:sz w:val="20"/>
          <w:szCs w:val="20"/>
        </w:rPr>
        <w:t>HAMHDS</w:t>
      </w:r>
      <w:r w:rsidR="00F24489" w:rsidRPr="00C816C7">
        <w:rPr>
          <w:rFonts w:eastAsia="Times New Roman" w:cs="Arial"/>
          <w:sz w:val="20"/>
          <w:szCs w:val="20"/>
        </w:rPr>
        <w:t xml:space="preserve"> personnel in the use of its application and that satisfactory implementation of an approved training plan w</w:t>
      </w:r>
      <w:r>
        <w:rPr>
          <w:rFonts w:eastAsia="Times New Roman" w:cs="Arial"/>
          <w:sz w:val="20"/>
          <w:szCs w:val="20"/>
        </w:rPr>
        <w:t>hich wil</w:t>
      </w:r>
      <w:r w:rsidR="00F24489" w:rsidRPr="00C816C7">
        <w:rPr>
          <w:rFonts w:eastAsia="Times New Roman" w:cs="Arial"/>
          <w:sz w:val="20"/>
          <w:szCs w:val="20"/>
        </w:rPr>
        <w:t xml:space="preserve">l be a key component of </w:t>
      </w:r>
      <w:r w:rsidR="00CD7885">
        <w:rPr>
          <w:rFonts w:eastAsia="Times New Roman" w:cs="Arial"/>
          <w:sz w:val="20"/>
          <w:szCs w:val="20"/>
        </w:rPr>
        <w:t xml:space="preserve">the </w:t>
      </w:r>
      <w:r w:rsidR="00F24489" w:rsidRPr="00C816C7">
        <w:rPr>
          <w:rFonts w:eastAsia="Times New Roman" w:cs="Arial"/>
          <w:sz w:val="20"/>
          <w:szCs w:val="20"/>
        </w:rPr>
        <w:t>project’s deliverables.</w:t>
      </w:r>
    </w:p>
    <w:p w14:paraId="29399369" w14:textId="56D747F5" w:rsidR="00F24489" w:rsidRPr="00C816C7" w:rsidRDefault="00F24489" w:rsidP="00582B5A">
      <w:pPr>
        <w:spacing w:after="120" w:line="276" w:lineRule="auto"/>
        <w:ind w:left="360"/>
        <w:rPr>
          <w:rFonts w:eastAsia="Times New Roman" w:cs="Arial"/>
          <w:b/>
          <w:sz w:val="20"/>
          <w:szCs w:val="20"/>
        </w:rPr>
      </w:pPr>
      <w:r w:rsidRPr="00C816C7">
        <w:rPr>
          <w:rFonts w:eastAsia="Times New Roman" w:cs="Arial"/>
          <w:sz w:val="20"/>
          <w:szCs w:val="20"/>
        </w:rPr>
        <w:t xml:space="preserve">Documentation, including training manuals and agendas, will be provided by the </w:t>
      </w:r>
      <w:r w:rsidR="00113EBB">
        <w:rPr>
          <w:rFonts w:eastAsia="Times New Roman" w:cs="Arial"/>
          <w:sz w:val="20"/>
          <w:szCs w:val="20"/>
        </w:rPr>
        <w:t>Contractor</w:t>
      </w:r>
      <w:r w:rsidRPr="00C816C7">
        <w:rPr>
          <w:rFonts w:eastAsia="Times New Roman" w:cs="Arial"/>
          <w:sz w:val="20"/>
          <w:szCs w:val="20"/>
        </w:rPr>
        <w:t xml:space="preserve"> before each training session with </w:t>
      </w:r>
      <w:r w:rsidR="00CF26CA">
        <w:rPr>
          <w:rFonts w:eastAsia="Times New Roman" w:cs="Arial"/>
          <w:sz w:val="20"/>
          <w:szCs w:val="20"/>
        </w:rPr>
        <w:t>HAMHDS</w:t>
      </w:r>
      <w:r w:rsidR="00582B5A" w:rsidRPr="00BF2C23">
        <w:rPr>
          <w:rFonts w:cs="Arial"/>
          <w:sz w:val="20"/>
          <w:szCs w:val="20"/>
        </w:rPr>
        <w:t xml:space="preserve"> </w:t>
      </w:r>
      <w:r w:rsidRPr="00C816C7">
        <w:rPr>
          <w:rFonts w:eastAsia="Times New Roman" w:cs="Arial"/>
          <w:sz w:val="20"/>
          <w:szCs w:val="20"/>
        </w:rPr>
        <w:t>staff.</w:t>
      </w:r>
    </w:p>
    <w:p w14:paraId="20D8DB7E" w14:textId="0BE11BE6" w:rsidR="00F24489" w:rsidRPr="00C816C7" w:rsidRDefault="00F24489" w:rsidP="00582B5A">
      <w:pPr>
        <w:spacing w:after="120" w:line="276" w:lineRule="auto"/>
        <w:ind w:left="360"/>
        <w:rPr>
          <w:rFonts w:eastAsia="Times New Roman" w:cs="Arial"/>
          <w:sz w:val="20"/>
          <w:szCs w:val="20"/>
        </w:rPr>
      </w:pPr>
      <w:r w:rsidRPr="00C816C7">
        <w:rPr>
          <w:rFonts w:eastAsia="Times New Roman" w:cs="Arial"/>
          <w:b/>
          <w:sz w:val="20"/>
          <w:szCs w:val="20"/>
        </w:rPr>
        <w:t>Section #7 - Bi-Weekly Status Reports:</w:t>
      </w:r>
      <w:r w:rsidRPr="00C816C7">
        <w:rPr>
          <w:rFonts w:eastAsia="Times New Roman" w:cs="Arial"/>
          <w:sz w:val="20"/>
          <w:szCs w:val="20"/>
        </w:rPr>
        <w:t xml:space="preserve"> This section of the Implementation Project Plan sh</w:t>
      </w:r>
      <w:r w:rsidR="00222603">
        <w:rPr>
          <w:rFonts w:eastAsia="Times New Roman" w:cs="Arial"/>
          <w:sz w:val="20"/>
          <w:szCs w:val="20"/>
        </w:rPr>
        <w:t>all</w:t>
      </w:r>
      <w:r w:rsidRPr="00C816C7">
        <w:rPr>
          <w:rFonts w:eastAsia="Times New Roman" w:cs="Arial"/>
          <w:sz w:val="20"/>
          <w:szCs w:val="20"/>
        </w:rPr>
        <w:t xml:space="preserve"> describe the approach the Contractor will use to provide bi-weekly status reports throughout the course of the Project. This section </w:t>
      </w:r>
      <w:r w:rsidR="00222603">
        <w:rPr>
          <w:rFonts w:eastAsia="Times New Roman" w:cs="Arial"/>
          <w:sz w:val="20"/>
          <w:szCs w:val="20"/>
        </w:rPr>
        <w:t>shall also</w:t>
      </w:r>
      <w:r w:rsidR="00E10A59">
        <w:rPr>
          <w:rFonts w:eastAsia="Times New Roman" w:cs="Arial"/>
          <w:sz w:val="20"/>
          <w:szCs w:val="20"/>
        </w:rPr>
        <w:t xml:space="preserve"> </w:t>
      </w:r>
      <w:r w:rsidRPr="00C816C7">
        <w:rPr>
          <w:rFonts w:eastAsia="Times New Roman" w:cs="Arial"/>
          <w:sz w:val="20"/>
          <w:szCs w:val="20"/>
        </w:rPr>
        <w:t xml:space="preserve">include an example of the bi-weekly status report and identify the expected delivery mechanism that will be used to provide the report to </w:t>
      </w:r>
      <w:r w:rsidR="006D123A">
        <w:rPr>
          <w:rFonts w:eastAsia="Times New Roman" w:cs="Arial"/>
          <w:sz w:val="20"/>
          <w:szCs w:val="20"/>
        </w:rPr>
        <w:t>the County</w:t>
      </w:r>
      <w:r w:rsidRPr="00C816C7">
        <w:rPr>
          <w:rFonts w:eastAsia="Times New Roman" w:cs="Arial"/>
          <w:sz w:val="20"/>
          <w:szCs w:val="20"/>
        </w:rPr>
        <w:t>.</w:t>
      </w:r>
    </w:p>
    <w:p w14:paraId="3A693B07" w14:textId="2B482E70" w:rsidR="00F24489" w:rsidRPr="00912646" w:rsidRDefault="00222603" w:rsidP="00582B5A">
      <w:pPr>
        <w:spacing w:after="120" w:line="276" w:lineRule="auto"/>
        <w:ind w:left="360"/>
        <w:rPr>
          <w:rFonts w:eastAsia="Times New Roman" w:cs="Arial"/>
          <w:b/>
          <w:sz w:val="20"/>
          <w:szCs w:val="20"/>
          <w:u w:val="single"/>
        </w:rPr>
      </w:pPr>
      <w:r>
        <w:rPr>
          <w:rFonts w:eastAsia="Times New Roman" w:cs="Arial"/>
          <w:b/>
          <w:sz w:val="20"/>
          <w:szCs w:val="20"/>
          <w:u w:val="single"/>
        </w:rPr>
        <w:t>Offerors</w:t>
      </w:r>
      <w:r w:rsidR="00F24489" w:rsidRPr="00912646">
        <w:rPr>
          <w:rFonts w:eastAsia="Times New Roman" w:cs="Arial"/>
          <w:b/>
          <w:sz w:val="20"/>
          <w:szCs w:val="20"/>
          <w:u w:val="single"/>
        </w:rPr>
        <w:t xml:space="preserve"> shall provide a preliminary Implementation Project Plan as part of responses in accordance with the Submittal Response Format described in Section 4.0.</w:t>
      </w:r>
    </w:p>
    <w:p w14:paraId="720A559B" w14:textId="77777777" w:rsidR="00F24489" w:rsidRPr="00D07538" w:rsidRDefault="00F24489" w:rsidP="007B2921">
      <w:pPr>
        <w:pStyle w:val="Heading2"/>
        <w:numPr>
          <w:ilvl w:val="0"/>
          <w:numId w:val="3"/>
        </w:numPr>
        <w:spacing w:after="120" w:line="276" w:lineRule="auto"/>
        <w:rPr>
          <w:rFonts w:eastAsia="Times New Roman"/>
          <w:sz w:val="20"/>
          <w:szCs w:val="20"/>
        </w:rPr>
      </w:pPr>
      <w:bookmarkStart w:id="33" w:name="_Toc471937033"/>
      <w:r w:rsidRPr="00D07538">
        <w:rPr>
          <w:rFonts w:eastAsia="Times New Roman"/>
          <w:sz w:val="20"/>
          <w:szCs w:val="20"/>
        </w:rPr>
        <w:t>System Interface Plan</w:t>
      </w:r>
      <w:bookmarkEnd w:id="33"/>
    </w:p>
    <w:p w14:paraId="118301E3" w14:textId="0B2A39A9" w:rsidR="00F24489" w:rsidRDefault="00F24489" w:rsidP="007B2921">
      <w:pPr>
        <w:spacing w:after="120" w:line="276" w:lineRule="auto"/>
        <w:rPr>
          <w:rFonts w:eastAsia="Times New Roman"/>
          <w:sz w:val="20"/>
          <w:szCs w:val="20"/>
        </w:rPr>
      </w:pPr>
      <w:r w:rsidRPr="00E87DFC">
        <w:rPr>
          <w:rFonts w:eastAsia="Times New Roman"/>
          <w:sz w:val="20"/>
          <w:szCs w:val="20"/>
        </w:rPr>
        <w:t xml:space="preserve">As part of the Project Scope, the </w:t>
      </w:r>
      <w:r w:rsidR="00222603">
        <w:rPr>
          <w:rFonts w:eastAsia="Times New Roman"/>
          <w:sz w:val="20"/>
          <w:szCs w:val="20"/>
        </w:rPr>
        <w:t>Successful Offeror shall</w:t>
      </w:r>
      <w:r w:rsidRPr="00E87DFC">
        <w:rPr>
          <w:rFonts w:eastAsia="Times New Roman"/>
          <w:sz w:val="20"/>
          <w:szCs w:val="20"/>
        </w:rPr>
        <w:t xml:space="preserve"> develop and provide a detailed System Interface Plan that contains the proposed strategy for interfacing to all applications described in the Interfaces section of </w:t>
      </w:r>
      <w:r w:rsidRPr="006D123A">
        <w:rPr>
          <w:rFonts w:eastAsia="Times New Roman"/>
          <w:b/>
          <w:sz w:val="20"/>
          <w:szCs w:val="20"/>
        </w:rPr>
        <w:t>Attachment B</w:t>
      </w:r>
      <w:r w:rsidRPr="00E87DFC">
        <w:rPr>
          <w:rFonts w:eastAsia="Times New Roman"/>
          <w:sz w:val="20"/>
          <w:szCs w:val="20"/>
        </w:rPr>
        <w:t xml:space="preserve">, Functional and Technical Requirements. </w:t>
      </w:r>
    </w:p>
    <w:p w14:paraId="4737F76D" w14:textId="77777777" w:rsidR="004F7564" w:rsidRDefault="004F7564" w:rsidP="007B2921">
      <w:pPr>
        <w:spacing w:after="120" w:line="276" w:lineRule="auto"/>
        <w:rPr>
          <w:rFonts w:eastAsia="Times New Roman"/>
          <w:sz w:val="20"/>
          <w:szCs w:val="20"/>
        </w:rPr>
      </w:pPr>
    </w:p>
    <w:p w14:paraId="491BEBDC" w14:textId="77777777" w:rsidR="004F7564" w:rsidRPr="00E87DFC" w:rsidRDefault="004F7564" w:rsidP="007B2921">
      <w:pPr>
        <w:spacing w:after="120" w:line="276" w:lineRule="auto"/>
        <w:rPr>
          <w:rFonts w:eastAsia="Times New Roman"/>
          <w:sz w:val="20"/>
          <w:szCs w:val="20"/>
        </w:rPr>
      </w:pPr>
    </w:p>
    <w:p w14:paraId="69EC2E90" w14:textId="77777777" w:rsidR="00F24489" w:rsidRPr="00D07538" w:rsidRDefault="00F24489" w:rsidP="007B2921">
      <w:pPr>
        <w:pStyle w:val="Heading2"/>
        <w:numPr>
          <w:ilvl w:val="0"/>
          <w:numId w:val="3"/>
        </w:numPr>
        <w:spacing w:after="120" w:line="276" w:lineRule="auto"/>
        <w:rPr>
          <w:rFonts w:eastAsia="Times New Roman"/>
          <w:sz w:val="20"/>
          <w:szCs w:val="20"/>
        </w:rPr>
      </w:pPr>
      <w:bookmarkStart w:id="34" w:name="_Toc471937034"/>
      <w:r w:rsidRPr="00D07538">
        <w:rPr>
          <w:rFonts w:eastAsia="Times New Roman"/>
          <w:sz w:val="20"/>
          <w:szCs w:val="20"/>
        </w:rPr>
        <w:lastRenderedPageBreak/>
        <w:t>Testing</w:t>
      </w:r>
      <w:r w:rsidRPr="00D07538">
        <w:rPr>
          <w:rFonts w:eastAsia="Times New Roman"/>
          <w:sz w:val="20"/>
          <w:szCs w:val="20"/>
          <w:lang w:eastAsia="x-none"/>
        </w:rPr>
        <w:t xml:space="preserve"> and Quality</w:t>
      </w:r>
      <w:r w:rsidRPr="00D07538">
        <w:rPr>
          <w:rFonts w:eastAsia="Times New Roman"/>
          <w:sz w:val="20"/>
          <w:szCs w:val="20"/>
        </w:rPr>
        <w:t xml:space="preserve"> </w:t>
      </w:r>
      <w:r w:rsidR="00160897">
        <w:rPr>
          <w:rFonts w:eastAsia="Times New Roman"/>
          <w:sz w:val="20"/>
          <w:szCs w:val="20"/>
        </w:rPr>
        <w:t xml:space="preserve">Assurance </w:t>
      </w:r>
      <w:r w:rsidRPr="00D07538">
        <w:rPr>
          <w:rFonts w:eastAsia="Times New Roman"/>
          <w:sz w:val="20"/>
          <w:szCs w:val="20"/>
        </w:rPr>
        <w:t>Plan</w:t>
      </w:r>
      <w:bookmarkEnd w:id="34"/>
    </w:p>
    <w:p w14:paraId="24C346FF" w14:textId="7FB69C72" w:rsidR="00F24489" w:rsidRPr="003A2B05" w:rsidRDefault="00F24489" w:rsidP="007B2921">
      <w:pPr>
        <w:spacing w:after="120" w:line="276" w:lineRule="auto"/>
        <w:rPr>
          <w:rFonts w:eastAsia="Times New Roman" w:cs="Arial"/>
          <w:sz w:val="20"/>
          <w:szCs w:val="20"/>
          <w:lang w:eastAsia="x-none"/>
        </w:rPr>
      </w:pPr>
      <w:r w:rsidRPr="00E87DFC">
        <w:rPr>
          <w:rFonts w:eastAsia="Times New Roman" w:cs="Arial"/>
          <w:sz w:val="20"/>
          <w:szCs w:val="20"/>
        </w:rPr>
        <w:t xml:space="preserve">As part of the Project Scope, the </w:t>
      </w:r>
      <w:r w:rsidR="00D4008A">
        <w:rPr>
          <w:rFonts w:eastAsia="Times New Roman" w:cs="Arial"/>
          <w:sz w:val="20"/>
          <w:szCs w:val="20"/>
        </w:rPr>
        <w:t>Successful Offeror shall</w:t>
      </w:r>
      <w:r w:rsidRPr="00E87DFC">
        <w:rPr>
          <w:rFonts w:eastAsia="Times New Roman" w:cs="Arial"/>
          <w:sz w:val="20"/>
          <w:szCs w:val="20"/>
        </w:rPr>
        <w:t xml:space="preserve"> develop and provide a Testing</w:t>
      </w:r>
      <w:r w:rsidRPr="00E87DFC">
        <w:rPr>
          <w:rFonts w:eastAsia="Times New Roman" w:cs="Arial"/>
          <w:sz w:val="20"/>
          <w:szCs w:val="20"/>
          <w:lang w:eastAsia="x-none"/>
        </w:rPr>
        <w:t xml:space="preserve"> and Quality Assurance</w:t>
      </w:r>
      <w:r w:rsidRPr="00E87DFC">
        <w:rPr>
          <w:rFonts w:eastAsia="Times New Roman" w:cs="Arial"/>
          <w:sz w:val="20"/>
          <w:szCs w:val="20"/>
        </w:rPr>
        <w:t xml:space="preserve"> Plan that describes all phases of testing: unit, system, interface, integration, regression, parallel, and user acceptance testing. </w:t>
      </w:r>
      <w:r w:rsidR="00D4008A">
        <w:rPr>
          <w:rFonts w:eastAsia="Times New Roman" w:cs="Arial"/>
          <w:sz w:val="20"/>
          <w:szCs w:val="20"/>
        </w:rPr>
        <w:t>T</w:t>
      </w:r>
      <w:r w:rsidRPr="00E87DFC">
        <w:rPr>
          <w:rFonts w:eastAsia="Times New Roman" w:cs="Arial"/>
          <w:sz w:val="20"/>
          <w:szCs w:val="20"/>
        </w:rPr>
        <w:t>he Testing</w:t>
      </w:r>
      <w:r w:rsidRPr="00E87DFC">
        <w:rPr>
          <w:rFonts w:eastAsia="Times New Roman" w:cs="Arial"/>
          <w:sz w:val="20"/>
          <w:szCs w:val="20"/>
          <w:lang w:eastAsia="x-none"/>
        </w:rPr>
        <w:t xml:space="preserve"> and Quality Assurance</w:t>
      </w:r>
      <w:r w:rsidRPr="00E87DFC">
        <w:rPr>
          <w:rFonts w:eastAsia="Times New Roman" w:cs="Arial"/>
          <w:sz w:val="20"/>
          <w:szCs w:val="20"/>
        </w:rPr>
        <w:t xml:space="preserve"> Plan </w:t>
      </w:r>
      <w:r w:rsidR="00D4008A">
        <w:rPr>
          <w:rFonts w:eastAsia="Times New Roman" w:cs="Arial"/>
          <w:sz w:val="20"/>
          <w:szCs w:val="20"/>
        </w:rPr>
        <w:t xml:space="preserve">shall </w:t>
      </w:r>
      <w:r w:rsidRPr="00E87DFC">
        <w:rPr>
          <w:rFonts w:eastAsia="Times New Roman" w:cs="Arial"/>
          <w:sz w:val="20"/>
          <w:szCs w:val="20"/>
        </w:rPr>
        <w:t xml:space="preserve">govern all phases of the project and </w:t>
      </w:r>
      <w:r w:rsidR="00D4008A">
        <w:rPr>
          <w:rFonts w:eastAsia="Times New Roman" w:cs="Arial"/>
          <w:sz w:val="20"/>
          <w:szCs w:val="20"/>
        </w:rPr>
        <w:t>the Successful Offeror</w:t>
      </w:r>
      <w:r w:rsidR="00CD7885">
        <w:rPr>
          <w:rFonts w:eastAsia="Times New Roman" w:cs="Arial"/>
          <w:sz w:val="20"/>
          <w:szCs w:val="20"/>
        </w:rPr>
        <w:t xml:space="preserve"> </w:t>
      </w:r>
      <w:r w:rsidR="00D4008A">
        <w:rPr>
          <w:rFonts w:eastAsia="Times New Roman" w:cs="Arial"/>
          <w:sz w:val="20"/>
          <w:szCs w:val="20"/>
        </w:rPr>
        <w:t>shall</w:t>
      </w:r>
      <w:r w:rsidR="00CD7885">
        <w:rPr>
          <w:rFonts w:eastAsia="Times New Roman" w:cs="Arial"/>
          <w:sz w:val="20"/>
          <w:szCs w:val="20"/>
        </w:rPr>
        <w:t xml:space="preserve"> </w:t>
      </w:r>
      <w:r w:rsidRPr="00E87DFC">
        <w:rPr>
          <w:rFonts w:eastAsia="Times New Roman" w:cs="Arial"/>
          <w:sz w:val="20"/>
          <w:szCs w:val="20"/>
        </w:rPr>
        <w:t xml:space="preserve">provide assistance during each testing phase involving </w:t>
      </w:r>
      <w:r w:rsidR="006D123A">
        <w:rPr>
          <w:rFonts w:eastAsia="Times New Roman" w:cs="Arial"/>
          <w:sz w:val="20"/>
          <w:szCs w:val="20"/>
        </w:rPr>
        <w:t>County</w:t>
      </w:r>
      <w:r w:rsidRPr="00E87DFC">
        <w:rPr>
          <w:rFonts w:eastAsia="Times New Roman" w:cs="Arial"/>
          <w:sz w:val="20"/>
          <w:szCs w:val="20"/>
        </w:rPr>
        <w:t xml:space="preserve"> users. The </w:t>
      </w:r>
      <w:r w:rsidR="00D4008A">
        <w:rPr>
          <w:rFonts w:eastAsia="Times New Roman" w:cs="Arial"/>
          <w:sz w:val="20"/>
          <w:szCs w:val="20"/>
        </w:rPr>
        <w:t>Successful Offeror shall</w:t>
      </w:r>
      <w:r w:rsidR="00CD7885">
        <w:rPr>
          <w:rFonts w:eastAsia="Times New Roman" w:cs="Arial"/>
          <w:sz w:val="20"/>
          <w:szCs w:val="20"/>
        </w:rPr>
        <w:t xml:space="preserve"> </w:t>
      </w:r>
      <w:r w:rsidRPr="00E87DFC">
        <w:rPr>
          <w:rFonts w:eastAsia="Times New Roman" w:cs="Arial"/>
          <w:sz w:val="20"/>
          <w:szCs w:val="20"/>
        </w:rPr>
        <w:t xml:space="preserve">develop the initial User Acceptance Testing (UAT) plan, provide templates and guidance for developing test scripts, and </w:t>
      </w:r>
      <w:r w:rsidR="00D4008A">
        <w:rPr>
          <w:rFonts w:eastAsia="Times New Roman" w:cs="Arial"/>
          <w:sz w:val="20"/>
          <w:szCs w:val="20"/>
        </w:rPr>
        <w:t>shall</w:t>
      </w:r>
      <w:r w:rsidRPr="00E87DFC">
        <w:rPr>
          <w:rFonts w:eastAsia="Times New Roman" w:cs="Arial"/>
          <w:sz w:val="20"/>
          <w:szCs w:val="20"/>
        </w:rPr>
        <w:t xml:space="preserve"> provide onsite support during UAT. The </w:t>
      </w:r>
      <w:r w:rsidR="00D4008A">
        <w:rPr>
          <w:rFonts w:eastAsia="Times New Roman" w:cs="Arial"/>
          <w:sz w:val="20"/>
          <w:szCs w:val="20"/>
        </w:rPr>
        <w:t>Successful Offeror</w:t>
      </w:r>
      <w:r w:rsidR="00E10A59">
        <w:rPr>
          <w:rFonts w:eastAsia="Times New Roman" w:cs="Arial"/>
          <w:sz w:val="20"/>
          <w:szCs w:val="20"/>
        </w:rPr>
        <w:t xml:space="preserve"> </w:t>
      </w:r>
      <w:r w:rsidR="00D4008A">
        <w:rPr>
          <w:rFonts w:eastAsia="Times New Roman" w:cs="Arial"/>
          <w:sz w:val="20"/>
          <w:szCs w:val="20"/>
        </w:rPr>
        <w:t>shall</w:t>
      </w:r>
      <w:r w:rsidR="00E10A59">
        <w:rPr>
          <w:rFonts w:eastAsia="Times New Roman" w:cs="Arial"/>
          <w:sz w:val="20"/>
          <w:szCs w:val="20"/>
        </w:rPr>
        <w:t xml:space="preserve"> </w:t>
      </w:r>
      <w:r w:rsidRPr="00E87DFC">
        <w:rPr>
          <w:rFonts w:eastAsia="Times New Roman" w:cs="Arial"/>
          <w:sz w:val="20"/>
          <w:szCs w:val="20"/>
        </w:rPr>
        <w:t>also provide a plan for stress testing of the system that will occur during or after UAT.</w:t>
      </w:r>
    </w:p>
    <w:p w14:paraId="728761B3" w14:textId="77777777" w:rsidR="00F24489" w:rsidRPr="00D07538" w:rsidRDefault="00F24489" w:rsidP="007B2921">
      <w:pPr>
        <w:pStyle w:val="Heading2"/>
        <w:numPr>
          <w:ilvl w:val="0"/>
          <w:numId w:val="3"/>
        </w:numPr>
        <w:spacing w:after="120" w:line="276" w:lineRule="auto"/>
        <w:rPr>
          <w:rFonts w:eastAsia="Times New Roman"/>
          <w:sz w:val="20"/>
          <w:szCs w:val="20"/>
          <w:lang w:eastAsia="x-none"/>
        </w:rPr>
      </w:pPr>
      <w:bookmarkStart w:id="35" w:name="_Toc471937035"/>
      <w:r w:rsidRPr="00D07538">
        <w:rPr>
          <w:rFonts w:eastAsia="Times New Roman"/>
          <w:sz w:val="20"/>
          <w:szCs w:val="20"/>
        </w:rPr>
        <w:t xml:space="preserve">Pre- and Post-Implementation </w:t>
      </w:r>
      <w:r w:rsidRPr="00D07538">
        <w:rPr>
          <w:rFonts w:eastAsia="Times New Roman"/>
          <w:sz w:val="20"/>
          <w:szCs w:val="20"/>
          <w:lang w:eastAsia="x-none"/>
        </w:rPr>
        <w:t>Level of Support</w:t>
      </w:r>
      <w:bookmarkEnd w:id="35"/>
    </w:p>
    <w:p w14:paraId="4EBC11A7" w14:textId="66F924F0" w:rsidR="00F24489" w:rsidRPr="00E87DFC" w:rsidRDefault="00F24489" w:rsidP="007B2921">
      <w:pPr>
        <w:spacing w:after="120" w:line="276" w:lineRule="auto"/>
        <w:rPr>
          <w:rFonts w:eastAsia="Times New Roman"/>
          <w:sz w:val="20"/>
          <w:szCs w:val="20"/>
        </w:rPr>
      </w:pPr>
      <w:r w:rsidRPr="00E87DFC">
        <w:rPr>
          <w:rFonts w:eastAsia="Times New Roman"/>
          <w:sz w:val="20"/>
          <w:szCs w:val="20"/>
        </w:rPr>
        <w:t xml:space="preserve">As part of the Project Scope, the </w:t>
      </w:r>
      <w:r w:rsidR="00D4008A">
        <w:rPr>
          <w:rFonts w:eastAsia="Times New Roman"/>
          <w:sz w:val="20"/>
          <w:szCs w:val="20"/>
        </w:rPr>
        <w:t>Successful Offeror</w:t>
      </w:r>
      <w:r w:rsidR="00E10A59">
        <w:rPr>
          <w:rFonts w:eastAsia="Times New Roman"/>
          <w:sz w:val="20"/>
          <w:szCs w:val="20"/>
        </w:rPr>
        <w:t xml:space="preserve"> </w:t>
      </w:r>
      <w:r w:rsidR="00D4008A">
        <w:rPr>
          <w:rFonts w:eastAsia="Times New Roman"/>
          <w:sz w:val="20"/>
          <w:szCs w:val="20"/>
        </w:rPr>
        <w:t>shall</w:t>
      </w:r>
      <w:r w:rsidR="00E10A59">
        <w:rPr>
          <w:rFonts w:eastAsia="Times New Roman"/>
          <w:sz w:val="20"/>
          <w:szCs w:val="20"/>
        </w:rPr>
        <w:t xml:space="preserve"> </w:t>
      </w:r>
      <w:r w:rsidRPr="00E87DFC">
        <w:rPr>
          <w:rFonts w:eastAsia="Times New Roman"/>
          <w:sz w:val="20"/>
          <w:szCs w:val="20"/>
        </w:rPr>
        <w:t xml:space="preserve">develop and provide a Pre- and Post-implementation Support Plan that describes the approach to software support during the implementation and after go-live. </w:t>
      </w:r>
      <w:r w:rsidR="00D4008A">
        <w:rPr>
          <w:rFonts w:eastAsia="Times New Roman"/>
          <w:sz w:val="20"/>
          <w:szCs w:val="20"/>
        </w:rPr>
        <w:t>Offerors</w:t>
      </w:r>
      <w:r w:rsidR="00E10A59">
        <w:rPr>
          <w:rFonts w:eastAsia="Times New Roman"/>
          <w:sz w:val="20"/>
          <w:szCs w:val="20"/>
        </w:rPr>
        <w:t xml:space="preserve"> </w:t>
      </w:r>
      <w:r w:rsidR="00D4008A">
        <w:rPr>
          <w:rFonts w:eastAsia="Times New Roman"/>
          <w:sz w:val="20"/>
          <w:szCs w:val="20"/>
        </w:rPr>
        <w:t>shall</w:t>
      </w:r>
      <w:r w:rsidR="00E10A59">
        <w:rPr>
          <w:rFonts w:eastAsia="Times New Roman"/>
          <w:sz w:val="20"/>
          <w:szCs w:val="20"/>
        </w:rPr>
        <w:t xml:space="preserve"> </w:t>
      </w:r>
      <w:r w:rsidRPr="00E87DFC">
        <w:rPr>
          <w:rFonts w:eastAsia="Times New Roman"/>
          <w:sz w:val="20"/>
          <w:szCs w:val="20"/>
        </w:rPr>
        <w:t xml:space="preserve">describe what level of support is available under the proposed fee structure. If varying levels of support are available, this section of the </w:t>
      </w:r>
      <w:r w:rsidR="00D4008A">
        <w:rPr>
          <w:rFonts w:eastAsia="Times New Roman"/>
          <w:sz w:val="20"/>
          <w:szCs w:val="20"/>
        </w:rPr>
        <w:t>Offeror’s</w:t>
      </w:r>
      <w:r w:rsidR="00E10A59">
        <w:rPr>
          <w:rFonts w:eastAsia="Times New Roman"/>
          <w:sz w:val="20"/>
          <w:szCs w:val="20"/>
        </w:rPr>
        <w:t xml:space="preserve"> </w:t>
      </w:r>
      <w:r w:rsidRPr="00E87DFC">
        <w:rPr>
          <w:rFonts w:eastAsia="Times New Roman"/>
          <w:sz w:val="20"/>
          <w:szCs w:val="20"/>
        </w:rPr>
        <w:t>response should clarify these potential services and highlight the level of support that has been proposed.</w:t>
      </w:r>
      <w:r w:rsidR="00D4008A">
        <w:rPr>
          <w:rFonts w:eastAsia="Times New Roman"/>
          <w:sz w:val="20"/>
          <w:szCs w:val="20"/>
        </w:rPr>
        <w:t xml:space="preserve"> Options for additional levels of support should also be provided as an option for consideration by </w:t>
      </w:r>
      <w:r w:rsidR="006D123A">
        <w:rPr>
          <w:rFonts w:eastAsia="Times New Roman" w:cs="Arial"/>
          <w:sz w:val="20"/>
          <w:szCs w:val="20"/>
        </w:rPr>
        <w:t>the County</w:t>
      </w:r>
      <w:r w:rsidR="00D4008A">
        <w:rPr>
          <w:rFonts w:eastAsia="Times New Roman"/>
          <w:sz w:val="20"/>
          <w:szCs w:val="20"/>
        </w:rPr>
        <w:t>.</w:t>
      </w:r>
    </w:p>
    <w:p w14:paraId="1FFE16CD" w14:textId="77777777" w:rsidR="0044412A" w:rsidRPr="00D07538" w:rsidRDefault="0044412A" w:rsidP="007B2921">
      <w:pPr>
        <w:pStyle w:val="Heading2"/>
        <w:numPr>
          <w:ilvl w:val="0"/>
          <w:numId w:val="3"/>
        </w:numPr>
        <w:spacing w:after="120" w:line="276" w:lineRule="auto"/>
        <w:rPr>
          <w:rFonts w:eastAsia="Times New Roman"/>
          <w:sz w:val="20"/>
          <w:szCs w:val="20"/>
        </w:rPr>
      </w:pPr>
      <w:bookmarkStart w:id="36" w:name="_Toc471937036"/>
      <w:r w:rsidRPr="00D07538">
        <w:rPr>
          <w:rFonts w:eastAsia="Times New Roman"/>
          <w:sz w:val="20"/>
          <w:szCs w:val="20"/>
        </w:rPr>
        <w:t>System Documentation</w:t>
      </w:r>
      <w:bookmarkEnd w:id="36"/>
    </w:p>
    <w:p w14:paraId="71BD75DC" w14:textId="3943E00B" w:rsidR="0044412A" w:rsidRDefault="0044412A" w:rsidP="007B2921">
      <w:pPr>
        <w:spacing w:after="120" w:line="276" w:lineRule="auto"/>
        <w:rPr>
          <w:rFonts w:eastAsia="Times New Roman" w:cs="Arial"/>
          <w:sz w:val="20"/>
          <w:szCs w:val="20"/>
        </w:rPr>
      </w:pPr>
      <w:r w:rsidRPr="00E87DFC">
        <w:rPr>
          <w:rFonts w:eastAsia="Times New Roman"/>
          <w:sz w:val="20"/>
          <w:szCs w:val="20"/>
        </w:rPr>
        <w:t xml:space="preserve">As part of the Project Scope, the </w:t>
      </w:r>
      <w:r w:rsidR="00D4008A">
        <w:rPr>
          <w:rFonts w:eastAsia="Times New Roman"/>
          <w:sz w:val="20"/>
          <w:szCs w:val="20"/>
        </w:rPr>
        <w:t>Successful Offeror shall</w:t>
      </w:r>
      <w:r w:rsidR="00E10A59">
        <w:rPr>
          <w:rFonts w:eastAsia="Times New Roman"/>
          <w:sz w:val="20"/>
          <w:szCs w:val="20"/>
        </w:rPr>
        <w:t xml:space="preserve"> </w:t>
      </w:r>
      <w:r w:rsidRPr="00E87DFC">
        <w:rPr>
          <w:rFonts w:eastAsia="Times New Roman"/>
          <w:sz w:val="20"/>
          <w:szCs w:val="20"/>
        </w:rPr>
        <w:t xml:space="preserve">develop and provide documentation that describes the features and functions of the proposed application software. The documentation shall be provided for both users and the technical personnel who will administer and maintain the system. It is </w:t>
      </w:r>
      <w:r w:rsidRPr="00E87DFC">
        <w:rPr>
          <w:rFonts w:eastAsia="Times New Roman" w:cs="Arial"/>
          <w:sz w:val="20"/>
          <w:szCs w:val="20"/>
        </w:rPr>
        <w:t xml:space="preserve">desirable that differing levels of documentation (user documentation and technical documentation) exist. </w:t>
      </w:r>
      <w:r w:rsidR="00D4008A">
        <w:rPr>
          <w:rFonts w:eastAsia="Times New Roman" w:cs="Arial"/>
          <w:sz w:val="20"/>
          <w:szCs w:val="20"/>
        </w:rPr>
        <w:t>D</w:t>
      </w:r>
      <w:r w:rsidRPr="00E87DFC">
        <w:rPr>
          <w:rFonts w:eastAsia="Times New Roman" w:cs="Arial"/>
          <w:sz w:val="20"/>
          <w:szCs w:val="20"/>
        </w:rPr>
        <w:t>ocumentation</w:t>
      </w:r>
      <w:r w:rsidR="00D4008A">
        <w:rPr>
          <w:rFonts w:eastAsia="Times New Roman" w:cs="Arial"/>
          <w:sz w:val="20"/>
          <w:szCs w:val="20"/>
        </w:rPr>
        <w:t xml:space="preserve"> shall be provided</w:t>
      </w:r>
      <w:r w:rsidRPr="00E87DFC">
        <w:rPr>
          <w:rFonts w:eastAsia="Times New Roman" w:cs="Arial"/>
          <w:sz w:val="20"/>
          <w:szCs w:val="20"/>
        </w:rPr>
        <w:t xml:space="preserve"> in web-based and PDF forms for each application module. </w:t>
      </w:r>
    </w:p>
    <w:p w14:paraId="0C5F6C64" w14:textId="77777777" w:rsidR="0044412A" w:rsidRPr="00D07538" w:rsidRDefault="0044412A" w:rsidP="007B2921">
      <w:pPr>
        <w:pStyle w:val="Heading2"/>
        <w:numPr>
          <w:ilvl w:val="0"/>
          <w:numId w:val="3"/>
        </w:numPr>
        <w:spacing w:after="120" w:line="276" w:lineRule="auto"/>
        <w:rPr>
          <w:rFonts w:eastAsia="Times New Roman"/>
          <w:sz w:val="20"/>
          <w:szCs w:val="20"/>
        </w:rPr>
      </w:pPr>
      <w:bookmarkStart w:id="37" w:name="_Toc388337804"/>
      <w:bookmarkStart w:id="38" w:name="_Toc471937037"/>
      <w:r w:rsidRPr="00D07538">
        <w:rPr>
          <w:sz w:val="20"/>
          <w:szCs w:val="20"/>
        </w:rPr>
        <w:t>Risk Register</w:t>
      </w:r>
      <w:bookmarkEnd w:id="37"/>
      <w:bookmarkEnd w:id="38"/>
    </w:p>
    <w:p w14:paraId="20B01D41" w14:textId="1F5F0ABA" w:rsidR="009E2AF2" w:rsidRDefault="0044412A" w:rsidP="007B2921">
      <w:pPr>
        <w:spacing w:after="120" w:line="276" w:lineRule="auto"/>
        <w:rPr>
          <w:rFonts w:cs="Arial"/>
          <w:sz w:val="20"/>
          <w:szCs w:val="20"/>
        </w:rPr>
      </w:pPr>
      <w:r w:rsidRPr="00B7679E">
        <w:rPr>
          <w:rFonts w:cs="Arial"/>
          <w:sz w:val="20"/>
          <w:szCs w:val="20"/>
        </w:rPr>
        <w:t xml:space="preserve">As part of the Project Scope, the </w:t>
      </w:r>
      <w:r>
        <w:rPr>
          <w:rFonts w:cs="Arial"/>
          <w:sz w:val="20"/>
          <w:szCs w:val="20"/>
        </w:rPr>
        <w:t>Contractor</w:t>
      </w:r>
      <w:r w:rsidRPr="00B7679E">
        <w:rPr>
          <w:rFonts w:cs="Arial"/>
          <w:sz w:val="20"/>
          <w:szCs w:val="20"/>
        </w:rPr>
        <w:t xml:space="preserve">(s) will develop and maintain a documented Risk Register. Such Risk Register will be maintained in a centrally accessible location (i.e., Project portal) and be regularly updated. For each risk identified, the </w:t>
      </w:r>
      <w:r>
        <w:rPr>
          <w:rFonts w:cs="Arial"/>
          <w:sz w:val="20"/>
          <w:szCs w:val="20"/>
        </w:rPr>
        <w:t>Contractor</w:t>
      </w:r>
      <w:r w:rsidRPr="00B7679E">
        <w:rPr>
          <w:rFonts w:cs="Arial"/>
          <w:sz w:val="20"/>
          <w:szCs w:val="20"/>
        </w:rPr>
        <w:t xml:space="preserve"> shall be responsible to develop an impact summary and a mitigation strategy </w:t>
      </w:r>
      <w:r w:rsidR="00CD7885">
        <w:rPr>
          <w:rFonts w:cs="Arial"/>
          <w:sz w:val="20"/>
          <w:szCs w:val="20"/>
        </w:rPr>
        <w:t>within five days of identifying the risk</w:t>
      </w:r>
      <w:r w:rsidRPr="00B7679E">
        <w:rPr>
          <w:rFonts w:cs="Arial"/>
          <w:sz w:val="20"/>
          <w:szCs w:val="20"/>
        </w:rPr>
        <w:t xml:space="preserve">. </w:t>
      </w:r>
    </w:p>
    <w:p w14:paraId="4D57D575" w14:textId="6BCA2918" w:rsidR="007B2921" w:rsidRDefault="007B2921">
      <w:pPr>
        <w:spacing w:after="0"/>
        <w:jc w:val="left"/>
        <w:rPr>
          <w:rFonts w:cs="Arial"/>
          <w:sz w:val="20"/>
          <w:szCs w:val="20"/>
        </w:rPr>
      </w:pPr>
    </w:p>
    <w:p w14:paraId="3DA4C0A5" w14:textId="77777777" w:rsidR="00F24489" w:rsidRPr="00E87DFC" w:rsidRDefault="00F24489" w:rsidP="007B2921">
      <w:pPr>
        <w:numPr>
          <w:ilvl w:val="0"/>
          <w:numId w:val="1"/>
        </w:numPr>
        <w:pBdr>
          <w:top w:val="single" w:sz="4" w:space="4" w:color="17365D"/>
          <w:left w:val="single" w:sz="4" w:space="4" w:color="17365D"/>
          <w:bottom w:val="single" w:sz="4" w:space="4" w:color="17365D"/>
          <w:right w:val="single" w:sz="4" w:space="4" w:color="17365D"/>
        </w:pBdr>
        <w:shd w:val="clear" w:color="auto" w:fill="BFBFBF"/>
        <w:spacing w:after="120" w:line="276" w:lineRule="auto"/>
        <w:outlineLvl w:val="0"/>
        <w:rPr>
          <w:rFonts w:eastAsia="Times New Roman"/>
          <w:b/>
          <w:sz w:val="28"/>
          <w:szCs w:val="20"/>
        </w:rPr>
      </w:pPr>
      <w:bookmarkStart w:id="39" w:name="_Toc471937038"/>
      <w:r w:rsidRPr="00E87DFC">
        <w:rPr>
          <w:rFonts w:eastAsia="Times New Roman"/>
          <w:b/>
          <w:sz w:val="28"/>
          <w:szCs w:val="20"/>
        </w:rPr>
        <w:t>Proposal Evaluation and Award</w:t>
      </w:r>
      <w:bookmarkEnd w:id="39"/>
    </w:p>
    <w:p w14:paraId="747F5D4B" w14:textId="77777777" w:rsidR="00F24489" w:rsidRPr="009A6CCE" w:rsidRDefault="00F24489" w:rsidP="007B2921">
      <w:pPr>
        <w:pStyle w:val="Heading2"/>
        <w:numPr>
          <w:ilvl w:val="0"/>
          <w:numId w:val="4"/>
        </w:numPr>
        <w:spacing w:after="120" w:line="276" w:lineRule="auto"/>
        <w:rPr>
          <w:rFonts w:eastAsia="Times New Roman"/>
          <w:sz w:val="20"/>
          <w:szCs w:val="20"/>
        </w:rPr>
      </w:pPr>
      <w:bookmarkStart w:id="40" w:name="_Toc471937039"/>
      <w:r w:rsidRPr="009A6CCE">
        <w:rPr>
          <w:rFonts w:eastAsia="Times New Roman"/>
          <w:sz w:val="20"/>
          <w:szCs w:val="20"/>
        </w:rPr>
        <w:t>Evaluation Process</w:t>
      </w:r>
      <w:bookmarkEnd w:id="40"/>
    </w:p>
    <w:p w14:paraId="552B00E7" w14:textId="2805AAFA" w:rsidR="00F24489" w:rsidRPr="00E87DFC" w:rsidRDefault="00CD7885" w:rsidP="007B2921">
      <w:pPr>
        <w:spacing w:after="120" w:line="276" w:lineRule="auto"/>
        <w:rPr>
          <w:rFonts w:eastAsia="Times New Roman"/>
          <w:sz w:val="20"/>
          <w:szCs w:val="20"/>
        </w:rPr>
      </w:pPr>
      <w:r>
        <w:rPr>
          <w:rFonts w:eastAsia="Times New Roman"/>
          <w:sz w:val="20"/>
          <w:szCs w:val="20"/>
        </w:rPr>
        <w:t>The County</w:t>
      </w:r>
      <w:r w:rsidRPr="00E87DFC">
        <w:rPr>
          <w:rFonts w:eastAsia="Times New Roman"/>
          <w:sz w:val="20"/>
          <w:szCs w:val="20"/>
        </w:rPr>
        <w:t xml:space="preserve"> </w:t>
      </w:r>
      <w:r w:rsidR="00F24489" w:rsidRPr="00E87DFC">
        <w:rPr>
          <w:rFonts w:eastAsia="Times New Roman"/>
          <w:sz w:val="20"/>
          <w:szCs w:val="20"/>
        </w:rPr>
        <w:t xml:space="preserve">Evaluation Committee will initially review and evaluate each proposal received to determine the </w:t>
      </w:r>
      <w:r w:rsidR="00803186">
        <w:rPr>
          <w:rFonts w:eastAsia="Times New Roman"/>
          <w:sz w:val="20"/>
          <w:szCs w:val="20"/>
        </w:rPr>
        <w:t>Offeror’s</w:t>
      </w:r>
      <w:r w:rsidR="00F24489" w:rsidRPr="00E87DFC">
        <w:rPr>
          <w:rFonts w:eastAsia="Times New Roman"/>
          <w:sz w:val="20"/>
          <w:szCs w:val="20"/>
        </w:rPr>
        <w:t xml:space="preserve"> ability to meet the requirements </w:t>
      </w:r>
      <w:r w:rsidR="00897CB4">
        <w:rPr>
          <w:rFonts w:eastAsia="Times New Roman"/>
          <w:sz w:val="20"/>
          <w:szCs w:val="20"/>
        </w:rPr>
        <w:t>contained in the Project Scope.</w:t>
      </w:r>
      <w:r>
        <w:rPr>
          <w:rFonts w:eastAsia="Times New Roman"/>
          <w:sz w:val="20"/>
          <w:szCs w:val="20"/>
        </w:rPr>
        <w:t xml:space="preserve"> </w:t>
      </w:r>
      <w:r w:rsidR="00F24489" w:rsidRPr="00E87DFC">
        <w:rPr>
          <w:rFonts w:eastAsia="Times New Roman"/>
          <w:sz w:val="20"/>
          <w:szCs w:val="20"/>
        </w:rPr>
        <w:t xml:space="preserve">The evaluation criteria described in Section 3.2 will be the basis for evaluation. </w:t>
      </w:r>
    </w:p>
    <w:p w14:paraId="6DCE8517" w14:textId="0E6EFCB6" w:rsidR="00F24489" w:rsidRPr="00E87DFC" w:rsidRDefault="00F24489" w:rsidP="007B2921">
      <w:pPr>
        <w:spacing w:after="120" w:line="276" w:lineRule="auto"/>
        <w:rPr>
          <w:rFonts w:eastAsia="Times New Roman" w:cs="Arial"/>
          <w:sz w:val="20"/>
          <w:szCs w:val="20"/>
        </w:rPr>
      </w:pPr>
      <w:r w:rsidRPr="00E87DFC">
        <w:rPr>
          <w:rFonts w:eastAsia="Times New Roman"/>
          <w:sz w:val="20"/>
          <w:szCs w:val="20"/>
        </w:rPr>
        <w:t xml:space="preserve">The Evaluation Committee will determine the </w:t>
      </w:r>
      <w:r w:rsidR="00897CB4">
        <w:rPr>
          <w:rFonts w:eastAsia="Times New Roman"/>
          <w:sz w:val="20"/>
          <w:szCs w:val="20"/>
        </w:rPr>
        <w:t>Offerors</w:t>
      </w:r>
      <w:r w:rsidRPr="00E87DFC">
        <w:rPr>
          <w:rFonts w:eastAsia="Times New Roman"/>
          <w:sz w:val="20"/>
          <w:szCs w:val="20"/>
        </w:rPr>
        <w:t xml:space="preserve"> best suited to meet the needs of </w:t>
      </w:r>
      <w:r w:rsidR="00CD7885">
        <w:rPr>
          <w:rFonts w:cs="Arial"/>
          <w:sz w:val="20"/>
          <w:szCs w:val="20"/>
        </w:rPr>
        <w:t>the County</w:t>
      </w:r>
      <w:r w:rsidR="00CD7885" w:rsidRPr="00BF2C23">
        <w:rPr>
          <w:rFonts w:cs="Arial"/>
          <w:sz w:val="20"/>
          <w:szCs w:val="20"/>
        </w:rPr>
        <w:t xml:space="preserve"> </w:t>
      </w:r>
      <w:r w:rsidRPr="00E87DFC">
        <w:rPr>
          <w:rFonts w:eastAsia="Times New Roman"/>
          <w:sz w:val="20"/>
          <w:szCs w:val="20"/>
        </w:rPr>
        <w:t xml:space="preserve">based on the scoring of the evaluation criteria. These </w:t>
      </w:r>
      <w:r w:rsidR="00113EBB">
        <w:rPr>
          <w:rFonts w:eastAsia="Times New Roman"/>
          <w:sz w:val="20"/>
          <w:szCs w:val="20"/>
        </w:rPr>
        <w:t>Offerors</w:t>
      </w:r>
      <w:r w:rsidRPr="00E87DFC">
        <w:rPr>
          <w:rFonts w:eastAsia="Times New Roman"/>
          <w:sz w:val="20"/>
          <w:szCs w:val="20"/>
        </w:rPr>
        <w:t xml:space="preserve"> will form the Vendor Short List.</w:t>
      </w:r>
    </w:p>
    <w:p w14:paraId="4C0E6EBB" w14:textId="167EED1B" w:rsidR="00F24489" w:rsidRPr="00E87DFC" w:rsidRDefault="00F24489" w:rsidP="007B2921">
      <w:pPr>
        <w:spacing w:after="120" w:line="276" w:lineRule="auto"/>
        <w:rPr>
          <w:rFonts w:eastAsia="Times New Roman" w:cs="Arial"/>
          <w:sz w:val="20"/>
          <w:szCs w:val="20"/>
        </w:rPr>
      </w:pPr>
      <w:r w:rsidRPr="00113EBB">
        <w:rPr>
          <w:rFonts w:eastAsia="Times New Roman" w:cs="Arial"/>
          <w:sz w:val="20"/>
          <w:szCs w:val="20"/>
        </w:rPr>
        <w:t>A Pre-Demonstration Vendor Teleconference will take place for th</w:t>
      </w:r>
      <w:r w:rsidR="00113EBB" w:rsidRPr="00113EBB">
        <w:rPr>
          <w:rFonts w:eastAsia="Times New Roman" w:cs="Arial"/>
          <w:sz w:val="20"/>
          <w:szCs w:val="20"/>
        </w:rPr>
        <w:t>e Offerors</w:t>
      </w:r>
      <w:r w:rsidRPr="00113EBB">
        <w:rPr>
          <w:rFonts w:eastAsia="Times New Roman" w:cs="Arial"/>
          <w:sz w:val="20"/>
          <w:szCs w:val="20"/>
        </w:rPr>
        <w:t xml:space="preserve"> that have been short-listed. The demonstration schedule and script will be provided in advance of the Pre-Demonstration Vendor Conference and </w:t>
      </w:r>
      <w:r w:rsidR="00AD3F9A" w:rsidRPr="00113EBB">
        <w:rPr>
          <w:rFonts w:eastAsia="Times New Roman" w:cs="Arial"/>
          <w:sz w:val="20"/>
          <w:szCs w:val="20"/>
        </w:rPr>
        <w:t>Offerors</w:t>
      </w:r>
      <w:r w:rsidRPr="00113EBB">
        <w:rPr>
          <w:rFonts w:eastAsia="Times New Roman" w:cs="Arial"/>
          <w:sz w:val="20"/>
          <w:szCs w:val="20"/>
        </w:rPr>
        <w:t xml:space="preserve"> will have an opportunity to review the format of the demonstrations and ask questions related to procedure and specific demonstration scenarios. This meeting will be conducted via teleconference.</w:t>
      </w:r>
      <w:r w:rsidR="00897CB4">
        <w:rPr>
          <w:rFonts w:eastAsia="Times New Roman" w:cs="Arial"/>
          <w:sz w:val="20"/>
          <w:szCs w:val="20"/>
        </w:rPr>
        <w:t xml:space="preserve">  </w:t>
      </w:r>
    </w:p>
    <w:p w14:paraId="7D28E1C2" w14:textId="146C36CC" w:rsidR="00F24489" w:rsidRPr="00CC180F" w:rsidRDefault="00897CB4" w:rsidP="007B2921">
      <w:pPr>
        <w:spacing w:after="120" w:line="276" w:lineRule="auto"/>
        <w:rPr>
          <w:rFonts w:eastAsia="Times New Roman"/>
          <w:sz w:val="20"/>
          <w:szCs w:val="20"/>
        </w:rPr>
      </w:pPr>
      <w:r>
        <w:rPr>
          <w:rFonts w:eastAsia="Times New Roman"/>
          <w:sz w:val="20"/>
          <w:szCs w:val="20"/>
        </w:rPr>
        <w:t>Offerors</w:t>
      </w:r>
      <w:r w:rsidR="00F24489">
        <w:rPr>
          <w:rFonts w:eastAsia="Times New Roman"/>
          <w:sz w:val="20"/>
          <w:szCs w:val="20"/>
        </w:rPr>
        <w:t xml:space="preserve"> who</w:t>
      </w:r>
      <w:r w:rsidR="005A6F64">
        <w:rPr>
          <w:rFonts w:eastAsia="Times New Roman"/>
          <w:sz w:val="20"/>
          <w:szCs w:val="20"/>
        </w:rPr>
        <w:t xml:space="preserve"> are invited to participate in d</w:t>
      </w:r>
      <w:r w:rsidR="00F24489">
        <w:rPr>
          <w:rFonts w:eastAsia="Times New Roman"/>
          <w:sz w:val="20"/>
          <w:szCs w:val="20"/>
        </w:rPr>
        <w:t xml:space="preserve">emonstrations are advised that the provided </w:t>
      </w:r>
      <w:r w:rsidR="00113EBB">
        <w:rPr>
          <w:rFonts w:eastAsia="Times New Roman"/>
          <w:sz w:val="20"/>
          <w:szCs w:val="20"/>
        </w:rPr>
        <w:t xml:space="preserve">and agenda and </w:t>
      </w:r>
      <w:r w:rsidR="00F24489">
        <w:rPr>
          <w:rFonts w:eastAsia="Times New Roman"/>
          <w:sz w:val="20"/>
          <w:szCs w:val="20"/>
        </w:rPr>
        <w:t>scripts</w:t>
      </w:r>
      <w:r w:rsidR="00113EBB">
        <w:rPr>
          <w:rFonts w:eastAsia="Times New Roman"/>
          <w:sz w:val="20"/>
          <w:szCs w:val="20"/>
        </w:rPr>
        <w:t xml:space="preserve"> which </w:t>
      </w:r>
      <w:r w:rsidR="00F24489" w:rsidRPr="00F779C5">
        <w:rPr>
          <w:rFonts w:eastAsia="Times New Roman"/>
          <w:sz w:val="20"/>
          <w:szCs w:val="20"/>
        </w:rPr>
        <w:t>must be strictly adhered to while presenting. Optional modules or functionality must not be presented if they fall outside the scope of requested fu</w:t>
      </w:r>
      <w:r w:rsidR="00F24489" w:rsidRPr="00E2779D">
        <w:rPr>
          <w:rFonts w:eastAsia="Times New Roman"/>
          <w:sz w:val="20"/>
          <w:szCs w:val="20"/>
        </w:rPr>
        <w:t xml:space="preserve">nctionality or that functionality which has been proposed by the </w:t>
      </w:r>
      <w:r w:rsidR="00F779C5" w:rsidRPr="00C0717E">
        <w:rPr>
          <w:rFonts w:eastAsia="Times New Roman"/>
          <w:sz w:val="20"/>
          <w:szCs w:val="20"/>
        </w:rPr>
        <w:t>Offeror</w:t>
      </w:r>
      <w:r w:rsidR="00F24489" w:rsidRPr="00C0717E">
        <w:rPr>
          <w:rFonts w:eastAsia="Times New Roman"/>
          <w:sz w:val="20"/>
          <w:szCs w:val="20"/>
        </w:rPr>
        <w:t xml:space="preserve">. </w:t>
      </w:r>
      <w:r w:rsidR="00F779C5" w:rsidRPr="00E12DF4">
        <w:rPr>
          <w:rFonts w:eastAsia="Times New Roman"/>
          <w:sz w:val="20"/>
          <w:szCs w:val="20"/>
        </w:rPr>
        <w:t xml:space="preserve">Offerors may only provide demonstrations of current software </w:t>
      </w:r>
      <w:r w:rsidR="00F779C5" w:rsidRPr="00EA51CB">
        <w:rPr>
          <w:rFonts w:eastAsia="Times New Roman"/>
          <w:sz w:val="20"/>
          <w:szCs w:val="20"/>
        </w:rPr>
        <w:t>versions and not func</w:t>
      </w:r>
      <w:r w:rsidR="00F779C5" w:rsidRPr="005B4238">
        <w:rPr>
          <w:rFonts w:eastAsia="Times New Roman"/>
          <w:sz w:val="20"/>
          <w:szCs w:val="20"/>
        </w:rPr>
        <w:t>tional</w:t>
      </w:r>
      <w:r w:rsidR="00E10A59">
        <w:rPr>
          <w:rFonts w:eastAsia="Times New Roman"/>
          <w:sz w:val="20"/>
          <w:szCs w:val="20"/>
        </w:rPr>
        <w:t>it</w:t>
      </w:r>
      <w:r w:rsidR="00F779C5" w:rsidRPr="005B4238">
        <w:rPr>
          <w:rFonts w:eastAsia="Times New Roman"/>
          <w:sz w:val="20"/>
          <w:szCs w:val="20"/>
        </w:rPr>
        <w:t>y of software available in a future release.</w:t>
      </w:r>
    </w:p>
    <w:p w14:paraId="2469D0F4" w14:textId="58E76227" w:rsidR="00A20FFD" w:rsidRPr="00F779C5" w:rsidRDefault="00CD7885" w:rsidP="00271831">
      <w:pPr>
        <w:spacing w:after="0" w:line="276" w:lineRule="auto"/>
        <w:rPr>
          <w:sz w:val="20"/>
          <w:szCs w:val="20"/>
        </w:rPr>
      </w:pPr>
      <w:r>
        <w:rPr>
          <w:rFonts w:eastAsia="Times New Roman" w:cs="Arial"/>
          <w:sz w:val="20"/>
          <w:szCs w:val="20"/>
        </w:rPr>
        <w:t>The County</w:t>
      </w:r>
      <w:r w:rsidRPr="00F779C5">
        <w:rPr>
          <w:rFonts w:eastAsia="Times New Roman" w:cs="Arial"/>
          <w:sz w:val="20"/>
          <w:szCs w:val="20"/>
        </w:rPr>
        <w:t xml:space="preserve"> </w:t>
      </w:r>
      <w:r w:rsidR="00F24489" w:rsidRPr="00F779C5">
        <w:rPr>
          <w:rFonts w:eastAsia="Times New Roman" w:cs="Arial"/>
          <w:sz w:val="20"/>
          <w:szCs w:val="20"/>
        </w:rPr>
        <w:t xml:space="preserve">may request additional information or clarification of proposals </w:t>
      </w:r>
      <w:r w:rsidR="00F779C5" w:rsidRPr="00F779C5">
        <w:rPr>
          <w:rFonts w:eastAsia="Times New Roman" w:cs="Arial"/>
          <w:sz w:val="20"/>
          <w:szCs w:val="20"/>
        </w:rPr>
        <w:t>during this time.</w:t>
      </w:r>
    </w:p>
    <w:p w14:paraId="36BB1AA2" w14:textId="77777777" w:rsidR="00F24489" w:rsidRPr="00F779C5" w:rsidRDefault="00F24489" w:rsidP="007B2921">
      <w:pPr>
        <w:pStyle w:val="Heading2"/>
        <w:numPr>
          <w:ilvl w:val="0"/>
          <w:numId w:val="4"/>
        </w:numPr>
        <w:spacing w:after="120" w:line="276" w:lineRule="auto"/>
        <w:rPr>
          <w:rFonts w:eastAsia="Times New Roman"/>
          <w:sz w:val="20"/>
          <w:szCs w:val="20"/>
        </w:rPr>
      </w:pPr>
      <w:bookmarkStart w:id="41" w:name="_Toc471937040"/>
      <w:r w:rsidRPr="00F779C5">
        <w:rPr>
          <w:rFonts w:eastAsia="Times New Roman"/>
          <w:sz w:val="20"/>
          <w:szCs w:val="20"/>
        </w:rPr>
        <w:lastRenderedPageBreak/>
        <w:t>Evaluation Criteria</w:t>
      </w:r>
      <w:bookmarkEnd w:id="41"/>
    </w:p>
    <w:p w14:paraId="42F98D72" w14:textId="77777777" w:rsidR="00F779C5" w:rsidRDefault="00F779C5" w:rsidP="00CD788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 w:val="20"/>
          <w:szCs w:val="20"/>
        </w:rPr>
      </w:pPr>
      <w:r w:rsidRPr="00CD7885">
        <w:rPr>
          <w:rFonts w:cs="Arial"/>
          <w:sz w:val="20"/>
          <w:szCs w:val="20"/>
        </w:rPr>
        <w:t xml:space="preserve">Offerors are to make written proposals, which present the Offeror's qualifications and understanding of the work to be performed.  Offerors are asked to address each evaluation criteria and to be specific in presenting their qualifications.  Proposals should be as thorough and detailed as possible so that the County may properly evaluate your capabilities to provide the required goods/services. </w:t>
      </w:r>
    </w:p>
    <w:p w14:paraId="4F68EFE2" w14:textId="77777777" w:rsidR="00CD7885" w:rsidRPr="00CD7885" w:rsidRDefault="00CD7885" w:rsidP="00CD788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 w:val="20"/>
          <w:szCs w:val="20"/>
        </w:rPr>
      </w:pPr>
    </w:p>
    <w:p w14:paraId="6CE3727F" w14:textId="0FB8F445" w:rsidR="00F24489" w:rsidRPr="00C0717E" w:rsidRDefault="00F779C5" w:rsidP="00CD7885">
      <w:p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cs="Arial"/>
          <w:sz w:val="20"/>
          <w:szCs w:val="20"/>
        </w:rPr>
      </w:pPr>
      <w:bookmarkStart w:id="42" w:name="starthere"/>
      <w:bookmarkEnd w:id="42"/>
      <w:r w:rsidRPr="00CD7885">
        <w:rPr>
          <w:rFonts w:cs="Arial"/>
          <w:sz w:val="20"/>
          <w:szCs w:val="20"/>
        </w:rPr>
        <w:t xml:space="preserve">Selection of the Successful Offeror will be based upon submission of proposals meeting the selection criteria.  The minimum selection criteria will include:  </w:t>
      </w:r>
    </w:p>
    <w:p w14:paraId="6CAC72F0" w14:textId="77777777" w:rsidR="00F24489" w:rsidRPr="00E87DFC" w:rsidRDefault="005B0BCD" w:rsidP="007B2921">
      <w:pPr>
        <w:spacing w:after="0" w:line="276" w:lineRule="auto"/>
        <w:jc w:val="center"/>
        <w:rPr>
          <w:rFonts w:eastAsia="Times New Roman" w:cs="Arial"/>
          <w:b/>
          <w:sz w:val="20"/>
          <w:szCs w:val="20"/>
        </w:rPr>
      </w:pPr>
      <w:r w:rsidRPr="00590FAF">
        <w:rPr>
          <w:rFonts w:eastAsia="Times New Roman" w:cs="Arial"/>
          <w:b/>
          <w:sz w:val="20"/>
          <w:szCs w:val="20"/>
        </w:rPr>
        <w:t>Table 0</w:t>
      </w:r>
      <w:r w:rsidR="00D4350D">
        <w:rPr>
          <w:rFonts w:eastAsia="Times New Roman" w:cs="Arial"/>
          <w:b/>
          <w:sz w:val="20"/>
          <w:szCs w:val="20"/>
        </w:rPr>
        <w:t>7</w:t>
      </w:r>
      <w:r w:rsidR="00F24489" w:rsidRPr="00590FAF">
        <w:rPr>
          <w:rFonts w:eastAsia="Times New Roman" w:cs="Arial"/>
          <w:b/>
          <w:sz w:val="20"/>
          <w:szCs w:val="20"/>
        </w:rPr>
        <w:t>: Evaluation Criteria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8"/>
        <w:gridCol w:w="5344"/>
        <w:gridCol w:w="1880"/>
      </w:tblGrid>
      <w:tr w:rsidR="00FF1422" w:rsidRPr="00E87DFC" w14:paraId="00181DED" w14:textId="77777777" w:rsidTr="007F70A4">
        <w:trPr>
          <w:tblHeader/>
          <w:jc w:val="center"/>
        </w:trPr>
        <w:tc>
          <w:tcPr>
            <w:tcW w:w="2070" w:type="dxa"/>
            <w:shd w:val="clear" w:color="auto" w:fill="BFBFBF"/>
            <w:vAlign w:val="center"/>
          </w:tcPr>
          <w:p w14:paraId="2EC24452" w14:textId="77777777" w:rsidR="00F24489" w:rsidRPr="00E87DFC" w:rsidRDefault="00F24489" w:rsidP="007B2921">
            <w:pPr>
              <w:spacing w:before="40" w:after="40" w:line="276" w:lineRule="auto"/>
              <w:jc w:val="center"/>
              <w:rPr>
                <w:rFonts w:eastAsia="Times New Roman"/>
                <w:b/>
                <w:sz w:val="20"/>
                <w:szCs w:val="20"/>
              </w:rPr>
            </w:pPr>
            <w:r w:rsidRPr="00E87DFC">
              <w:rPr>
                <w:rFonts w:eastAsia="Times New Roman"/>
                <w:b/>
                <w:sz w:val="20"/>
                <w:szCs w:val="20"/>
              </w:rPr>
              <w:t>Criteria</w:t>
            </w:r>
          </w:p>
        </w:tc>
        <w:tc>
          <w:tcPr>
            <w:tcW w:w="5580" w:type="dxa"/>
            <w:shd w:val="clear" w:color="auto" w:fill="BFBFBF"/>
            <w:vAlign w:val="center"/>
          </w:tcPr>
          <w:p w14:paraId="6DC3BD40" w14:textId="77777777" w:rsidR="00F24489" w:rsidRPr="00E87DFC" w:rsidRDefault="00F24489" w:rsidP="007B2921">
            <w:pPr>
              <w:spacing w:before="40" w:after="40" w:line="276" w:lineRule="auto"/>
              <w:jc w:val="center"/>
              <w:rPr>
                <w:rFonts w:eastAsia="Times New Roman"/>
                <w:b/>
                <w:sz w:val="20"/>
                <w:szCs w:val="20"/>
              </w:rPr>
            </w:pPr>
            <w:r w:rsidRPr="00E87DFC">
              <w:rPr>
                <w:rFonts w:eastAsia="Times New Roman"/>
                <w:b/>
                <w:sz w:val="20"/>
                <w:szCs w:val="20"/>
              </w:rPr>
              <w:t>Description</w:t>
            </w:r>
          </w:p>
        </w:tc>
        <w:tc>
          <w:tcPr>
            <w:tcW w:w="1926" w:type="dxa"/>
            <w:shd w:val="clear" w:color="auto" w:fill="BFBFBF"/>
            <w:vAlign w:val="center"/>
          </w:tcPr>
          <w:p w14:paraId="09403AB0" w14:textId="77777777" w:rsidR="00F24489" w:rsidRPr="00E87DFC" w:rsidRDefault="00F24489" w:rsidP="007B2921">
            <w:pPr>
              <w:spacing w:before="40" w:after="40" w:line="276" w:lineRule="auto"/>
              <w:jc w:val="center"/>
              <w:rPr>
                <w:rFonts w:eastAsia="Times New Roman"/>
                <w:b/>
                <w:sz w:val="20"/>
                <w:szCs w:val="20"/>
              </w:rPr>
            </w:pPr>
            <w:r w:rsidRPr="00E87DFC">
              <w:rPr>
                <w:rFonts w:eastAsia="Times New Roman"/>
                <w:b/>
                <w:sz w:val="20"/>
                <w:szCs w:val="20"/>
              </w:rPr>
              <w:t>Maximum Score</w:t>
            </w:r>
          </w:p>
        </w:tc>
      </w:tr>
      <w:tr w:rsidR="00FF1422" w:rsidRPr="00E87DFC" w14:paraId="288F87CD" w14:textId="77777777" w:rsidTr="007F70A4">
        <w:trPr>
          <w:jc w:val="center"/>
        </w:trPr>
        <w:tc>
          <w:tcPr>
            <w:tcW w:w="2070" w:type="dxa"/>
            <w:vAlign w:val="center"/>
          </w:tcPr>
          <w:p w14:paraId="3840B21D" w14:textId="77777777" w:rsidR="00E921E5" w:rsidRPr="00582B5A" w:rsidRDefault="00E921E5" w:rsidP="007B2921">
            <w:pPr>
              <w:spacing w:before="40" w:after="40" w:line="276" w:lineRule="auto"/>
              <w:jc w:val="center"/>
              <w:rPr>
                <w:rFonts w:eastAsia="Times New Roman"/>
                <w:b/>
                <w:sz w:val="20"/>
                <w:szCs w:val="20"/>
              </w:rPr>
            </w:pPr>
            <w:r w:rsidRPr="00582B5A">
              <w:rPr>
                <w:rFonts w:eastAsia="Times New Roman"/>
                <w:b/>
                <w:sz w:val="20"/>
                <w:szCs w:val="20"/>
              </w:rPr>
              <w:t xml:space="preserve">Functional </w:t>
            </w:r>
          </w:p>
        </w:tc>
        <w:tc>
          <w:tcPr>
            <w:tcW w:w="5580" w:type="dxa"/>
            <w:vAlign w:val="center"/>
          </w:tcPr>
          <w:p w14:paraId="24FDD20A" w14:textId="429D96D5" w:rsidR="00E921E5" w:rsidRPr="005132CB" w:rsidRDefault="00E921E5" w:rsidP="006D123A">
            <w:pPr>
              <w:spacing w:before="40" w:after="40" w:line="276" w:lineRule="auto"/>
              <w:rPr>
                <w:rFonts w:cs="Arial"/>
                <w:sz w:val="20"/>
                <w:szCs w:val="20"/>
              </w:rPr>
            </w:pPr>
            <w:r w:rsidRPr="005132CB">
              <w:rPr>
                <w:rFonts w:cs="Arial"/>
                <w:sz w:val="20"/>
                <w:szCs w:val="20"/>
              </w:rPr>
              <w:t xml:space="preserve">This criterion considers the ability of the proposed software to meet </w:t>
            </w:r>
            <w:r w:rsidR="00DA1BB0">
              <w:rPr>
                <w:rFonts w:cs="Arial"/>
                <w:sz w:val="20"/>
                <w:szCs w:val="20"/>
              </w:rPr>
              <w:t>the County’s</w:t>
            </w:r>
            <w:r w:rsidR="00582B5A" w:rsidRPr="00BF2C23">
              <w:rPr>
                <w:rFonts w:cs="Arial"/>
                <w:sz w:val="20"/>
                <w:szCs w:val="20"/>
              </w:rPr>
              <w:t xml:space="preserve"> </w:t>
            </w:r>
            <w:r w:rsidR="000043DE">
              <w:rPr>
                <w:rFonts w:cs="Arial"/>
                <w:sz w:val="20"/>
                <w:szCs w:val="20"/>
              </w:rPr>
              <w:t>functional areas identified in Table 3</w:t>
            </w:r>
            <w:r w:rsidRPr="005132CB">
              <w:rPr>
                <w:rFonts w:cs="Arial"/>
                <w:sz w:val="20"/>
                <w:szCs w:val="20"/>
              </w:rPr>
              <w:t xml:space="preserve">. This </w:t>
            </w:r>
            <w:r w:rsidR="00DA1BB0">
              <w:rPr>
                <w:rFonts w:cs="Arial"/>
                <w:sz w:val="20"/>
                <w:szCs w:val="20"/>
              </w:rPr>
              <w:t xml:space="preserve">may </w:t>
            </w:r>
            <w:r w:rsidRPr="005132CB">
              <w:rPr>
                <w:rFonts w:cs="Arial"/>
                <w:sz w:val="20"/>
                <w:szCs w:val="20"/>
              </w:rPr>
              <w:t>include the ability to meet the Functional and Technical Requirement</w:t>
            </w:r>
            <w:r w:rsidR="00AA4509">
              <w:rPr>
                <w:rFonts w:cs="Arial"/>
                <w:sz w:val="20"/>
                <w:szCs w:val="20"/>
              </w:rPr>
              <w:t>s</w:t>
            </w:r>
            <w:r w:rsidRPr="005132CB">
              <w:rPr>
                <w:rFonts w:cs="Arial"/>
                <w:sz w:val="20"/>
                <w:szCs w:val="20"/>
              </w:rPr>
              <w:t xml:space="preserve"> </w:t>
            </w:r>
            <w:r w:rsidR="00AA4509">
              <w:rPr>
                <w:rFonts w:cs="Arial"/>
                <w:sz w:val="20"/>
                <w:szCs w:val="20"/>
              </w:rPr>
              <w:t xml:space="preserve">contained in Attachment B </w:t>
            </w:r>
            <w:r w:rsidRPr="005132CB">
              <w:rPr>
                <w:rFonts w:cs="Arial"/>
                <w:sz w:val="20"/>
                <w:szCs w:val="20"/>
              </w:rPr>
              <w:t>for the func</w:t>
            </w:r>
            <w:r>
              <w:rPr>
                <w:rFonts w:cs="Arial"/>
                <w:sz w:val="20"/>
                <w:szCs w:val="20"/>
              </w:rPr>
              <w:t>tional areas</w:t>
            </w:r>
            <w:r w:rsidR="00DA1BB0">
              <w:rPr>
                <w:rFonts w:cs="Arial"/>
                <w:sz w:val="20"/>
                <w:szCs w:val="20"/>
              </w:rPr>
              <w:t>,</w:t>
            </w:r>
            <w:r>
              <w:rPr>
                <w:rFonts w:cs="Arial"/>
                <w:sz w:val="20"/>
                <w:szCs w:val="20"/>
              </w:rPr>
              <w:t xml:space="preserve"> the ability for the proposed software to integrate with </w:t>
            </w:r>
            <w:r w:rsidR="00DA1BB0">
              <w:rPr>
                <w:rFonts w:cs="Arial"/>
                <w:sz w:val="20"/>
                <w:szCs w:val="20"/>
              </w:rPr>
              <w:t>the County’s</w:t>
            </w:r>
            <w:r w:rsidR="00582B5A" w:rsidRPr="00BF2C23">
              <w:rPr>
                <w:rFonts w:cs="Arial"/>
                <w:sz w:val="20"/>
                <w:szCs w:val="20"/>
              </w:rPr>
              <w:t xml:space="preserve"> </w:t>
            </w:r>
            <w:r>
              <w:rPr>
                <w:rFonts w:cs="Arial"/>
                <w:sz w:val="20"/>
                <w:szCs w:val="20"/>
              </w:rPr>
              <w:t>system environment</w:t>
            </w:r>
            <w:r w:rsidR="00DA1BB0">
              <w:rPr>
                <w:rFonts w:cs="Arial"/>
                <w:sz w:val="20"/>
                <w:szCs w:val="20"/>
              </w:rPr>
              <w:t>, functionality observed through the demonstration process, and information learned from proposals</w:t>
            </w:r>
            <w:r w:rsidR="006D123A">
              <w:rPr>
                <w:rFonts w:cs="Arial"/>
                <w:sz w:val="20"/>
                <w:szCs w:val="20"/>
              </w:rPr>
              <w:t>, among other inputs</w:t>
            </w:r>
            <w:r>
              <w:rPr>
                <w:rFonts w:cs="Arial"/>
                <w:sz w:val="20"/>
                <w:szCs w:val="20"/>
              </w:rPr>
              <w:t>.</w:t>
            </w:r>
          </w:p>
        </w:tc>
        <w:tc>
          <w:tcPr>
            <w:tcW w:w="1926" w:type="dxa"/>
            <w:vAlign w:val="center"/>
          </w:tcPr>
          <w:p w14:paraId="386F8008" w14:textId="42D87BC0" w:rsidR="00E921E5" w:rsidRPr="00DA1BB0" w:rsidRDefault="00E921E5" w:rsidP="00FF1422">
            <w:pPr>
              <w:spacing w:before="40" w:after="40" w:line="276" w:lineRule="auto"/>
              <w:jc w:val="center"/>
              <w:rPr>
                <w:rFonts w:eastAsia="Times New Roman"/>
                <w:sz w:val="20"/>
                <w:szCs w:val="20"/>
              </w:rPr>
            </w:pPr>
            <w:r w:rsidRPr="00DA1BB0">
              <w:rPr>
                <w:rFonts w:eastAsia="Times New Roman"/>
                <w:sz w:val="20"/>
                <w:szCs w:val="20"/>
              </w:rPr>
              <w:t>2</w:t>
            </w:r>
            <w:r w:rsidR="00FF1422" w:rsidRPr="00DA1BB0">
              <w:rPr>
                <w:rFonts w:eastAsia="Times New Roman"/>
                <w:sz w:val="20"/>
                <w:szCs w:val="20"/>
              </w:rPr>
              <w:t>0</w:t>
            </w:r>
          </w:p>
        </w:tc>
      </w:tr>
      <w:tr w:rsidR="00FF1422" w:rsidRPr="00E87DFC" w14:paraId="290F896E" w14:textId="77777777" w:rsidTr="007F70A4">
        <w:trPr>
          <w:jc w:val="center"/>
        </w:trPr>
        <w:tc>
          <w:tcPr>
            <w:tcW w:w="2070" w:type="dxa"/>
            <w:vAlign w:val="center"/>
          </w:tcPr>
          <w:p w14:paraId="25599599" w14:textId="77777777" w:rsidR="00E921E5" w:rsidRPr="00582B5A" w:rsidRDefault="00E921E5" w:rsidP="007B2921">
            <w:pPr>
              <w:spacing w:before="40" w:after="40" w:line="276" w:lineRule="auto"/>
              <w:jc w:val="center"/>
              <w:rPr>
                <w:rFonts w:eastAsia="Times New Roman"/>
                <w:b/>
                <w:sz w:val="20"/>
                <w:szCs w:val="20"/>
              </w:rPr>
            </w:pPr>
            <w:r w:rsidRPr="00582B5A">
              <w:rPr>
                <w:rFonts w:eastAsia="Times New Roman"/>
                <w:b/>
                <w:sz w:val="20"/>
                <w:szCs w:val="20"/>
              </w:rPr>
              <w:t>Technical</w:t>
            </w:r>
          </w:p>
        </w:tc>
        <w:tc>
          <w:tcPr>
            <w:tcW w:w="5580" w:type="dxa"/>
            <w:vAlign w:val="center"/>
          </w:tcPr>
          <w:p w14:paraId="78CCC50D" w14:textId="3B20ABD7" w:rsidR="00E921E5" w:rsidRPr="005132CB" w:rsidRDefault="00E921E5" w:rsidP="006D123A">
            <w:pPr>
              <w:spacing w:before="40" w:after="40" w:line="276" w:lineRule="auto"/>
              <w:rPr>
                <w:rFonts w:cs="Arial"/>
                <w:sz w:val="20"/>
                <w:szCs w:val="20"/>
              </w:rPr>
            </w:pPr>
            <w:r w:rsidRPr="005132CB">
              <w:rPr>
                <w:rFonts w:cs="Arial"/>
                <w:sz w:val="20"/>
                <w:szCs w:val="20"/>
              </w:rPr>
              <w:t xml:space="preserve">This criterion considers the ability of the proposed software to align with </w:t>
            </w:r>
            <w:r w:rsidR="00DA1BB0">
              <w:rPr>
                <w:rFonts w:cs="Arial"/>
                <w:sz w:val="20"/>
                <w:szCs w:val="20"/>
              </w:rPr>
              <w:t>the County’s</w:t>
            </w:r>
            <w:r w:rsidR="00582B5A" w:rsidRPr="00BF2C23">
              <w:rPr>
                <w:rFonts w:cs="Arial"/>
                <w:sz w:val="20"/>
                <w:szCs w:val="20"/>
              </w:rPr>
              <w:t xml:space="preserve"> </w:t>
            </w:r>
            <w:r w:rsidRPr="005132CB">
              <w:rPr>
                <w:rFonts w:cs="Arial"/>
                <w:sz w:val="20"/>
                <w:szCs w:val="20"/>
              </w:rPr>
              <w:t>preferred technical specifications and interface requirements</w:t>
            </w:r>
            <w:r w:rsidR="00DA1BB0">
              <w:rPr>
                <w:rFonts w:cs="Arial"/>
                <w:sz w:val="20"/>
                <w:szCs w:val="20"/>
              </w:rPr>
              <w:t xml:space="preserve"> contained in Attachment B and within this RFP</w:t>
            </w:r>
            <w:r w:rsidRPr="005132CB">
              <w:rPr>
                <w:rFonts w:cs="Arial"/>
                <w:sz w:val="20"/>
                <w:szCs w:val="20"/>
              </w:rPr>
              <w:t>. This criterion will also consider the level of integration among proposed system modules</w:t>
            </w:r>
            <w:r w:rsidR="006D123A">
              <w:rPr>
                <w:rFonts w:cs="Arial"/>
                <w:sz w:val="20"/>
                <w:szCs w:val="20"/>
              </w:rPr>
              <w:t>, among other inputs</w:t>
            </w:r>
            <w:r w:rsidRPr="005132CB">
              <w:rPr>
                <w:rFonts w:cs="Arial"/>
                <w:sz w:val="20"/>
                <w:szCs w:val="20"/>
              </w:rPr>
              <w:t>.</w:t>
            </w:r>
          </w:p>
        </w:tc>
        <w:tc>
          <w:tcPr>
            <w:tcW w:w="1926" w:type="dxa"/>
            <w:vAlign w:val="center"/>
          </w:tcPr>
          <w:p w14:paraId="62B085F2" w14:textId="77777777" w:rsidR="00E921E5" w:rsidRPr="00DA1BB0" w:rsidRDefault="00E921E5" w:rsidP="007B2921">
            <w:pPr>
              <w:spacing w:before="40" w:after="40" w:line="276" w:lineRule="auto"/>
              <w:jc w:val="center"/>
              <w:rPr>
                <w:rFonts w:eastAsia="Times New Roman"/>
                <w:sz w:val="20"/>
                <w:szCs w:val="20"/>
              </w:rPr>
            </w:pPr>
            <w:r w:rsidRPr="00DA1BB0">
              <w:rPr>
                <w:rFonts w:eastAsia="Times New Roman"/>
                <w:sz w:val="20"/>
                <w:szCs w:val="20"/>
              </w:rPr>
              <w:t>20</w:t>
            </w:r>
          </w:p>
        </w:tc>
      </w:tr>
      <w:tr w:rsidR="00FF1422" w:rsidRPr="00E87DFC" w14:paraId="63C8E0A0" w14:textId="77777777" w:rsidTr="007F70A4">
        <w:trPr>
          <w:jc w:val="center"/>
        </w:trPr>
        <w:tc>
          <w:tcPr>
            <w:tcW w:w="2070" w:type="dxa"/>
            <w:vAlign w:val="center"/>
          </w:tcPr>
          <w:p w14:paraId="541805BF" w14:textId="77777777" w:rsidR="00E921E5" w:rsidRPr="00582B5A" w:rsidRDefault="00F779C5" w:rsidP="00F779C5">
            <w:pPr>
              <w:spacing w:before="40" w:after="40" w:line="276" w:lineRule="auto"/>
              <w:jc w:val="center"/>
              <w:rPr>
                <w:rFonts w:eastAsia="Times New Roman"/>
                <w:b/>
                <w:sz w:val="20"/>
                <w:szCs w:val="20"/>
              </w:rPr>
            </w:pPr>
            <w:r>
              <w:rPr>
                <w:rFonts w:eastAsia="Times New Roman"/>
                <w:b/>
                <w:sz w:val="20"/>
                <w:szCs w:val="20"/>
              </w:rPr>
              <w:t xml:space="preserve">Implementation, Training and Project </w:t>
            </w:r>
            <w:r w:rsidR="00E921E5" w:rsidRPr="00582B5A">
              <w:rPr>
                <w:rFonts w:eastAsia="Times New Roman"/>
                <w:b/>
                <w:sz w:val="20"/>
                <w:szCs w:val="20"/>
              </w:rPr>
              <w:t>Approach</w:t>
            </w:r>
          </w:p>
        </w:tc>
        <w:tc>
          <w:tcPr>
            <w:tcW w:w="5580" w:type="dxa"/>
            <w:vAlign w:val="center"/>
          </w:tcPr>
          <w:p w14:paraId="209A8FC9" w14:textId="4C6F58E1" w:rsidR="00E921E5" w:rsidRDefault="00E921E5" w:rsidP="00803186">
            <w:pPr>
              <w:spacing w:before="40" w:after="40" w:line="276" w:lineRule="auto"/>
              <w:rPr>
                <w:rFonts w:cs="Arial"/>
                <w:sz w:val="20"/>
                <w:szCs w:val="20"/>
              </w:rPr>
            </w:pPr>
            <w:r w:rsidRPr="005132CB">
              <w:rPr>
                <w:rFonts w:cs="Arial"/>
                <w:sz w:val="20"/>
                <w:szCs w:val="20"/>
              </w:rPr>
              <w:t xml:space="preserve">This criterion considers the </w:t>
            </w:r>
            <w:r w:rsidR="00803186">
              <w:rPr>
                <w:rFonts w:cs="Arial"/>
                <w:sz w:val="20"/>
                <w:szCs w:val="20"/>
              </w:rPr>
              <w:t>Offeror’s</w:t>
            </w:r>
            <w:r w:rsidRPr="005132CB">
              <w:rPr>
                <w:rFonts w:cs="Arial"/>
                <w:sz w:val="20"/>
                <w:szCs w:val="20"/>
              </w:rPr>
              <w:t xml:space="preserve"> understanding of the scope of work and the quality and clarity of the </w:t>
            </w:r>
            <w:r w:rsidR="00803186">
              <w:rPr>
                <w:rFonts w:cs="Arial"/>
                <w:sz w:val="20"/>
                <w:szCs w:val="20"/>
              </w:rPr>
              <w:t>Offeror’s</w:t>
            </w:r>
            <w:r>
              <w:rPr>
                <w:rFonts w:cs="Arial"/>
                <w:sz w:val="20"/>
                <w:szCs w:val="20"/>
              </w:rPr>
              <w:t xml:space="preserve"> written methodology and description of the proposed approach to accomplish the work. This criterion also considers the </w:t>
            </w:r>
            <w:r w:rsidR="00803186">
              <w:rPr>
                <w:rFonts w:cs="Arial"/>
                <w:sz w:val="20"/>
                <w:szCs w:val="20"/>
              </w:rPr>
              <w:t>Offeror’s</w:t>
            </w:r>
            <w:r>
              <w:rPr>
                <w:rFonts w:cs="Arial"/>
                <w:sz w:val="20"/>
                <w:szCs w:val="20"/>
              </w:rPr>
              <w:t xml:space="preserve"> approach to training and support.</w:t>
            </w:r>
          </w:p>
          <w:p w14:paraId="38A1407C" w14:textId="526D5A77" w:rsidR="00CD7885" w:rsidRPr="005132CB" w:rsidRDefault="00CD7885" w:rsidP="006D123A">
            <w:pPr>
              <w:spacing w:before="40" w:after="40" w:line="276" w:lineRule="auto"/>
              <w:rPr>
                <w:rFonts w:cs="Arial"/>
                <w:sz w:val="20"/>
                <w:szCs w:val="20"/>
              </w:rPr>
            </w:pPr>
            <w:r>
              <w:rPr>
                <w:rFonts w:cs="Arial"/>
                <w:sz w:val="20"/>
                <w:szCs w:val="20"/>
              </w:rPr>
              <w:t xml:space="preserve">This criteria </w:t>
            </w:r>
            <w:r w:rsidR="006D123A">
              <w:rPr>
                <w:rFonts w:cs="Arial"/>
                <w:sz w:val="20"/>
                <w:szCs w:val="20"/>
              </w:rPr>
              <w:t xml:space="preserve">may </w:t>
            </w:r>
            <w:r w:rsidR="00DA1BB0">
              <w:rPr>
                <w:rFonts w:cs="Arial"/>
                <w:sz w:val="20"/>
                <w:szCs w:val="20"/>
              </w:rPr>
              <w:t xml:space="preserve">include </w:t>
            </w:r>
            <w:r>
              <w:rPr>
                <w:rFonts w:cs="Arial"/>
                <w:sz w:val="20"/>
                <w:szCs w:val="20"/>
              </w:rPr>
              <w:t xml:space="preserve">evaluation of the information presented as part of </w:t>
            </w:r>
            <w:r w:rsidR="00DA1BB0">
              <w:rPr>
                <w:rFonts w:cs="Arial"/>
                <w:sz w:val="20"/>
                <w:szCs w:val="20"/>
              </w:rPr>
              <w:t>the proposal response (including but not limited to Tabs 2, 3, 6, 7, 9, 10, 12, 13, 14, 17, and 18), as well as learned through reference checks and/or demonstrations as applicable</w:t>
            </w:r>
            <w:r w:rsidR="006D123A">
              <w:rPr>
                <w:rFonts w:cs="Arial"/>
                <w:sz w:val="20"/>
                <w:szCs w:val="20"/>
              </w:rPr>
              <w:t>, among other inputs</w:t>
            </w:r>
            <w:r w:rsidR="00DA1BB0">
              <w:rPr>
                <w:rFonts w:cs="Arial"/>
                <w:sz w:val="20"/>
                <w:szCs w:val="20"/>
              </w:rPr>
              <w:t>.</w:t>
            </w:r>
          </w:p>
        </w:tc>
        <w:tc>
          <w:tcPr>
            <w:tcW w:w="1926" w:type="dxa"/>
            <w:vAlign w:val="center"/>
          </w:tcPr>
          <w:p w14:paraId="1D33B58F" w14:textId="1E2710D0" w:rsidR="00E921E5" w:rsidRPr="00DA1BB0" w:rsidRDefault="00FF1422" w:rsidP="00FF1422">
            <w:pPr>
              <w:spacing w:before="40" w:after="40" w:line="276" w:lineRule="auto"/>
              <w:jc w:val="center"/>
              <w:rPr>
                <w:rFonts w:eastAsia="Times New Roman"/>
                <w:sz w:val="20"/>
                <w:szCs w:val="20"/>
              </w:rPr>
            </w:pPr>
            <w:r w:rsidRPr="00DA1BB0">
              <w:rPr>
                <w:rFonts w:eastAsia="Times New Roman"/>
                <w:sz w:val="20"/>
                <w:szCs w:val="20"/>
              </w:rPr>
              <w:t>15</w:t>
            </w:r>
          </w:p>
        </w:tc>
      </w:tr>
      <w:tr w:rsidR="00FF1422" w:rsidRPr="00E87DFC" w14:paraId="077AD3D5" w14:textId="77777777" w:rsidTr="007F70A4">
        <w:trPr>
          <w:jc w:val="center"/>
        </w:trPr>
        <w:tc>
          <w:tcPr>
            <w:tcW w:w="2070" w:type="dxa"/>
            <w:vAlign w:val="center"/>
          </w:tcPr>
          <w:p w14:paraId="2C5E4460" w14:textId="77777777" w:rsidR="00E921E5" w:rsidRPr="00582B5A" w:rsidRDefault="00E921E5" w:rsidP="007B2921">
            <w:pPr>
              <w:spacing w:before="40" w:after="40" w:line="276" w:lineRule="auto"/>
              <w:jc w:val="center"/>
              <w:rPr>
                <w:rFonts w:eastAsia="Times New Roman"/>
                <w:b/>
                <w:sz w:val="20"/>
                <w:szCs w:val="20"/>
              </w:rPr>
            </w:pPr>
            <w:r w:rsidRPr="00582B5A">
              <w:rPr>
                <w:rFonts w:eastAsia="Times New Roman"/>
                <w:b/>
                <w:sz w:val="20"/>
                <w:szCs w:val="20"/>
              </w:rPr>
              <w:t>Experience</w:t>
            </w:r>
          </w:p>
        </w:tc>
        <w:tc>
          <w:tcPr>
            <w:tcW w:w="5580" w:type="dxa"/>
            <w:vAlign w:val="center"/>
          </w:tcPr>
          <w:p w14:paraId="3771E015" w14:textId="32B046BE" w:rsidR="00E921E5" w:rsidRPr="005132CB" w:rsidRDefault="00E921E5" w:rsidP="006474A2">
            <w:pPr>
              <w:spacing w:before="40" w:after="40" w:line="276" w:lineRule="auto"/>
              <w:rPr>
                <w:rFonts w:cs="Arial"/>
                <w:sz w:val="20"/>
                <w:szCs w:val="20"/>
              </w:rPr>
            </w:pPr>
            <w:r w:rsidRPr="005132CB">
              <w:rPr>
                <w:rFonts w:cs="Arial"/>
                <w:sz w:val="20"/>
                <w:szCs w:val="20"/>
              </w:rPr>
              <w:t xml:space="preserve">This criterion considers the </w:t>
            </w:r>
            <w:r w:rsidR="00803186">
              <w:rPr>
                <w:rFonts w:cs="Arial"/>
                <w:sz w:val="20"/>
                <w:szCs w:val="20"/>
              </w:rPr>
              <w:t>Offeror’s</w:t>
            </w:r>
            <w:r w:rsidRPr="005132CB">
              <w:rPr>
                <w:rFonts w:cs="Arial"/>
                <w:sz w:val="20"/>
                <w:szCs w:val="20"/>
              </w:rPr>
              <w:t xml:space="preserve"> experience in providing th</w:t>
            </w:r>
            <w:r>
              <w:rPr>
                <w:rFonts w:cs="Arial"/>
                <w:sz w:val="20"/>
                <w:szCs w:val="20"/>
              </w:rPr>
              <w:t xml:space="preserve">e services solicited by this RFP as set forth in the </w:t>
            </w:r>
            <w:r w:rsidR="00803186">
              <w:rPr>
                <w:rFonts w:cs="Arial"/>
                <w:sz w:val="20"/>
                <w:szCs w:val="20"/>
              </w:rPr>
              <w:t>Offeror</w:t>
            </w:r>
            <w:r>
              <w:rPr>
                <w:rFonts w:cs="Arial"/>
                <w:sz w:val="20"/>
                <w:szCs w:val="20"/>
              </w:rPr>
              <w:t>’s response</w:t>
            </w:r>
            <w:r w:rsidR="006D123A">
              <w:rPr>
                <w:rFonts w:cs="Arial"/>
                <w:sz w:val="20"/>
                <w:szCs w:val="20"/>
              </w:rPr>
              <w:t xml:space="preserve"> and learned through reference checks, among other inputs</w:t>
            </w:r>
            <w:r>
              <w:rPr>
                <w:rFonts w:cs="Arial"/>
                <w:sz w:val="20"/>
                <w:szCs w:val="20"/>
              </w:rPr>
              <w:t>.</w:t>
            </w:r>
            <w:r w:rsidR="00FF1422">
              <w:rPr>
                <w:rFonts w:cs="Arial"/>
                <w:sz w:val="20"/>
                <w:szCs w:val="20"/>
              </w:rPr>
              <w:t xml:space="preserve"> </w:t>
            </w:r>
          </w:p>
        </w:tc>
        <w:tc>
          <w:tcPr>
            <w:tcW w:w="1926" w:type="dxa"/>
            <w:vAlign w:val="center"/>
          </w:tcPr>
          <w:p w14:paraId="26AE4ADD" w14:textId="7721FFE6" w:rsidR="00E921E5" w:rsidRPr="00DA1BB0" w:rsidRDefault="00FF1422" w:rsidP="00FF1422">
            <w:pPr>
              <w:spacing w:before="40" w:after="40" w:line="276" w:lineRule="auto"/>
              <w:jc w:val="center"/>
              <w:rPr>
                <w:rFonts w:eastAsia="Times New Roman"/>
                <w:sz w:val="20"/>
                <w:szCs w:val="20"/>
              </w:rPr>
            </w:pPr>
            <w:r w:rsidRPr="00DA1BB0">
              <w:rPr>
                <w:rFonts w:eastAsia="Times New Roman"/>
                <w:sz w:val="20"/>
                <w:szCs w:val="20"/>
              </w:rPr>
              <w:t>20</w:t>
            </w:r>
          </w:p>
        </w:tc>
      </w:tr>
      <w:tr w:rsidR="00FF1422" w:rsidRPr="00E87DFC" w14:paraId="509C97D4" w14:textId="77777777" w:rsidTr="007F70A4">
        <w:trPr>
          <w:jc w:val="center"/>
        </w:trPr>
        <w:tc>
          <w:tcPr>
            <w:tcW w:w="2070" w:type="dxa"/>
            <w:vAlign w:val="center"/>
          </w:tcPr>
          <w:p w14:paraId="0E1D5A2A" w14:textId="77777777" w:rsidR="00F24489" w:rsidRPr="00582B5A" w:rsidRDefault="00F24489" w:rsidP="007B2921">
            <w:pPr>
              <w:spacing w:before="40" w:after="40" w:line="276" w:lineRule="auto"/>
              <w:jc w:val="center"/>
              <w:rPr>
                <w:rFonts w:eastAsia="Times New Roman"/>
                <w:b/>
                <w:sz w:val="20"/>
                <w:szCs w:val="20"/>
              </w:rPr>
            </w:pPr>
            <w:r w:rsidRPr="00582B5A">
              <w:rPr>
                <w:rFonts w:eastAsia="Times New Roman"/>
                <w:b/>
                <w:sz w:val="20"/>
                <w:szCs w:val="20"/>
              </w:rPr>
              <w:t>Cost</w:t>
            </w:r>
          </w:p>
        </w:tc>
        <w:tc>
          <w:tcPr>
            <w:tcW w:w="5580" w:type="dxa"/>
            <w:vAlign w:val="center"/>
          </w:tcPr>
          <w:p w14:paraId="1718B130" w14:textId="6CD1940A" w:rsidR="00F24489" w:rsidRPr="00E87DFC" w:rsidRDefault="00F24489" w:rsidP="00CD7885">
            <w:pPr>
              <w:spacing w:before="40" w:after="40" w:line="276" w:lineRule="auto"/>
              <w:rPr>
                <w:rFonts w:eastAsia="Times New Roman"/>
                <w:sz w:val="20"/>
                <w:szCs w:val="20"/>
              </w:rPr>
            </w:pPr>
            <w:r w:rsidRPr="00E87DFC">
              <w:rPr>
                <w:rFonts w:eastAsia="Times New Roman"/>
                <w:sz w:val="20"/>
                <w:szCs w:val="20"/>
              </w:rPr>
              <w:t xml:space="preserve">This criterion considers the price of the services solicited by this RFP. </w:t>
            </w:r>
            <w:r w:rsidR="00803186">
              <w:rPr>
                <w:rFonts w:eastAsia="Times New Roman"/>
                <w:sz w:val="20"/>
                <w:szCs w:val="20"/>
              </w:rPr>
              <w:t>Offerors</w:t>
            </w:r>
            <w:r w:rsidRPr="00E87DFC">
              <w:rPr>
                <w:rFonts w:eastAsia="Times New Roman"/>
                <w:sz w:val="20"/>
                <w:szCs w:val="20"/>
              </w:rPr>
              <w:t xml:space="preserve"> will be evaluated on their pricing scheme as well as on their price in comparison to the other </w:t>
            </w:r>
            <w:r w:rsidR="00803186">
              <w:rPr>
                <w:rFonts w:eastAsia="Times New Roman"/>
                <w:sz w:val="20"/>
                <w:szCs w:val="20"/>
              </w:rPr>
              <w:t>Offerors.</w:t>
            </w:r>
            <w:r w:rsidRPr="00E87DFC">
              <w:rPr>
                <w:rFonts w:eastAsia="Times New Roman"/>
                <w:sz w:val="20"/>
                <w:szCs w:val="20"/>
              </w:rPr>
              <w:t xml:space="preserve"> </w:t>
            </w:r>
          </w:p>
        </w:tc>
        <w:tc>
          <w:tcPr>
            <w:tcW w:w="1926" w:type="dxa"/>
            <w:vAlign w:val="center"/>
          </w:tcPr>
          <w:p w14:paraId="29522D32" w14:textId="6921FB5C" w:rsidR="00F24489" w:rsidRPr="00DA1BB0" w:rsidRDefault="00FF1422" w:rsidP="00FF1422">
            <w:pPr>
              <w:spacing w:before="40" w:after="40" w:line="276" w:lineRule="auto"/>
              <w:jc w:val="center"/>
              <w:rPr>
                <w:rFonts w:eastAsia="Times New Roman"/>
                <w:sz w:val="20"/>
                <w:szCs w:val="20"/>
              </w:rPr>
            </w:pPr>
            <w:r w:rsidRPr="00DA1BB0">
              <w:rPr>
                <w:rFonts w:eastAsia="Times New Roman"/>
                <w:sz w:val="20"/>
                <w:szCs w:val="20"/>
              </w:rPr>
              <w:t>20</w:t>
            </w:r>
          </w:p>
        </w:tc>
      </w:tr>
      <w:tr w:rsidR="00FF1422" w:rsidRPr="00E87DFC" w14:paraId="00FD8B89" w14:textId="77777777" w:rsidTr="007F70A4">
        <w:trPr>
          <w:jc w:val="center"/>
        </w:trPr>
        <w:tc>
          <w:tcPr>
            <w:tcW w:w="2070" w:type="dxa"/>
            <w:vAlign w:val="center"/>
          </w:tcPr>
          <w:p w14:paraId="2279707E" w14:textId="2212604A" w:rsidR="00FF1422" w:rsidRPr="00582B5A" w:rsidRDefault="00FF1422" w:rsidP="00FF1422">
            <w:pPr>
              <w:spacing w:before="40" w:after="40" w:line="276" w:lineRule="auto"/>
              <w:jc w:val="center"/>
              <w:rPr>
                <w:rFonts w:eastAsia="Times New Roman"/>
                <w:b/>
                <w:sz w:val="20"/>
                <w:szCs w:val="20"/>
              </w:rPr>
            </w:pPr>
            <w:r>
              <w:rPr>
                <w:rFonts w:eastAsia="Times New Roman"/>
                <w:b/>
                <w:sz w:val="20"/>
                <w:szCs w:val="20"/>
              </w:rPr>
              <w:t>Quality of Proposal Submission/</w:t>
            </w:r>
            <w:r w:rsidR="00CD7885">
              <w:rPr>
                <w:rFonts w:eastAsia="Times New Roman"/>
                <w:b/>
                <w:sz w:val="20"/>
                <w:szCs w:val="20"/>
              </w:rPr>
              <w:t>Demonstrations</w:t>
            </w:r>
          </w:p>
        </w:tc>
        <w:tc>
          <w:tcPr>
            <w:tcW w:w="5580" w:type="dxa"/>
            <w:vAlign w:val="center"/>
          </w:tcPr>
          <w:p w14:paraId="27DD4866" w14:textId="77777777" w:rsidR="00FF1422" w:rsidRPr="00E87DFC" w:rsidRDefault="00FF1422" w:rsidP="00FF1422">
            <w:pPr>
              <w:spacing w:before="40" w:after="40" w:line="276" w:lineRule="auto"/>
              <w:rPr>
                <w:rFonts w:eastAsia="Times New Roman"/>
                <w:sz w:val="20"/>
                <w:szCs w:val="20"/>
              </w:rPr>
            </w:pPr>
            <w:r>
              <w:rPr>
                <w:rFonts w:eastAsia="Times New Roman"/>
                <w:sz w:val="20"/>
                <w:szCs w:val="20"/>
              </w:rPr>
              <w:t>This criterion considers the quality of the written proposal response and the quality of the demonstrations if selected for oral presentations.</w:t>
            </w:r>
          </w:p>
        </w:tc>
        <w:tc>
          <w:tcPr>
            <w:tcW w:w="1926" w:type="dxa"/>
            <w:vAlign w:val="center"/>
          </w:tcPr>
          <w:p w14:paraId="6F2F347D" w14:textId="77777777" w:rsidR="00FF1422" w:rsidRPr="00DA1BB0" w:rsidRDefault="00FF1422" w:rsidP="007B2921">
            <w:pPr>
              <w:spacing w:before="40" w:after="40" w:line="276" w:lineRule="auto"/>
              <w:jc w:val="center"/>
              <w:rPr>
                <w:rFonts w:eastAsia="Times New Roman"/>
                <w:sz w:val="20"/>
                <w:szCs w:val="20"/>
              </w:rPr>
            </w:pPr>
            <w:r w:rsidRPr="00DA1BB0">
              <w:rPr>
                <w:rFonts w:eastAsia="Times New Roman"/>
                <w:sz w:val="20"/>
                <w:szCs w:val="20"/>
              </w:rPr>
              <w:t>5</w:t>
            </w:r>
          </w:p>
        </w:tc>
      </w:tr>
    </w:tbl>
    <w:p w14:paraId="19DEBE72" w14:textId="77777777" w:rsidR="00F24489" w:rsidRPr="00E87DFC" w:rsidRDefault="00F24489" w:rsidP="007B2921">
      <w:pPr>
        <w:spacing w:after="120" w:line="276" w:lineRule="auto"/>
        <w:rPr>
          <w:rFonts w:eastAsia="Times New Roman" w:cs="Arial"/>
          <w:sz w:val="20"/>
          <w:szCs w:val="20"/>
        </w:rPr>
      </w:pPr>
    </w:p>
    <w:p w14:paraId="095FDE56" w14:textId="4974A8E2" w:rsidR="00A20FFD" w:rsidRPr="005132CB" w:rsidRDefault="001364D6" w:rsidP="00DA1BB0">
      <w:pPr>
        <w:spacing w:after="120" w:line="276" w:lineRule="auto"/>
        <w:rPr>
          <w:rFonts w:cs="Arial"/>
          <w:sz w:val="20"/>
          <w:szCs w:val="20"/>
        </w:rPr>
      </w:pPr>
      <w:r w:rsidRPr="005132CB">
        <w:rPr>
          <w:rFonts w:cs="Arial"/>
          <w:sz w:val="20"/>
          <w:szCs w:val="20"/>
        </w:rPr>
        <w:lastRenderedPageBreak/>
        <w:t xml:space="preserve">Final scoring </w:t>
      </w:r>
      <w:r w:rsidR="00482BF3">
        <w:rPr>
          <w:rFonts w:cs="Arial"/>
          <w:sz w:val="20"/>
          <w:szCs w:val="20"/>
        </w:rPr>
        <w:t>of</w:t>
      </w:r>
      <w:r w:rsidRPr="005132CB">
        <w:rPr>
          <w:rFonts w:cs="Arial"/>
          <w:sz w:val="20"/>
          <w:szCs w:val="20"/>
        </w:rPr>
        <w:t xml:space="preserve"> these criteria </w:t>
      </w:r>
      <w:r w:rsidR="00FF1422">
        <w:rPr>
          <w:rFonts w:cs="Arial"/>
          <w:sz w:val="20"/>
          <w:szCs w:val="20"/>
        </w:rPr>
        <w:t>for</w:t>
      </w:r>
      <w:r w:rsidR="00CD7885">
        <w:rPr>
          <w:rFonts w:cs="Arial"/>
          <w:sz w:val="20"/>
          <w:szCs w:val="20"/>
        </w:rPr>
        <w:t xml:space="preserve"> </w:t>
      </w:r>
      <w:r w:rsidRPr="005132CB">
        <w:rPr>
          <w:rFonts w:cs="Arial"/>
          <w:sz w:val="20"/>
          <w:szCs w:val="20"/>
        </w:rPr>
        <w:t xml:space="preserve">Short Listed </w:t>
      </w:r>
      <w:r w:rsidR="00FF1422">
        <w:rPr>
          <w:rFonts w:cs="Arial"/>
          <w:sz w:val="20"/>
          <w:szCs w:val="20"/>
        </w:rPr>
        <w:t>Offerors will be</w:t>
      </w:r>
      <w:r w:rsidRPr="005132CB">
        <w:rPr>
          <w:rFonts w:cs="Arial"/>
          <w:sz w:val="20"/>
          <w:szCs w:val="20"/>
        </w:rPr>
        <w:t xml:space="preserve"> based on the results of the demonstrations, reference calls, site visits, supplemental information requests</w:t>
      </w:r>
      <w:r w:rsidR="00FF1422">
        <w:rPr>
          <w:rFonts w:cs="Arial"/>
          <w:sz w:val="20"/>
          <w:szCs w:val="20"/>
        </w:rPr>
        <w:t xml:space="preserve"> and best and final pricing (BAFO) submissions further defined in Section 3.3.</w:t>
      </w:r>
    </w:p>
    <w:p w14:paraId="3DE14FFA" w14:textId="77777777" w:rsidR="00F24489" w:rsidRPr="009A6CCE" w:rsidRDefault="00F24489" w:rsidP="007B2921">
      <w:pPr>
        <w:pStyle w:val="Heading2"/>
        <w:numPr>
          <w:ilvl w:val="0"/>
          <w:numId w:val="4"/>
        </w:numPr>
        <w:spacing w:after="120" w:line="276" w:lineRule="auto"/>
        <w:rPr>
          <w:rFonts w:eastAsia="Times New Roman"/>
          <w:sz w:val="20"/>
          <w:szCs w:val="20"/>
        </w:rPr>
      </w:pPr>
      <w:bookmarkStart w:id="43" w:name="_Toc471937041"/>
      <w:r w:rsidRPr="009A6CCE">
        <w:rPr>
          <w:rFonts w:eastAsia="Times New Roman"/>
          <w:sz w:val="20"/>
          <w:szCs w:val="20"/>
        </w:rPr>
        <w:t>Best and Final Offer/Request for Clarification</w:t>
      </w:r>
      <w:bookmarkEnd w:id="43"/>
    </w:p>
    <w:p w14:paraId="07C5EF48" w14:textId="3D037243" w:rsidR="00F24489" w:rsidRPr="00E87DFC" w:rsidRDefault="00F24489" w:rsidP="007B2921">
      <w:pPr>
        <w:spacing w:after="120" w:line="276" w:lineRule="auto"/>
        <w:rPr>
          <w:rFonts w:eastAsia="Times New Roman"/>
          <w:sz w:val="20"/>
          <w:szCs w:val="20"/>
        </w:rPr>
      </w:pPr>
      <w:r w:rsidRPr="00E87DFC">
        <w:rPr>
          <w:rFonts w:eastAsia="Times New Roman"/>
          <w:sz w:val="20"/>
          <w:szCs w:val="20"/>
        </w:rPr>
        <w:t xml:space="preserve">A Best-and-Final-Offer </w:t>
      </w:r>
      <w:r w:rsidR="00926906">
        <w:rPr>
          <w:rFonts w:eastAsia="Times New Roman"/>
          <w:sz w:val="20"/>
          <w:szCs w:val="20"/>
        </w:rPr>
        <w:t xml:space="preserve">(BAFO) </w:t>
      </w:r>
      <w:r w:rsidRPr="00E87DFC">
        <w:rPr>
          <w:rFonts w:eastAsia="Times New Roman"/>
          <w:sz w:val="20"/>
          <w:szCs w:val="20"/>
        </w:rPr>
        <w:t xml:space="preserve">process </w:t>
      </w:r>
      <w:r w:rsidR="00FF1422">
        <w:rPr>
          <w:rFonts w:eastAsia="Times New Roman"/>
          <w:sz w:val="20"/>
          <w:szCs w:val="20"/>
        </w:rPr>
        <w:t xml:space="preserve">shall be conducted </w:t>
      </w:r>
      <w:r w:rsidR="00482BF3">
        <w:rPr>
          <w:rFonts w:eastAsia="Times New Roman"/>
          <w:sz w:val="20"/>
          <w:szCs w:val="20"/>
        </w:rPr>
        <w:t xml:space="preserve">by </w:t>
      </w:r>
      <w:r w:rsidR="00CD7885">
        <w:rPr>
          <w:rFonts w:eastAsia="Times New Roman"/>
          <w:sz w:val="20"/>
          <w:szCs w:val="20"/>
        </w:rPr>
        <w:t>the County</w:t>
      </w:r>
      <w:r w:rsidR="00482BF3">
        <w:rPr>
          <w:rFonts w:eastAsia="Times New Roman"/>
          <w:sz w:val="20"/>
          <w:szCs w:val="20"/>
        </w:rPr>
        <w:t xml:space="preserve"> </w:t>
      </w:r>
      <w:r w:rsidR="00FF1422">
        <w:rPr>
          <w:rFonts w:eastAsia="Times New Roman"/>
          <w:sz w:val="20"/>
          <w:szCs w:val="20"/>
        </w:rPr>
        <w:t>with selected Offerors</w:t>
      </w:r>
      <w:r w:rsidR="00CD7885">
        <w:rPr>
          <w:rFonts w:eastAsia="Times New Roman"/>
          <w:sz w:val="20"/>
          <w:szCs w:val="20"/>
        </w:rPr>
        <w:t xml:space="preserve"> </w:t>
      </w:r>
      <w:r w:rsidR="00FF1422">
        <w:rPr>
          <w:rFonts w:eastAsia="Times New Roman"/>
          <w:sz w:val="20"/>
          <w:szCs w:val="20"/>
        </w:rPr>
        <w:t xml:space="preserve">after </w:t>
      </w:r>
      <w:r w:rsidR="00482BF3">
        <w:rPr>
          <w:rFonts w:eastAsia="Times New Roman"/>
          <w:sz w:val="20"/>
          <w:szCs w:val="20"/>
        </w:rPr>
        <w:t>demonstrations and site visits if applicable.</w:t>
      </w:r>
      <w:r w:rsidR="00CD7885">
        <w:rPr>
          <w:rFonts w:eastAsia="Times New Roman"/>
          <w:sz w:val="20"/>
          <w:szCs w:val="20"/>
        </w:rPr>
        <w:t xml:space="preserve"> </w:t>
      </w:r>
      <w:r w:rsidR="00A20FFD" w:rsidRPr="00FE3B64">
        <w:rPr>
          <w:sz w:val="20"/>
          <w:szCs w:val="20"/>
        </w:rPr>
        <w:t xml:space="preserve">Additional processes </w:t>
      </w:r>
      <w:r w:rsidR="00482BF3">
        <w:rPr>
          <w:sz w:val="20"/>
          <w:szCs w:val="20"/>
        </w:rPr>
        <w:t>for clarification o</w:t>
      </w:r>
      <w:r w:rsidR="00A20FFD" w:rsidRPr="00FE3B64">
        <w:rPr>
          <w:sz w:val="20"/>
          <w:szCs w:val="20"/>
        </w:rPr>
        <w:t xml:space="preserve">f scope and cost may be </w:t>
      </w:r>
      <w:r w:rsidR="00482BF3">
        <w:rPr>
          <w:sz w:val="20"/>
          <w:szCs w:val="20"/>
        </w:rPr>
        <w:t>performed</w:t>
      </w:r>
      <w:r w:rsidR="00A20FFD" w:rsidRPr="00FE3B64">
        <w:rPr>
          <w:sz w:val="20"/>
          <w:szCs w:val="20"/>
        </w:rPr>
        <w:t xml:space="preserve"> as part of the evaluation process</w:t>
      </w:r>
      <w:r w:rsidR="00482BF3">
        <w:rPr>
          <w:sz w:val="20"/>
          <w:szCs w:val="20"/>
        </w:rPr>
        <w:t>.</w:t>
      </w:r>
      <w:r w:rsidRPr="00E87DFC">
        <w:rPr>
          <w:rFonts w:eastAsia="Times New Roman"/>
          <w:sz w:val="20"/>
          <w:szCs w:val="20"/>
        </w:rPr>
        <w:t xml:space="preserve"> </w:t>
      </w:r>
      <w:bookmarkStart w:id="44" w:name="_Toc319149453"/>
      <w:bookmarkEnd w:id="44"/>
    </w:p>
    <w:p w14:paraId="4F795F3E" w14:textId="7CFAB891" w:rsidR="00F24489" w:rsidRPr="009A6CCE" w:rsidRDefault="00F24489" w:rsidP="007B2921">
      <w:pPr>
        <w:pStyle w:val="Heading2"/>
        <w:numPr>
          <w:ilvl w:val="0"/>
          <w:numId w:val="4"/>
        </w:numPr>
        <w:spacing w:after="120" w:line="276" w:lineRule="auto"/>
        <w:rPr>
          <w:rFonts w:eastAsia="Times New Roman"/>
          <w:sz w:val="20"/>
          <w:szCs w:val="20"/>
        </w:rPr>
      </w:pPr>
      <w:bookmarkStart w:id="45" w:name="_Toc471937042"/>
      <w:r w:rsidRPr="009A6CCE">
        <w:rPr>
          <w:rFonts w:eastAsia="Times New Roman"/>
          <w:sz w:val="20"/>
          <w:szCs w:val="20"/>
        </w:rPr>
        <w:t xml:space="preserve">Notice of </w:t>
      </w:r>
      <w:r w:rsidR="00041AC8">
        <w:rPr>
          <w:rFonts w:eastAsia="Times New Roman"/>
          <w:sz w:val="20"/>
          <w:szCs w:val="20"/>
        </w:rPr>
        <w:t>A</w:t>
      </w:r>
      <w:r w:rsidRPr="009A6CCE">
        <w:rPr>
          <w:rFonts w:eastAsia="Times New Roman"/>
          <w:sz w:val="20"/>
          <w:szCs w:val="20"/>
        </w:rPr>
        <w:t>ward</w:t>
      </w:r>
      <w:bookmarkEnd w:id="45"/>
    </w:p>
    <w:p w14:paraId="7E47AF4D" w14:textId="4C38CDAF" w:rsidR="00A20FFD" w:rsidRPr="00FE3B64" w:rsidRDefault="00A20FFD" w:rsidP="00912646">
      <w:pPr>
        <w:spacing w:after="0"/>
        <w:rPr>
          <w:sz w:val="20"/>
          <w:szCs w:val="20"/>
        </w:rPr>
      </w:pPr>
      <w:r w:rsidRPr="00FE3B64">
        <w:rPr>
          <w:sz w:val="20"/>
          <w:szCs w:val="20"/>
        </w:rPr>
        <w:t>After the completio</w:t>
      </w:r>
      <w:r>
        <w:rPr>
          <w:sz w:val="20"/>
          <w:szCs w:val="20"/>
        </w:rPr>
        <w:t>n of contract negotiations</w:t>
      </w:r>
      <w:r w:rsidR="00482BF3">
        <w:rPr>
          <w:sz w:val="20"/>
          <w:szCs w:val="20"/>
        </w:rPr>
        <w:t xml:space="preserve"> and contract award, the County will issue a written Notice of Award which will be </w:t>
      </w:r>
      <w:r w:rsidR="00912646">
        <w:rPr>
          <w:sz w:val="20"/>
          <w:szCs w:val="20"/>
        </w:rPr>
        <w:t xml:space="preserve">publicly available at: </w:t>
      </w:r>
      <w:hyperlink r:id="rId22" w:history="1">
        <w:r w:rsidR="00912646" w:rsidRPr="00912646">
          <w:rPr>
            <w:rStyle w:val="Hyperlink"/>
            <w:sz w:val="20"/>
          </w:rPr>
          <w:t>http://henrico.us/purchasing/</w:t>
        </w:r>
      </w:hyperlink>
      <w:r w:rsidR="00912646">
        <w:rPr>
          <w:sz w:val="20"/>
        </w:rPr>
        <w:t>.</w:t>
      </w:r>
      <w:r w:rsidR="00912646" w:rsidRPr="00912646">
        <w:rPr>
          <w:sz w:val="20"/>
        </w:rPr>
        <w:t xml:space="preserve"> </w:t>
      </w:r>
    </w:p>
    <w:p w14:paraId="1F1D1EC0" w14:textId="77777777" w:rsidR="00A20FFD" w:rsidRPr="00FE3B64" w:rsidRDefault="00A20FFD" w:rsidP="00A20FFD">
      <w:pPr>
        <w:spacing w:after="0"/>
        <w:rPr>
          <w:sz w:val="20"/>
          <w:szCs w:val="20"/>
        </w:rPr>
      </w:pPr>
    </w:p>
    <w:p w14:paraId="1DE389BD" w14:textId="77777777" w:rsidR="00271831" w:rsidRPr="009A6CCE" w:rsidRDefault="00271831" w:rsidP="00271831">
      <w:pPr>
        <w:pStyle w:val="Heading2"/>
        <w:numPr>
          <w:ilvl w:val="0"/>
          <w:numId w:val="4"/>
        </w:numPr>
        <w:spacing w:after="120" w:line="276" w:lineRule="auto"/>
        <w:rPr>
          <w:rFonts w:eastAsia="Times New Roman"/>
          <w:sz w:val="20"/>
          <w:szCs w:val="20"/>
        </w:rPr>
      </w:pPr>
      <w:bookmarkStart w:id="46" w:name="_Toc471937043"/>
      <w:r w:rsidRPr="009A6CCE">
        <w:rPr>
          <w:rFonts w:eastAsia="Times New Roman"/>
          <w:sz w:val="20"/>
          <w:szCs w:val="20"/>
        </w:rPr>
        <w:t>Negotiations and Contract Execution</w:t>
      </w:r>
      <w:bookmarkEnd w:id="46"/>
    </w:p>
    <w:p w14:paraId="3D27E643" w14:textId="642917A6" w:rsidR="00271831" w:rsidRPr="00E87DFC" w:rsidRDefault="00CD7885" w:rsidP="00271831">
      <w:pPr>
        <w:keepNext/>
        <w:keepLines/>
        <w:spacing w:after="120" w:line="276" w:lineRule="auto"/>
        <w:rPr>
          <w:rFonts w:eastAsia="Times New Roman"/>
          <w:sz w:val="20"/>
          <w:szCs w:val="20"/>
        </w:rPr>
      </w:pPr>
      <w:r>
        <w:rPr>
          <w:rFonts w:eastAsia="Times New Roman"/>
          <w:sz w:val="20"/>
          <w:szCs w:val="20"/>
        </w:rPr>
        <w:t>The County</w:t>
      </w:r>
      <w:r w:rsidRPr="00E87DFC">
        <w:rPr>
          <w:rFonts w:eastAsia="Times New Roman"/>
          <w:sz w:val="20"/>
          <w:szCs w:val="20"/>
        </w:rPr>
        <w:t xml:space="preserve"> </w:t>
      </w:r>
      <w:r w:rsidR="00271831" w:rsidRPr="00E87DFC">
        <w:rPr>
          <w:rFonts w:eastAsia="Times New Roman"/>
          <w:sz w:val="20"/>
          <w:szCs w:val="20"/>
        </w:rPr>
        <w:t>reserves the right to negotiate the final terms and conditions of the contract to be executed.</w:t>
      </w:r>
      <w:r w:rsidR="00271831">
        <w:rPr>
          <w:rFonts w:eastAsia="Times New Roman"/>
          <w:sz w:val="20"/>
          <w:szCs w:val="20"/>
        </w:rPr>
        <w:t xml:space="preserve"> </w:t>
      </w:r>
      <w:r w:rsidR="00271831" w:rsidRPr="00E87DFC">
        <w:rPr>
          <w:rFonts w:eastAsia="Times New Roman"/>
          <w:sz w:val="20"/>
          <w:szCs w:val="20"/>
        </w:rPr>
        <w:t xml:space="preserve">In the event </w:t>
      </w:r>
      <w:r>
        <w:rPr>
          <w:rFonts w:cs="Arial"/>
          <w:sz w:val="20"/>
          <w:szCs w:val="20"/>
        </w:rPr>
        <w:t xml:space="preserve">the County </w:t>
      </w:r>
      <w:r w:rsidR="00271831" w:rsidRPr="00E87DFC">
        <w:rPr>
          <w:rFonts w:eastAsia="Times New Roman"/>
          <w:sz w:val="20"/>
          <w:szCs w:val="20"/>
        </w:rPr>
        <w:t xml:space="preserve">and the </w:t>
      </w:r>
      <w:r w:rsidR="00482BF3">
        <w:rPr>
          <w:rFonts w:eastAsia="Times New Roman"/>
          <w:sz w:val="20"/>
          <w:szCs w:val="20"/>
        </w:rPr>
        <w:t>Successful Offeror</w:t>
      </w:r>
      <w:r w:rsidR="00271831" w:rsidRPr="00E87DFC">
        <w:rPr>
          <w:rFonts w:eastAsia="Times New Roman"/>
          <w:sz w:val="20"/>
          <w:szCs w:val="20"/>
        </w:rPr>
        <w:t xml:space="preserve"> are unable to agree upon all contract provisions, </w:t>
      </w:r>
      <w:r>
        <w:rPr>
          <w:rFonts w:cs="Arial"/>
          <w:sz w:val="20"/>
          <w:szCs w:val="20"/>
        </w:rPr>
        <w:t xml:space="preserve">the County </w:t>
      </w:r>
      <w:r w:rsidR="00271831" w:rsidRPr="00E87DFC">
        <w:rPr>
          <w:rFonts w:eastAsia="Times New Roman"/>
          <w:sz w:val="20"/>
          <w:szCs w:val="20"/>
        </w:rPr>
        <w:t xml:space="preserve">reserves the right to cease negotiations, and to move on to select another </w:t>
      </w:r>
      <w:r w:rsidR="00482BF3">
        <w:rPr>
          <w:rFonts w:eastAsia="Times New Roman"/>
          <w:sz w:val="20"/>
          <w:szCs w:val="20"/>
        </w:rPr>
        <w:t>Offeror</w:t>
      </w:r>
      <w:r w:rsidR="00271831" w:rsidRPr="00E87DFC">
        <w:rPr>
          <w:rFonts w:eastAsia="Times New Roman"/>
          <w:sz w:val="20"/>
          <w:szCs w:val="20"/>
        </w:rPr>
        <w:t>, or to reject all Proposals.</w:t>
      </w:r>
    </w:p>
    <w:p w14:paraId="3EB96092" w14:textId="2F96A6F0" w:rsidR="007B2921" w:rsidRPr="00D4350D" w:rsidRDefault="007B2921" w:rsidP="001D3EED">
      <w:pPr>
        <w:spacing w:after="0" w:line="276" w:lineRule="auto"/>
        <w:ind w:left="720"/>
        <w:jc w:val="left"/>
        <w:rPr>
          <w:rFonts w:eastAsia="Times New Roman"/>
          <w:sz w:val="20"/>
          <w:szCs w:val="20"/>
        </w:rPr>
      </w:pPr>
    </w:p>
    <w:p w14:paraId="68BA9EC6" w14:textId="77777777" w:rsidR="00F24489" w:rsidRPr="007B2921" w:rsidRDefault="00F24489" w:rsidP="007B2921">
      <w:pPr>
        <w:numPr>
          <w:ilvl w:val="0"/>
          <w:numId w:val="1"/>
        </w:numPr>
        <w:pBdr>
          <w:top w:val="single" w:sz="4" w:space="4" w:color="17365D"/>
          <w:left w:val="single" w:sz="4" w:space="4" w:color="17365D"/>
          <w:bottom w:val="single" w:sz="4" w:space="4" w:color="17365D"/>
          <w:right w:val="single" w:sz="4" w:space="4" w:color="17365D"/>
        </w:pBdr>
        <w:shd w:val="clear" w:color="auto" w:fill="BFBFBF"/>
        <w:spacing w:after="120" w:line="276" w:lineRule="auto"/>
        <w:jc w:val="left"/>
        <w:outlineLvl w:val="0"/>
        <w:rPr>
          <w:rFonts w:eastAsia="Times New Roman"/>
          <w:b/>
          <w:sz w:val="28"/>
          <w:szCs w:val="20"/>
        </w:rPr>
      </w:pPr>
      <w:bookmarkStart w:id="47" w:name="_Toc471937044"/>
      <w:r w:rsidRPr="007B2921">
        <w:rPr>
          <w:rFonts w:eastAsia="Times New Roman"/>
          <w:b/>
          <w:sz w:val="28"/>
          <w:szCs w:val="20"/>
        </w:rPr>
        <w:t>Submittal Response Format</w:t>
      </w:r>
      <w:bookmarkEnd w:id="47"/>
    </w:p>
    <w:p w14:paraId="5A69F4AF" w14:textId="77777777" w:rsidR="00F24489" w:rsidRPr="00DB6CEA" w:rsidRDefault="00F24489" w:rsidP="006C2C00">
      <w:pPr>
        <w:pStyle w:val="Heading2"/>
        <w:numPr>
          <w:ilvl w:val="0"/>
          <w:numId w:val="9"/>
        </w:numPr>
        <w:spacing w:after="120" w:line="276" w:lineRule="auto"/>
        <w:rPr>
          <w:sz w:val="20"/>
          <w:szCs w:val="20"/>
        </w:rPr>
      </w:pPr>
      <w:bookmarkStart w:id="48" w:name="_Toc388944515"/>
      <w:bookmarkStart w:id="49" w:name="_Toc471937045"/>
      <w:r w:rsidRPr="00DB6CEA">
        <w:rPr>
          <w:sz w:val="20"/>
          <w:szCs w:val="20"/>
        </w:rPr>
        <w:t>General Instructions</w:t>
      </w:r>
      <w:bookmarkEnd w:id="48"/>
      <w:bookmarkEnd w:id="49"/>
    </w:p>
    <w:p w14:paraId="2DDCC6DA" w14:textId="6799A455" w:rsidR="00B44F00" w:rsidRDefault="00B44F00" w:rsidP="00DA1BB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eastAsia="Times New Roman" w:cs="Arial"/>
          <w:sz w:val="20"/>
          <w:szCs w:val="20"/>
        </w:rPr>
      </w:pPr>
      <w:r w:rsidRPr="00B44F00">
        <w:rPr>
          <w:rFonts w:eastAsia="Times New Roman" w:cs="Arial"/>
          <w:sz w:val="20"/>
          <w:szCs w:val="20"/>
        </w:rPr>
        <w:t xml:space="preserve">Time is of the essence and any proposal received after </w:t>
      </w:r>
      <w:r w:rsidRPr="00B44F00">
        <w:rPr>
          <w:rFonts w:eastAsia="Times New Roman" w:cs="Arial"/>
          <w:b/>
          <w:sz w:val="20"/>
          <w:szCs w:val="20"/>
        </w:rPr>
        <w:t xml:space="preserve">3:00 p.m., February </w:t>
      </w:r>
      <w:r w:rsidR="005915AE">
        <w:rPr>
          <w:rFonts w:eastAsia="Times New Roman" w:cs="Arial"/>
          <w:b/>
          <w:sz w:val="20"/>
          <w:szCs w:val="20"/>
        </w:rPr>
        <w:t>24</w:t>
      </w:r>
      <w:r w:rsidRPr="00B44F00">
        <w:rPr>
          <w:rFonts w:eastAsia="Times New Roman" w:cs="Arial"/>
          <w:b/>
          <w:sz w:val="20"/>
          <w:szCs w:val="20"/>
        </w:rPr>
        <w:t>, 2017</w:t>
      </w:r>
      <w:r w:rsidRPr="00B44F00">
        <w:rPr>
          <w:rFonts w:eastAsia="Times New Roman" w:cs="Arial"/>
          <w:sz w:val="20"/>
          <w:szCs w:val="20"/>
        </w:rPr>
        <w:t>, whether by mail or otherwise, will be returned unopened.  The time of receipt shall be determined by the time clock stamp in the Purchasing Division, Department of Finance. Offerors are responsible for insuring that their proposal is stamped by Purchasing Division personnel by the deadline indicated.</w:t>
      </w:r>
    </w:p>
    <w:p w14:paraId="53F1A342" w14:textId="78110393" w:rsidR="00DA1BB0" w:rsidRPr="00DA1BB0" w:rsidRDefault="00B44F00" w:rsidP="00DA1BB0">
      <w:pPr>
        <w:widowControl w:val="0"/>
        <w:tabs>
          <w:tab w:val="left" w:pos="-144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s>
        <w:rPr>
          <w:rFonts w:eastAsia="Times New Roman" w:cs="Arial"/>
          <w:snapToGrid w:val="0"/>
          <w:sz w:val="20"/>
          <w:szCs w:val="20"/>
        </w:rPr>
      </w:pPr>
      <w:r w:rsidRPr="00B44F00">
        <w:rPr>
          <w:rFonts w:eastAsia="Times New Roman" w:cs="Arial"/>
          <w:snapToGrid w:val="0"/>
          <w:sz w:val="20"/>
          <w:szCs w:val="20"/>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14:paraId="3FBF30AE" w14:textId="6E37AE53" w:rsidR="00F24489" w:rsidRPr="00DB6CEA" w:rsidRDefault="00DA1BB0" w:rsidP="007B2921">
      <w:pPr>
        <w:spacing w:after="120" w:line="276" w:lineRule="auto"/>
        <w:rPr>
          <w:rFonts w:cs="Arial"/>
          <w:sz w:val="20"/>
          <w:szCs w:val="20"/>
        </w:rPr>
      </w:pPr>
      <w:r>
        <w:rPr>
          <w:rFonts w:cs="Arial"/>
          <w:sz w:val="20"/>
          <w:szCs w:val="20"/>
        </w:rPr>
        <w:t>The County</w:t>
      </w:r>
      <w:r w:rsidRPr="00DB6CEA">
        <w:rPr>
          <w:rFonts w:cs="Arial"/>
          <w:sz w:val="20"/>
          <w:szCs w:val="20"/>
        </w:rPr>
        <w:t xml:space="preserve"> </w:t>
      </w:r>
      <w:r w:rsidR="00F24489" w:rsidRPr="00DB6CEA">
        <w:rPr>
          <w:rFonts w:cs="Arial"/>
          <w:sz w:val="20"/>
          <w:szCs w:val="20"/>
        </w:rPr>
        <w:t xml:space="preserve">reserves the right to waive </w:t>
      </w:r>
      <w:r w:rsidR="00561589" w:rsidRPr="00561589">
        <w:rPr>
          <w:rFonts w:cs="Arial"/>
          <w:sz w:val="20"/>
          <w:szCs w:val="20"/>
        </w:rPr>
        <w:t>informalities</w:t>
      </w:r>
      <w:r w:rsidR="00F24489" w:rsidRPr="00DB6CEA">
        <w:rPr>
          <w:rFonts w:cs="Arial"/>
          <w:sz w:val="20"/>
          <w:szCs w:val="20"/>
        </w:rPr>
        <w:t xml:space="preserve"> in the Proposal content or to request supplemental information from </w:t>
      </w:r>
      <w:r w:rsidR="00B44F00">
        <w:rPr>
          <w:rFonts w:cs="Arial"/>
          <w:sz w:val="20"/>
          <w:szCs w:val="20"/>
        </w:rPr>
        <w:t>Offerors</w:t>
      </w:r>
      <w:r w:rsidR="00F24489" w:rsidRPr="00DB6CEA">
        <w:rPr>
          <w:rFonts w:cs="Arial"/>
          <w:sz w:val="20"/>
          <w:szCs w:val="20"/>
        </w:rPr>
        <w:t>.</w:t>
      </w:r>
      <w:r w:rsidR="009B40A4">
        <w:rPr>
          <w:rFonts w:cs="Arial"/>
          <w:sz w:val="20"/>
          <w:szCs w:val="20"/>
        </w:rPr>
        <w:t xml:space="preserve"> </w:t>
      </w:r>
    </w:p>
    <w:p w14:paraId="24BB6512" w14:textId="6927921F" w:rsidR="00F24489" w:rsidRPr="00DB6CEA" w:rsidRDefault="00F24489" w:rsidP="007B2921">
      <w:pPr>
        <w:spacing w:after="120" w:line="276" w:lineRule="auto"/>
        <w:rPr>
          <w:rFonts w:cs="Arial"/>
          <w:sz w:val="20"/>
          <w:szCs w:val="20"/>
        </w:rPr>
      </w:pPr>
      <w:r w:rsidRPr="00DB6CEA">
        <w:rPr>
          <w:rFonts w:cs="Arial"/>
          <w:sz w:val="20"/>
          <w:szCs w:val="20"/>
        </w:rPr>
        <w:t xml:space="preserve">The following instructions must be followed by </w:t>
      </w:r>
      <w:r w:rsidR="00B44F00">
        <w:rPr>
          <w:rFonts w:cs="Arial"/>
          <w:sz w:val="20"/>
          <w:szCs w:val="20"/>
        </w:rPr>
        <w:t>Offerors</w:t>
      </w:r>
      <w:r w:rsidRPr="00DB6CEA">
        <w:rPr>
          <w:rFonts w:cs="Arial"/>
          <w:sz w:val="20"/>
          <w:szCs w:val="20"/>
        </w:rPr>
        <w:t xml:space="preserve"> submitting Proposals: </w:t>
      </w:r>
    </w:p>
    <w:p w14:paraId="44211F8F" w14:textId="6345114E" w:rsidR="00F24489" w:rsidRDefault="00F24489" w:rsidP="006C2C00">
      <w:pPr>
        <w:pStyle w:val="ListParagraph"/>
        <w:numPr>
          <w:ilvl w:val="0"/>
          <w:numId w:val="12"/>
        </w:numPr>
        <w:spacing w:after="120" w:line="276" w:lineRule="auto"/>
        <w:contextualSpacing w:val="0"/>
        <w:rPr>
          <w:rFonts w:cs="Arial"/>
          <w:sz w:val="20"/>
          <w:szCs w:val="20"/>
        </w:rPr>
      </w:pPr>
      <w:r w:rsidRPr="00561589">
        <w:rPr>
          <w:rFonts w:cs="Arial"/>
          <w:sz w:val="20"/>
          <w:szCs w:val="20"/>
        </w:rPr>
        <w:t xml:space="preserve">The deadline for Proposal submissions is established in Section 1.7, RFP </w:t>
      </w:r>
      <w:r w:rsidR="00CF15C7">
        <w:rPr>
          <w:rFonts w:cs="Arial"/>
          <w:sz w:val="20"/>
          <w:szCs w:val="20"/>
        </w:rPr>
        <w:t>Schedule of Events</w:t>
      </w:r>
      <w:r w:rsidRPr="00561589">
        <w:rPr>
          <w:rFonts w:cs="Arial"/>
          <w:sz w:val="20"/>
          <w:szCs w:val="20"/>
        </w:rPr>
        <w:t>. The Proposal dea</w:t>
      </w:r>
      <w:r w:rsidRPr="00554122">
        <w:rPr>
          <w:rFonts w:cs="Arial"/>
          <w:sz w:val="20"/>
          <w:szCs w:val="20"/>
        </w:rPr>
        <w:t xml:space="preserve">dline is </w:t>
      </w:r>
      <w:r w:rsidR="00271831" w:rsidRPr="00946939">
        <w:rPr>
          <w:rFonts w:cs="Arial"/>
          <w:sz w:val="20"/>
          <w:szCs w:val="20"/>
        </w:rPr>
        <w:t>February</w:t>
      </w:r>
      <w:r w:rsidR="00965715" w:rsidRPr="00946939">
        <w:rPr>
          <w:rFonts w:cs="Arial"/>
          <w:sz w:val="20"/>
          <w:szCs w:val="20"/>
        </w:rPr>
        <w:t xml:space="preserve"> </w:t>
      </w:r>
      <w:r w:rsidR="005915AE">
        <w:rPr>
          <w:rFonts w:cs="Arial"/>
          <w:sz w:val="20"/>
          <w:szCs w:val="20"/>
        </w:rPr>
        <w:t>24</w:t>
      </w:r>
      <w:r w:rsidR="007B2921" w:rsidRPr="00946939">
        <w:rPr>
          <w:rFonts w:cs="Arial"/>
          <w:sz w:val="20"/>
          <w:szCs w:val="20"/>
        </w:rPr>
        <w:t>, 2017</w:t>
      </w:r>
      <w:r w:rsidR="00AC3779" w:rsidRPr="00946939">
        <w:rPr>
          <w:rFonts w:cs="Arial"/>
          <w:sz w:val="20"/>
          <w:szCs w:val="20"/>
        </w:rPr>
        <w:t xml:space="preserve"> at </w:t>
      </w:r>
      <w:r w:rsidR="00E333AE">
        <w:rPr>
          <w:rFonts w:cs="Arial"/>
          <w:sz w:val="20"/>
          <w:szCs w:val="20"/>
        </w:rPr>
        <w:t>3</w:t>
      </w:r>
      <w:r w:rsidRPr="00946939">
        <w:rPr>
          <w:rFonts w:cs="Arial"/>
          <w:sz w:val="20"/>
          <w:szCs w:val="20"/>
        </w:rPr>
        <w:t>:00 pm</w:t>
      </w:r>
      <w:r w:rsidRPr="00554122">
        <w:rPr>
          <w:rFonts w:cs="Arial"/>
          <w:sz w:val="20"/>
          <w:szCs w:val="20"/>
        </w:rPr>
        <w:t xml:space="preserve"> </w:t>
      </w:r>
      <w:r w:rsidR="00F83A4C" w:rsidRPr="00554122">
        <w:rPr>
          <w:rFonts w:cs="Arial"/>
          <w:sz w:val="20"/>
          <w:szCs w:val="20"/>
        </w:rPr>
        <w:t>Eastern</w:t>
      </w:r>
      <w:r w:rsidRPr="00554122">
        <w:rPr>
          <w:rFonts w:cs="Arial"/>
          <w:sz w:val="20"/>
          <w:szCs w:val="20"/>
        </w:rPr>
        <w:t xml:space="preserve"> Time.</w:t>
      </w:r>
    </w:p>
    <w:p w14:paraId="45C47762" w14:textId="3C714773" w:rsidR="00F24489" w:rsidRPr="00F24489" w:rsidRDefault="00A44334" w:rsidP="006C2C00">
      <w:pPr>
        <w:pStyle w:val="ListParagraph"/>
        <w:numPr>
          <w:ilvl w:val="0"/>
          <w:numId w:val="12"/>
        </w:numPr>
        <w:spacing w:after="120" w:line="276" w:lineRule="auto"/>
        <w:contextualSpacing w:val="0"/>
        <w:rPr>
          <w:rFonts w:cs="Arial"/>
          <w:sz w:val="20"/>
          <w:szCs w:val="20"/>
        </w:rPr>
      </w:pPr>
      <w:r>
        <w:rPr>
          <w:rFonts w:cs="Arial"/>
          <w:sz w:val="20"/>
          <w:szCs w:val="20"/>
        </w:rPr>
        <w:t>Offerors</w:t>
      </w:r>
      <w:r w:rsidR="00F24489" w:rsidRPr="00554122">
        <w:rPr>
          <w:rFonts w:cs="Arial"/>
          <w:sz w:val="20"/>
          <w:szCs w:val="20"/>
        </w:rPr>
        <w:t xml:space="preserve"> shall submit </w:t>
      </w:r>
      <w:r w:rsidR="00B44F00">
        <w:rPr>
          <w:rFonts w:cs="Arial"/>
          <w:sz w:val="20"/>
          <w:szCs w:val="20"/>
        </w:rPr>
        <w:t>one original and seven</w:t>
      </w:r>
      <w:r w:rsidR="00DA1BB0">
        <w:rPr>
          <w:rFonts w:cs="Arial"/>
          <w:sz w:val="20"/>
          <w:szCs w:val="20"/>
        </w:rPr>
        <w:t xml:space="preserve"> </w:t>
      </w:r>
      <w:r w:rsidR="00F24489" w:rsidRPr="00DA1BB0">
        <w:rPr>
          <w:rFonts w:cs="Arial"/>
          <w:sz w:val="20"/>
          <w:szCs w:val="20"/>
        </w:rPr>
        <w:t>(</w:t>
      </w:r>
      <w:r w:rsidR="00B44F00" w:rsidRPr="00DA1BB0">
        <w:rPr>
          <w:rFonts w:cs="Arial"/>
          <w:sz w:val="20"/>
          <w:szCs w:val="20"/>
        </w:rPr>
        <w:t>7</w:t>
      </w:r>
      <w:r w:rsidR="00F24489" w:rsidRPr="00DA1BB0">
        <w:rPr>
          <w:rFonts w:cs="Arial"/>
          <w:sz w:val="20"/>
          <w:szCs w:val="20"/>
        </w:rPr>
        <w:t>) hard copies</w:t>
      </w:r>
      <w:r w:rsidR="00B44F00">
        <w:rPr>
          <w:rFonts w:cs="Arial"/>
          <w:sz w:val="20"/>
          <w:szCs w:val="20"/>
        </w:rPr>
        <w:t xml:space="preserve"> (clearly marked “COPY”</w:t>
      </w:r>
      <w:r w:rsidR="00DA1BB0">
        <w:rPr>
          <w:rFonts w:cs="Arial"/>
          <w:sz w:val="20"/>
          <w:szCs w:val="20"/>
        </w:rPr>
        <w:t>)</w:t>
      </w:r>
      <w:r w:rsidR="00F24489" w:rsidRPr="00554122">
        <w:rPr>
          <w:rFonts w:cs="Arial"/>
          <w:sz w:val="20"/>
          <w:szCs w:val="20"/>
        </w:rPr>
        <w:t xml:space="preserve"> of the </w:t>
      </w:r>
      <w:r w:rsidR="00B44F00">
        <w:rPr>
          <w:rFonts w:cs="Arial"/>
          <w:sz w:val="20"/>
          <w:szCs w:val="20"/>
        </w:rPr>
        <w:t>proposal submission to the address contained on the cover page of the solicitation.</w:t>
      </w:r>
      <w:r w:rsidR="00DA1BB0">
        <w:rPr>
          <w:rFonts w:cs="Arial"/>
          <w:sz w:val="20"/>
          <w:szCs w:val="20"/>
        </w:rPr>
        <w:t xml:space="preserve"> </w:t>
      </w:r>
      <w:r w:rsidR="00FB2D6A">
        <w:rPr>
          <w:rFonts w:cs="Arial"/>
          <w:sz w:val="20"/>
          <w:szCs w:val="20"/>
        </w:rPr>
        <w:t xml:space="preserve">Pricing shall be included with the </w:t>
      </w:r>
      <w:r w:rsidR="00B44F00">
        <w:rPr>
          <w:rFonts w:cs="Arial"/>
          <w:sz w:val="20"/>
          <w:szCs w:val="20"/>
        </w:rPr>
        <w:t>proposal submission</w:t>
      </w:r>
      <w:r w:rsidR="00FB2D6A">
        <w:rPr>
          <w:rFonts w:cs="Arial"/>
          <w:sz w:val="20"/>
          <w:szCs w:val="20"/>
        </w:rPr>
        <w:t xml:space="preserve"> as a separate tabbed section. </w:t>
      </w:r>
      <w:r w:rsidR="00B44F00">
        <w:rPr>
          <w:rFonts w:cs="Arial"/>
          <w:sz w:val="20"/>
          <w:szCs w:val="20"/>
        </w:rPr>
        <w:t>P</w:t>
      </w:r>
      <w:r w:rsidR="00554122" w:rsidRPr="00554122">
        <w:rPr>
          <w:rFonts w:cs="Arial"/>
          <w:sz w:val="20"/>
          <w:szCs w:val="20"/>
        </w:rPr>
        <w:t>roposals that contain valid proprietary information will require (1) redacted copy of that proposal for public record</w:t>
      </w:r>
      <w:r w:rsidR="00B44F00">
        <w:rPr>
          <w:rFonts w:cs="Arial"/>
          <w:sz w:val="20"/>
          <w:szCs w:val="20"/>
        </w:rPr>
        <w:t xml:space="preserve"> and shall be clearly marked “Redacted Copy”</w:t>
      </w:r>
      <w:r w:rsidR="00554122">
        <w:rPr>
          <w:rFonts w:cs="Arial"/>
          <w:sz w:val="20"/>
          <w:szCs w:val="20"/>
        </w:rPr>
        <w:t>.</w:t>
      </w:r>
      <w:r w:rsidR="00B44F00">
        <w:rPr>
          <w:rFonts w:cs="Arial"/>
          <w:sz w:val="20"/>
          <w:szCs w:val="20"/>
        </w:rPr>
        <w:t xml:space="preserve"> Offerors shall complete </w:t>
      </w:r>
      <w:r w:rsidR="00B44F00" w:rsidRPr="006D123A">
        <w:rPr>
          <w:rFonts w:cs="Arial"/>
          <w:b/>
          <w:sz w:val="20"/>
          <w:szCs w:val="20"/>
        </w:rPr>
        <w:t>Attachment M</w:t>
      </w:r>
      <w:r w:rsidR="00B44F00">
        <w:rPr>
          <w:rFonts w:cs="Arial"/>
          <w:sz w:val="20"/>
          <w:szCs w:val="20"/>
        </w:rPr>
        <w:t xml:space="preserve"> -</w:t>
      </w:r>
      <w:r w:rsidR="00B44F00" w:rsidRPr="00B44F00">
        <w:rPr>
          <w:rFonts w:cs="Arial"/>
          <w:b/>
          <w:bCs/>
          <w:sz w:val="20"/>
        </w:rPr>
        <w:t xml:space="preserve"> </w:t>
      </w:r>
      <w:r w:rsidR="00B44F00" w:rsidRPr="00144CA9">
        <w:rPr>
          <w:rFonts w:cs="Arial"/>
          <w:b/>
          <w:bCs/>
          <w:sz w:val="20"/>
        </w:rPr>
        <w:t>Proprietary/Confidential Information Identification</w:t>
      </w:r>
      <w:r w:rsidR="00B44F00">
        <w:rPr>
          <w:rFonts w:cs="Arial"/>
          <w:b/>
          <w:bCs/>
          <w:sz w:val="20"/>
        </w:rPr>
        <w:t>.</w:t>
      </w:r>
    </w:p>
    <w:p w14:paraId="1D24BA8D" w14:textId="08889138" w:rsidR="00F24489" w:rsidRPr="00F24489" w:rsidRDefault="00F24489" w:rsidP="006C2C00">
      <w:pPr>
        <w:pStyle w:val="ListParagraph"/>
        <w:numPr>
          <w:ilvl w:val="0"/>
          <w:numId w:val="12"/>
        </w:numPr>
        <w:spacing w:after="120" w:line="276" w:lineRule="auto"/>
        <w:contextualSpacing w:val="0"/>
        <w:rPr>
          <w:rFonts w:cs="Arial"/>
          <w:sz w:val="20"/>
          <w:szCs w:val="20"/>
        </w:rPr>
      </w:pPr>
      <w:r w:rsidRPr="00F24489">
        <w:rPr>
          <w:rFonts w:cs="Arial"/>
          <w:sz w:val="20"/>
          <w:szCs w:val="20"/>
        </w:rPr>
        <w:t xml:space="preserve">Proposals should be provided in three-ring binders with tab separators. Proposals shall not include extraneous marketing materials. </w:t>
      </w:r>
    </w:p>
    <w:p w14:paraId="251585CC" w14:textId="2A4D053A" w:rsidR="00F24489" w:rsidRDefault="002A442D" w:rsidP="006C2C00">
      <w:pPr>
        <w:pStyle w:val="ListParagraph"/>
        <w:numPr>
          <w:ilvl w:val="0"/>
          <w:numId w:val="12"/>
        </w:numPr>
        <w:spacing w:after="120" w:line="276" w:lineRule="auto"/>
        <w:contextualSpacing w:val="0"/>
        <w:rPr>
          <w:rFonts w:cs="Arial"/>
          <w:sz w:val="20"/>
          <w:szCs w:val="20"/>
        </w:rPr>
      </w:pPr>
      <w:r>
        <w:rPr>
          <w:rFonts w:cs="Arial"/>
          <w:sz w:val="20"/>
          <w:szCs w:val="20"/>
        </w:rPr>
        <w:t>Offerors</w:t>
      </w:r>
      <w:r w:rsidR="00F24489" w:rsidRPr="0000235D">
        <w:rPr>
          <w:rFonts w:cs="Arial"/>
          <w:sz w:val="20"/>
          <w:szCs w:val="20"/>
        </w:rPr>
        <w:t xml:space="preserve"> shall submit </w:t>
      </w:r>
      <w:r w:rsidR="008234FD" w:rsidRPr="0000235D">
        <w:rPr>
          <w:rFonts w:cs="Arial"/>
          <w:sz w:val="20"/>
          <w:szCs w:val="20"/>
        </w:rPr>
        <w:t>one (1) electronic version</w:t>
      </w:r>
      <w:r w:rsidR="00CF15C7">
        <w:rPr>
          <w:rFonts w:cs="Arial"/>
          <w:sz w:val="20"/>
          <w:szCs w:val="20"/>
        </w:rPr>
        <w:t xml:space="preserve"> of the Proposal on USB drive</w:t>
      </w:r>
      <w:r w:rsidR="00F24489" w:rsidRPr="00F24489">
        <w:rPr>
          <w:rFonts w:cs="Arial"/>
          <w:sz w:val="20"/>
          <w:szCs w:val="20"/>
        </w:rPr>
        <w:t>s</w:t>
      </w:r>
      <w:r>
        <w:rPr>
          <w:rFonts w:cs="Arial"/>
          <w:sz w:val="20"/>
          <w:szCs w:val="20"/>
        </w:rPr>
        <w:t xml:space="preserve"> in addition to the required original and seven copies</w:t>
      </w:r>
      <w:r w:rsidR="00F24489" w:rsidRPr="00F24489">
        <w:rPr>
          <w:rFonts w:cs="Arial"/>
          <w:sz w:val="20"/>
          <w:szCs w:val="20"/>
        </w:rPr>
        <w:t xml:space="preserve">. All Worksheet Attachments provided as part of this RFP package shall be provided in MS Excel format. All Forms Attachments provided as part of this RFP package shall be provided in MS Word format. All other materials submitted shall be provided in searchable Adobe PDF format. </w:t>
      </w:r>
    </w:p>
    <w:p w14:paraId="45BA9D07" w14:textId="29C47984" w:rsidR="00F24489" w:rsidRPr="00F24489" w:rsidRDefault="00F24489" w:rsidP="006C2C00">
      <w:pPr>
        <w:pStyle w:val="ListParagraph"/>
        <w:numPr>
          <w:ilvl w:val="0"/>
          <w:numId w:val="12"/>
        </w:numPr>
        <w:spacing w:after="120" w:line="276" w:lineRule="auto"/>
        <w:contextualSpacing w:val="0"/>
        <w:rPr>
          <w:rFonts w:cs="Arial"/>
          <w:sz w:val="20"/>
          <w:szCs w:val="20"/>
        </w:rPr>
      </w:pPr>
      <w:r w:rsidRPr="00F24489">
        <w:rPr>
          <w:rFonts w:cs="Arial"/>
          <w:sz w:val="20"/>
          <w:szCs w:val="20"/>
        </w:rPr>
        <w:lastRenderedPageBreak/>
        <w:t>Mailed Proposals shall be clearly labeled on the outside of the packaging with the RFP Title</w:t>
      </w:r>
      <w:r w:rsidR="002A442D">
        <w:rPr>
          <w:rFonts w:cs="Arial"/>
          <w:sz w:val="20"/>
          <w:szCs w:val="20"/>
        </w:rPr>
        <w:t>, Due Date and Time.</w:t>
      </w:r>
      <w:r w:rsidRPr="00F24489">
        <w:rPr>
          <w:rFonts w:cs="Arial"/>
          <w:sz w:val="20"/>
          <w:szCs w:val="20"/>
        </w:rPr>
        <w:t xml:space="preserve"> </w:t>
      </w:r>
    </w:p>
    <w:p w14:paraId="2326FF0B" w14:textId="77777777" w:rsidR="00F24489" w:rsidRPr="00F24489" w:rsidRDefault="00F24489" w:rsidP="006C2C00">
      <w:pPr>
        <w:pStyle w:val="ListParagraph"/>
        <w:numPr>
          <w:ilvl w:val="0"/>
          <w:numId w:val="12"/>
        </w:numPr>
        <w:spacing w:after="120" w:line="276" w:lineRule="auto"/>
        <w:contextualSpacing w:val="0"/>
        <w:rPr>
          <w:rFonts w:cs="Arial"/>
          <w:sz w:val="20"/>
          <w:szCs w:val="20"/>
        </w:rPr>
      </w:pPr>
      <w:r w:rsidRPr="00F24489">
        <w:rPr>
          <w:rFonts w:cs="Arial"/>
          <w:sz w:val="20"/>
          <w:szCs w:val="20"/>
        </w:rPr>
        <w:t>The mailing address for Proposals is contained in the following table.</w:t>
      </w:r>
    </w:p>
    <w:p w14:paraId="2A13193F" w14:textId="77777777" w:rsidR="00F24489" w:rsidRPr="00F24489" w:rsidRDefault="005B0BCD" w:rsidP="007B2921">
      <w:pPr>
        <w:pStyle w:val="ListParagraph"/>
        <w:spacing w:after="0" w:line="276" w:lineRule="auto"/>
        <w:ind w:left="360"/>
        <w:jc w:val="center"/>
        <w:rPr>
          <w:rFonts w:cs="Arial"/>
          <w:b/>
          <w:sz w:val="20"/>
          <w:szCs w:val="20"/>
        </w:rPr>
      </w:pPr>
      <w:r>
        <w:rPr>
          <w:rFonts w:cs="Arial"/>
          <w:b/>
          <w:sz w:val="20"/>
          <w:szCs w:val="20"/>
        </w:rPr>
        <w:t xml:space="preserve">Table </w:t>
      </w:r>
      <w:r w:rsidR="00D4350D">
        <w:rPr>
          <w:rFonts w:cs="Arial"/>
          <w:b/>
          <w:sz w:val="20"/>
          <w:szCs w:val="20"/>
        </w:rPr>
        <w:t>08</w:t>
      </w:r>
      <w:r w:rsidR="00F24489" w:rsidRPr="00F24489">
        <w:rPr>
          <w:rFonts w:cs="Arial"/>
          <w:b/>
          <w:sz w:val="20"/>
          <w:szCs w:val="20"/>
        </w:rPr>
        <w:t>: Proposal Mailing Address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3289"/>
      </w:tblGrid>
      <w:tr w:rsidR="00271831" w:rsidRPr="00F24489" w14:paraId="33FDFFD4" w14:textId="77777777" w:rsidTr="00160561">
        <w:trPr>
          <w:jc w:val="center"/>
        </w:trPr>
        <w:tc>
          <w:tcPr>
            <w:tcW w:w="3289" w:type="dxa"/>
            <w:shd w:val="clear" w:color="auto" w:fill="BFBFBF"/>
          </w:tcPr>
          <w:p w14:paraId="39BC4DF8" w14:textId="77777777" w:rsidR="00271831" w:rsidRPr="00271831" w:rsidRDefault="00271831" w:rsidP="00271831">
            <w:pPr>
              <w:spacing w:before="60" w:after="60" w:line="276" w:lineRule="auto"/>
              <w:jc w:val="center"/>
              <w:rPr>
                <w:rFonts w:cs="Arial"/>
                <w:b/>
                <w:sz w:val="20"/>
                <w:szCs w:val="20"/>
              </w:rPr>
            </w:pPr>
            <w:r>
              <w:rPr>
                <w:b/>
                <w:sz w:val="20"/>
                <w:szCs w:val="20"/>
              </w:rPr>
              <w:t>In Person or Special C</w:t>
            </w:r>
            <w:r w:rsidRPr="00271831">
              <w:rPr>
                <w:b/>
                <w:sz w:val="20"/>
                <w:szCs w:val="20"/>
              </w:rPr>
              <w:t>ourier</w:t>
            </w:r>
          </w:p>
        </w:tc>
        <w:tc>
          <w:tcPr>
            <w:tcW w:w="3289" w:type="dxa"/>
            <w:shd w:val="clear" w:color="auto" w:fill="BFBFBF"/>
          </w:tcPr>
          <w:p w14:paraId="0807F2E5" w14:textId="77777777" w:rsidR="00271831" w:rsidRPr="00271831" w:rsidRDefault="00271831" w:rsidP="00271831">
            <w:pPr>
              <w:spacing w:before="60" w:after="60" w:line="276" w:lineRule="auto"/>
              <w:jc w:val="center"/>
              <w:rPr>
                <w:rFonts w:cs="Arial"/>
                <w:b/>
                <w:sz w:val="20"/>
                <w:szCs w:val="20"/>
              </w:rPr>
            </w:pPr>
            <w:r w:rsidRPr="00271831">
              <w:rPr>
                <w:b/>
                <w:sz w:val="20"/>
                <w:szCs w:val="20"/>
              </w:rPr>
              <w:t>U.</w:t>
            </w:r>
            <w:r>
              <w:rPr>
                <w:b/>
                <w:sz w:val="20"/>
                <w:szCs w:val="20"/>
              </w:rPr>
              <w:t>S. Postal S</w:t>
            </w:r>
            <w:r w:rsidRPr="00271831">
              <w:rPr>
                <w:b/>
                <w:sz w:val="20"/>
                <w:szCs w:val="20"/>
              </w:rPr>
              <w:t>ervice</w:t>
            </w:r>
          </w:p>
        </w:tc>
      </w:tr>
      <w:tr w:rsidR="00271831" w:rsidRPr="00F24489" w14:paraId="275FA0ED" w14:textId="77777777" w:rsidTr="00271831">
        <w:trPr>
          <w:trHeight w:val="77"/>
          <w:jc w:val="center"/>
        </w:trPr>
        <w:tc>
          <w:tcPr>
            <w:tcW w:w="3289" w:type="dxa"/>
            <w:shd w:val="clear" w:color="auto" w:fill="auto"/>
          </w:tcPr>
          <w:p w14:paraId="324C2A2E" w14:textId="77777777" w:rsidR="00271831" w:rsidRDefault="00271831" w:rsidP="00271831">
            <w:pPr>
              <w:spacing w:after="0"/>
              <w:jc w:val="center"/>
              <w:rPr>
                <w:rFonts w:eastAsia="Times New Roman" w:cs="Arial"/>
                <w:sz w:val="20"/>
                <w:szCs w:val="20"/>
              </w:rPr>
            </w:pPr>
            <w:r>
              <w:rPr>
                <w:rFonts w:eastAsia="Times New Roman" w:cs="Arial"/>
                <w:sz w:val="20"/>
                <w:szCs w:val="20"/>
              </w:rPr>
              <w:t>County of Henrico</w:t>
            </w:r>
          </w:p>
          <w:p w14:paraId="2EFAE919" w14:textId="77777777" w:rsidR="00271831" w:rsidRDefault="00271831" w:rsidP="00271831">
            <w:pPr>
              <w:spacing w:after="0"/>
              <w:jc w:val="center"/>
              <w:rPr>
                <w:rFonts w:eastAsia="Times New Roman" w:cs="Arial"/>
                <w:sz w:val="20"/>
                <w:szCs w:val="20"/>
              </w:rPr>
            </w:pPr>
            <w:r>
              <w:rPr>
                <w:rFonts w:eastAsia="Times New Roman" w:cs="Arial"/>
                <w:sz w:val="20"/>
                <w:szCs w:val="20"/>
              </w:rPr>
              <w:t>Department of Finance</w:t>
            </w:r>
          </w:p>
          <w:p w14:paraId="6ACD3B5F" w14:textId="77777777" w:rsidR="00271831" w:rsidRDefault="00271831" w:rsidP="00271831">
            <w:pPr>
              <w:spacing w:after="0"/>
              <w:jc w:val="center"/>
              <w:rPr>
                <w:rFonts w:eastAsia="Times New Roman" w:cs="Arial"/>
                <w:sz w:val="20"/>
                <w:szCs w:val="20"/>
              </w:rPr>
            </w:pPr>
            <w:r>
              <w:rPr>
                <w:rFonts w:eastAsia="Times New Roman" w:cs="Arial"/>
                <w:sz w:val="20"/>
                <w:szCs w:val="20"/>
              </w:rPr>
              <w:t>Purchasing Division</w:t>
            </w:r>
          </w:p>
          <w:p w14:paraId="5E6B9CCD" w14:textId="77777777" w:rsidR="00271831" w:rsidRDefault="00271831" w:rsidP="00271831">
            <w:pPr>
              <w:spacing w:after="0"/>
              <w:jc w:val="center"/>
              <w:rPr>
                <w:rFonts w:eastAsia="Times New Roman" w:cs="Arial"/>
                <w:sz w:val="20"/>
                <w:szCs w:val="20"/>
              </w:rPr>
            </w:pPr>
            <w:r>
              <w:rPr>
                <w:rFonts w:eastAsia="Times New Roman" w:cs="Arial"/>
                <w:sz w:val="20"/>
                <w:szCs w:val="20"/>
              </w:rPr>
              <w:t>8600 Staples Mill Road</w:t>
            </w:r>
          </w:p>
          <w:p w14:paraId="616B56E3" w14:textId="77777777" w:rsidR="00271831" w:rsidRPr="00F24489" w:rsidRDefault="00271831" w:rsidP="00271831">
            <w:pPr>
              <w:spacing w:after="0"/>
              <w:jc w:val="center"/>
              <w:rPr>
                <w:rFonts w:eastAsia="Times New Roman" w:cs="Arial"/>
                <w:sz w:val="20"/>
                <w:szCs w:val="20"/>
              </w:rPr>
            </w:pPr>
            <w:r>
              <w:rPr>
                <w:rFonts w:eastAsia="Times New Roman" w:cs="Arial"/>
                <w:sz w:val="20"/>
                <w:szCs w:val="20"/>
              </w:rPr>
              <w:t>Henrico, Virginia 23228</w:t>
            </w:r>
          </w:p>
        </w:tc>
        <w:tc>
          <w:tcPr>
            <w:tcW w:w="3289" w:type="dxa"/>
            <w:shd w:val="clear" w:color="auto" w:fill="auto"/>
          </w:tcPr>
          <w:p w14:paraId="6DF12A50" w14:textId="77777777" w:rsidR="00271831" w:rsidRDefault="00271831" w:rsidP="00271831">
            <w:pPr>
              <w:spacing w:after="0"/>
              <w:jc w:val="center"/>
              <w:rPr>
                <w:rFonts w:eastAsia="Times New Roman" w:cs="Arial"/>
                <w:sz w:val="20"/>
                <w:szCs w:val="20"/>
              </w:rPr>
            </w:pPr>
            <w:r>
              <w:rPr>
                <w:rFonts w:eastAsia="Times New Roman" w:cs="Arial"/>
                <w:sz w:val="20"/>
                <w:szCs w:val="20"/>
              </w:rPr>
              <w:t>County of Henrico</w:t>
            </w:r>
          </w:p>
          <w:p w14:paraId="57F135D3" w14:textId="77777777" w:rsidR="00271831" w:rsidRDefault="00271831" w:rsidP="00271831">
            <w:pPr>
              <w:spacing w:after="0"/>
              <w:jc w:val="center"/>
              <w:rPr>
                <w:rFonts w:eastAsia="Times New Roman" w:cs="Arial"/>
                <w:sz w:val="20"/>
                <w:szCs w:val="20"/>
              </w:rPr>
            </w:pPr>
            <w:r>
              <w:rPr>
                <w:rFonts w:eastAsia="Times New Roman" w:cs="Arial"/>
                <w:sz w:val="20"/>
                <w:szCs w:val="20"/>
              </w:rPr>
              <w:t>Department of Finance</w:t>
            </w:r>
          </w:p>
          <w:p w14:paraId="5BAAB5BE" w14:textId="77777777" w:rsidR="00271831" w:rsidRDefault="00271831" w:rsidP="00271831">
            <w:pPr>
              <w:spacing w:after="0"/>
              <w:jc w:val="center"/>
              <w:rPr>
                <w:rFonts w:eastAsia="Times New Roman" w:cs="Arial"/>
                <w:sz w:val="20"/>
                <w:szCs w:val="20"/>
              </w:rPr>
            </w:pPr>
            <w:r>
              <w:rPr>
                <w:rFonts w:eastAsia="Times New Roman" w:cs="Arial"/>
                <w:sz w:val="20"/>
                <w:szCs w:val="20"/>
              </w:rPr>
              <w:t>Purchasing Division</w:t>
            </w:r>
          </w:p>
          <w:p w14:paraId="3F0B2EE9" w14:textId="77777777" w:rsidR="00271831" w:rsidRDefault="00271831" w:rsidP="00271831">
            <w:pPr>
              <w:spacing w:after="0"/>
              <w:jc w:val="center"/>
              <w:rPr>
                <w:rFonts w:eastAsia="Times New Roman" w:cs="Arial"/>
                <w:sz w:val="20"/>
                <w:szCs w:val="20"/>
              </w:rPr>
            </w:pPr>
            <w:r>
              <w:rPr>
                <w:rFonts w:eastAsia="Times New Roman" w:cs="Arial"/>
                <w:sz w:val="20"/>
                <w:szCs w:val="20"/>
              </w:rPr>
              <w:t>PO Box 90775</w:t>
            </w:r>
          </w:p>
          <w:p w14:paraId="2B138846" w14:textId="77777777" w:rsidR="00271831" w:rsidRDefault="00271831" w:rsidP="00271831">
            <w:pPr>
              <w:spacing w:after="0"/>
              <w:jc w:val="center"/>
              <w:rPr>
                <w:rFonts w:eastAsia="Times New Roman" w:cs="Arial"/>
                <w:sz w:val="20"/>
                <w:szCs w:val="20"/>
              </w:rPr>
            </w:pPr>
            <w:r>
              <w:rPr>
                <w:rFonts w:eastAsia="Times New Roman" w:cs="Arial"/>
                <w:sz w:val="20"/>
                <w:szCs w:val="20"/>
              </w:rPr>
              <w:t>Henrico, Virginia 23273-0775</w:t>
            </w:r>
          </w:p>
        </w:tc>
      </w:tr>
    </w:tbl>
    <w:p w14:paraId="084D2556" w14:textId="77777777" w:rsidR="00F24489" w:rsidRPr="00F24489" w:rsidRDefault="00F24489" w:rsidP="00DA1BB0">
      <w:pPr>
        <w:pStyle w:val="ListParagraph"/>
        <w:numPr>
          <w:ilvl w:val="0"/>
          <w:numId w:val="12"/>
        </w:numPr>
        <w:spacing w:before="240" w:after="120" w:line="276" w:lineRule="auto"/>
        <w:contextualSpacing w:val="0"/>
        <w:rPr>
          <w:rFonts w:cs="Arial"/>
          <w:sz w:val="20"/>
          <w:szCs w:val="20"/>
        </w:rPr>
      </w:pPr>
      <w:r w:rsidRPr="00F24489">
        <w:rPr>
          <w:rFonts w:cs="Arial"/>
          <w:sz w:val="20"/>
          <w:szCs w:val="20"/>
        </w:rPr>
        <w:t xml:space="preserve">The following table contains the organization guidelines for Proposal responses. </w:t>
      </w:r>
    </w:p>
    <w:p w14:paraId="129DFDD5" w14:textId="77777777" w:rsidR="00F24489" w:rsidRPr="00F24489" w:rsidRDefault="005B0BCD" w:rsidP="007B2921">
      <w:pPr>
        <w:spacing w:after="0" w:line="276" w:lineRule="auto"/>
        <w:jc w:val="center"/>
        <w:rPr>
          <w:rFonts w:cs="Arial"/>
          <w:b/>
          <w:sz w:val="20"/>
          <w:szCs w:val="20"/>
        </w:rPr>
      </w:pPr>
      <w:r>
        <w:rPr>
          <w:rFonts w:cs="Arial"/>
          <w:b/>
          <w:sz w:val="20"/>
          <w:szCs w:val="20"/>
        </w:rPr>
        <w:t xml:space="preserve">Table </w:t>
      </w:r>
      <w:r w:rsidR="00D4350D">
        <w:rPr>
          <w:rFonts w:cs="Arial"/>
          <w:b/>
          <w:sz w:val="20"/>
          <w:szCs w:val="20"/>
        </w:rPr>
        <w:t>09</w:t>
      </w:r>
      <w:r w:rsidR="00F24489" w:rsidRPr="00F24489">
        <w:rPr>
          <w:rFonts w:cs="Arial"/>
          <w:b/>
          <w:sz w:val="20"/>
          <w:szCs w:val="20"/>
        </w:rPr>
        <w:t>: Technical Proposal Organization Guidelines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6210"/>
        <w:gridCol w:w="1039"/>
      </w:tblGrid>
      <w:tr w:rsidR="00F24489" w:rsidRPr="00F24489" w14:paraId="10849736" w14:textId="77777777" w:rsidTr="007F70A4">
        <w:trPr>
          <w:tblHeader/>
          <w:jc w:val="center"/>
        </w:trPr>
        <w:tc>
          <w:tcPr>
            <w:tcW w:w="1093" w:type="dxa"/>
            <w:shd w:val="clear" w:color="auto" w:fill="BFBFBF"/>
            <w:vAlign w:val="center"/>
          </w:tcPr>
          <w:p w14:paraId="521F8096" w14:textId="77777777" w:rsidR="00F24489" w:rsidRPr="00F24489" w:rsidRDefault="00F24489" w:rsidP="007B2921">
            <w:pPr>
              <w:spacing w:before="40" w:after="40" w:line="276" w:lineRule="auto"/>
              <w:jc w:val="center"/>
              <w:rPr>
                <w:rFonts w:cs="Arial"/>
                <w:b/>
                <w:sz w:val="20"/>
                <w:szCs w:val="20"/>
              </w:rPr>
            </w:pPr>
            <w:r w:rsidRPr="00F24489">
              <w:rPr>
                <w:rFonts w:cs="Arial"/>
                <w:b/>
                <w:sz w:val="20"/>
                <w:szCs w:val="20"/>
              </w:rPr>
              <w:t>Proposal Tab No.</w:t>
            </w:r>
          </w:p>
        </w:tc>
        <w:tc>
          <w:tcPr>
            <w:tcW w:w="6210" w:type="dxa"/>
            <w:shd w:val="clear" w:color="auto" w:fill="BFBFBF"/>
            <w:vAlign w:val="center"/>
          </w:tcPr>
          <w:p w14:paraId="1D94DAC7" w14:textId="77777777" w:rsidR="00F24489" w:rsidRPr="00F24489" w:rsidRDefault="00F24489" w:rsidP="007B2921">
            <w:pPr>
              <w:spacing w:before="40" w:after="40" w:line="276" w:lineRule="auto"/>
              <w:jc w:val="center"/>
              <w:rPr>
                <w:rFonts w:cs="Arial"/>
                <w:b/>
                <w:sz w:val="20"/>
                <w:szCs w:val="20"/>
              </w:rPr>
            </w:pPr>
            <w:r w:rsidRPr="00F24489">
              <w:rPr>
                <w:rFonts w:cs="Arial"/>
                <w:b/>
                <w:sz w:val="20"/>
                <w:szCs w:val="20"/>
              </w:rPr>
              <w:t>Technical Proposal Section</w:t>
            </w:r>
          </w:p>
        </w:tc>
        <w:tc>
          <w:tcPr>
            <w:tcW w:w="1039" w:type="dxa"/>
            <w:shd w:val="clear" w:color="auto" w:fill="BFBFBF"/>
            <w:vAlign w:val="center"/>
          </w:tcPr>
          <w:p w14:paraId="7299C76D" w14:textId="77777777" w:rsidR="00F24489" w:rsidRPr="00F24489" w:rsidRDefault="00F24489" w:rsidP="007B2921">
            <w:pPr>
              <w:spacing w:before="40" w:after="40" w:line="276" w:lineRule="auto"/>
              <w:jc w:val="center"/>
              <w:rPr>
                <w:rFonts w:cs="Arial"/>
                <w:b/>
                <w:sz w:val="20"/>
                <w:szCs w:val="20"/>
              </w:rPr>
            </w:pPr>
            <w:r w:rsidRPr="00F24489">
              <w:rPr>
                <w:rFonts w:cs="Arial"/>
                <w:b/>
                <w:sz w:val="20"/>
                <w:szCs w:val="20"/>
              </w:rPr>
              <w:t>RFP</w:t>
            </w:r>
            <w:r w:rsidR="009B40A4">
              <w:rPr>
                <w:rFonts w:cs="Arial"/>
                <w:b/>
                <w:sz w:val="20"/>
                <w:szCs w:val="20"/>
              </w:rPr>
              <w:t xml:space="preserve">   </w:t>
            </w:r>
            <w:r w:rsidRPr="00F24489">
              <w:rPr>
                <w:rFonts w:cs="Arial"/>
                <w:b/>
                <w:sz w:val="20"/>
                <w:szCs w:val="20"/>
              </w:rPr>
              <w:t>Sec. No.</w:t>
            </w:r>
          </w:p>
        </w:tc>
      </w:tr>
      <w:tr w:rsidR="00E27C61" w:rsidRPr="00F24489" w14:paraId="644EB208" w14:textId="77777777" w:rsidTr="00A92907">
        <w:trPr>
          <w:jc w:val="center"/>
        </w:trPr>
        <w:tc>
          <w:tcPr>
            <w:tcW w:w="1093" w:type="dxa"/>
            <w:shd w:val="clear" w:color="auto" w:fill="F2F2F2" w:themeFill="background1" w:themeFillShade="F2"/>
            <w:vAlign w:val="center"/>
          </w:tcPr>
          <w:p w14:paraId="49A9BAC6" w14:textId="77777777" w:rsidR="00E27C61" w:rsidRPr="00E27C61" w:rsidRDefault="00E27C61" w:rsidP="007B2921">
            <w:pPr>
              <w:spacing w:before="40" w:after="40" w:line="276" w:lineRule="auto"/>
              <w:jc w:val="center"/>
              <w:rPr>
                <w:rFonts w:cs="Arial"/>
                <w:b/>
                <w:sz w:val="20"/>
                <w:szCs w:val="20"/>
              </w:rPr>
            </w:pPr>
            <w:r w:rsidRPr="00E27C61">
              <w:rPr>
                <w:rFonts w:cs="Arial"/>
                <w:b/>
                <w:sz w:val="20"/>
                <w:szCs w:val="20"/>
              </w:rPr>
              <w:t>Tab 1</w:t>
            </w:r>
          </w:p>
        </w:tc>
        <w:tc>
          <w:tcPr>
            <w:tcW w:w="6210" w:type="dxa"/>
            <w:vAlign w:val="center"/>
          </w:tcPr>
          <w:p w14:paraId="0F6F14B3" w14:textId="77777777" w:rsidR="00E27C61" w:rsidRPr="00E27C61" w:rsidRDefault="00E27C61" w:rsidP="007B2921">
            <w:pPr>
              <w:spacing w:before="40" w:after="40" w:line="276" w:lineRule="auto"/>
              <w:rPr>
                <w:rFonts w:cs="Arial"/>
                <w:sz w:val="20"/>
                <w:szCs w:val="20"/>
              </w:rPr>
            </w:pPr>
            <w:r w:rsidRPr="00E27C61">
              <w:rPr>
                <w:rFonts w:cs="Arial"/>
                <w:sz w:val="20"/>
                <w:szCs w:val="20"/>
              </w:rPr>
              <w:t>Transmittal Letter and Executive Summary</w:t>
            </w:r>
          </w:p>
        </w:tc>
        <w:tc>
          <w:tcPr>
            <w:tcW w:w="1039" w:type="dxa"/>
            <w:vAlign w:val="center"/>
          </w:tcPr>
          <w:p w14:paraId="3379D78B" w14:textId="77777777" w:rsidR="00E27C61" w:rsidRPr="00E27C61" w:rsidRDefault="00E27C61" w:rsidP="007B2921">
            <w:pPr>
              <w:spacing w:before="40" w:after="40" w:line="276" w:lineRule="auto"/>
              <w:jc w:val="center"/>
              <w:rPr>
                <w:rFonts w:cs="Arial"/>
                <w:sz w:val="20"/>
                <w:szCs w:val="20"/>
              </w:rPr>
            </w:pPr>
            <w:r w:rsidRPr="00E27C61">
              <w:rPr>
                <w:rFonts w:cs="Arial"/>
                <w:sz w:val="20"/>
                <w:szCs w:val="20"/>
              </w:rPr>
              <w:t>4.2</w:t>
            </w:r>
          </w:p>
        </w:tc>
      </w:tr>
      <w:tr w:rsidR="00E27C61" w:rsidRPr="00F24489" w14:paraId="1002A428" w14:textId="77777777" w:rsidTr="00A92907">
        <w:trPr>
          <w:jc w:val="center"/>
        </w:trPr>
        <w:tc>
          <w:tcPr>
            <w:tcW w:w="1093" w:type="dxa"/>
            <w:shd w:val="clear" w:color="auto" w:fill="F2F2F2" w:themeFill="background1" w:themeFillShade="F2"/>
            <w:vAlign w:val="center"/>
          </w:tcPr>
          <w:p w14:paraId="3A10C223" w14:textId="77777777" w:rsidR="00E27C61" w:rsidRPr="00E27C61" w:rsidRDefault="00E27C61" w:rsidP="007B2921">
            <w:pPr>
              <w:spacing w:before="40" w:after="40" w:line="276" w:lineRule="auto"/>
              <w:jc w:val="center"/>
              <w:rPr>
                <w:rFonts w:cs="Arial"/>
                <w:b/>
                <w:sz w:val="20"/>
                <w:szCs w:val="20"/>
              </w:rPr>
            </w:pPr>
            <w:r w:rsidRPr="00E27C61">
              <w:rPr>
                <w:rFonts w:cs="Arial"/>
                <w:b/>
                <w:sz w:val="20"/>
                <w:szCs w:val="20"/>
              </w:rPr>
              <w:t>Tab 2</w:t>
            </w:r>
          </w:p>
        </w:tc>
        <w:tc>
          <w:tcPr>
            <w:tcW w:w="6210" w:type="dxa"/>
            <w:vAlign w:val="center"/>
          </w:tcPr>
          <w:p w14:paraId="2FF47B67" w14:textId="77777777" w:rsidR="00E27C61" w:rsidRPr="00E27C61" w:rsidRDefault="00E27C61" w:rsidP="007B2921">
            <w:pPr>
              <w:spacing w:before="40" w:after="40" w:line="276" w:lineRule="auto"/>
              <w:rPr>
                <w:rFonts w:cs="Arial"/>
                <w:sz w:val="20"/>
                <w:szCs w:val="20"/>
              </w:rPr>
            </w:pPr>
            <w:r w:rsidRPr="00E27C61">
              <w:rPr>
                <w:rFonts w:cs="Arial"/>
                <w:sz w:val="20"/>
                <w:szCs w:val="20"/>
              </w:rPr>
              <w:t>Project Approach and Software Solution</w:t>
            </w:r>
          </w:p>
        </w:tc>
        <w:tc>
          <w:tcPr>
            <w:tcW w:w="1039" w:type="dxa"/>
            <w:vAlign w:val="center"/>
          </w:tcPr>
          <w:p w14:paraId="512EEB38" w14:textId="77777777" w:rsidR="00E27C61" w:rsidRPr="00E27C61" w:rsidRDefault="00E27C61" w:rsidP="007B2921">
            <w:pPr>
              <w:spacing w:before="40" w:after="40" w:line="276" w:lineRule="auto"/>
              <w:jc w:val="center"/>
              <w:rPr>
                <w:rFonts w:cs="Arial"/>
                <w:sz w:val="20"/>
                <w:szCs w:val="20"/>
              </w:rPr>
            </w:pPr>
            <w:r w:rsidRPr="00E27C61">
              <w:rPr>
                <w:rFonts w:cs="Arial"/>
                <w:sz w:val="20"/>
                <w:szCs w:val="20"/>
              </w:rPr>
              <w:t>4.3</w:t>
            </w:r>
          </w:p>
        </w:tc>
      </w:tr>
      <w:tr w:rsidR="00E27C61" w:rsidRPr="00F24489" w14:paraId="4D82C863" w14:textId="77777777" w:rsidTr="00A92907">
        <w:trPr>
          <w:jc w:val="center"/>
        </w:trPr>
        <w:tc>
          <w:tcPr>
            <w:tcW w:w="1093" w:type="dxa"/>
            <w:shd w:val="clear" w:color="auto" w:fill="F2F2F2" w:themeFill="background1" w:themeFillShade="F2"/>
            <w:vAlign w:val="center"/>
          </w:tcPr>
          <w:p w14:paraId="506039B8" w14:textId="77777777" w:rsidR="00E27C61" w:rsidRPr="00E27C61" w:rsidRDefault="00E27C61" w:rsidP="007B2921">
            <w:pPr>
              <w:spacing w:before="40" w:after="40" w:line="276" w:lineRule="auto"/>
              <w:jc w:val="center"/>
              <w:rPr>
                <w:rFonts w:cs="Arial"/>
                <w:b/>
                <w:sz w:val="20"/>
                <w:szCs w:val="20"/>
              </w:rPr>
            </w:pPr>
            <w:r w:rsidRPr="00E27C61">
              <w:rPr>
                <w:rFonts w:cs="Arial"/>
                <w:b/>
                <w:sz w:val="20"/>
                <w:szCs w:val="20"/>
              </w:rPr>
              <w:t>Tab 3</w:t>
            </w:r>
          </w:p>
        </w:tc>
        <w:tc>
          <w:tcPr>
            <w:tcW w:w="6210" w:type="dxa"/>
            <w:vAlign w:val="center"/>
          </w:tcPr>
          <w:p w14:paraId="1693219C" w14:textId="77777777" w:rsidR="00E27C61" w:rsidRPr="00E27C61" w:rsidRDefault="00E27C61" w:rsidP="007B2921">
            <w:pPr>
              <w:spacing w:before="40" w:after="40" w:line="276" w:lineRule="auto"/>
              <w:rPr>
                <w:rFonts w:cs="Arial"/>
                <w:sz w:val="20"/>
                <w:szCs w:val="20"/>
              </w:rPr>
            </w:pPr>
            <w:r w:rsidRPr="00E27C61">
              <w:rPr>
                <w:rFonts w:cs="Arial"/>
                <w:sz w:val="20"/>
                <w:szCs w:val="20"/>
              </w:rPr>
              <w:t>Implementation Methodology</w:t>
            </w:r>
          </w:p>
        </w:tc>
        <w:tc>
          <w:tcPr>
            <w:tcW w:w="1039" w:type="dxa"/>
            <w:vAlign w:val="center"/>
          </w:tcPr>
          <w:p w14:paraId="257D2861" w14:textId="77777777" w:rsidR="00E27C61" w:rsidRPr="00E27C61" w:rsidRDefault="00E27C61" w:rsidP="007B2921">
            <w:pPr>
              <w:spacing w:before="40" w:after="40" w:line="276" w:lineRule="auto"/>
              <w:jc w:val="center"/>
              <w:rPr>
                <w:rFonts w:cs="Arial"/>
                <w:sz w:val="20"/>
                <w:szCs w:val="20"/>
              </w:rPr>
            </w:pPr>
            <w:r w:rsidRPr="00E27C61">
              <w:rPr>
                <w:rFonts w:cs="Arial"/>
                <w:sz w:val="20"/>
                <w:szCs w:val="20"/>
              </w:rPr>
              <w:t>4.4</w:t>
            </w:r>
          </w:p>
        </w:tc>
      </w:tr>
      <w:tr w:rsidR="00E27C61" w:rsidRPr="00F24489" w14:paraId="6465C22E" w14:textId="77777777" w:rsidTr="00A92907">
        <w:trPr>
          <w:jc w:val="center"/>
        </w:trPr>
        <w:tc>
          <w:tcPr>
            <w:tcW w:w="1093" w:type="dxa"/>
            <w:shd w:val="clear" w:color="auto" w:fill="F2F2F2" w:themeFill="background1" w:themeFillShade="F2"/>
            <w:vAlign w:val="center"/>
          </w:tcPr>
          <w:p w14:paraId="2D4E4BD1" w14:textId="77777777" w:rsidR="00E27C61" w:rsidRPr="00E27C61" w:rsidRDefault="00E27C61" w:rsidP="007B2921">
            <w:pPr>
              <w:spacing w:before="40" w:after="40" w:line="276" w:lineRule="auto"/>
              <w:jc w:val="center"/>
              <w:rPr>
                <w:rFonts w:cs="Arial"/>
                <w:b/>
                <w:sz w:val="20"/>
                <w:szCs w:val="20"/>
              </w:rPr>
            </w:pPr>
            <w:r w:rsidRPr="00E27C61">
              <w:rPr>
                <w:rFonts w:cs="Arial"/>
                <w:b/>
                <w:sz w:val="20"/>
                <w:szCs w:val="20"/>
              </w:rPr>
              <w:t>Tab 4</w:t>
            </w:r>
          </w:p>
        </w:tc>
        <w:tc>
          <w:tcPr>
            <w:tcW w:w="6210" w:type="dxa"/>
            <w:vAlign w:val="center"/>
          </w:tcPr>
          <w:p w14:paraId="2FBF6034" w14:textId="77777777" w:rsidR="00E27C61" w:rsidRPr="00E27C61" w:rsidRDefault="00E27C61" w:rsidP="007B2921">
            <w:pPr>
              <w:spacing w:before="40" w:after="40" w:line="276" w:lineRule="auto"/>
              <w:rPr>
                <w:rFonts w:cs="Arial"/>
                <w:sz w:val="20"/>
                <w:szCs w:val="20"/>
              </w:rPr>
            </w:pPr>
            <w:r w:rsidRPr="00E27C61">
              <w:rPr>
                <w:rFonts w:cs="Arial"/>
                <w:sz w:val="20"/>
                <w:szCs w:val="20"/>
              </w:rPr>
              <w:t>Company Background and History</w:t>
            </w:r>
          </w:p>
        </w:tc>
        <w:tc>
          <w:tcPr>
            <w:tcW w:w="1039" w:type="dxa"/>
            <w:vAlign w:val="center"/>
          </w:tcPr>
          <w:p w14:paraId="5BDA651C" w14:textId="77777777" w:rsidR="00E27C61" w:rsidRPr="00E27C61" w:rsidRDefault="00E27C61" w:rsidP="007B2921">
            <w:pPr>
              <w:spacing w:before="40" w:after="40" w:line="276" w:lineRule="auto"/>
              <w:jc w:val="center"/>
              <w:rPr>
                <w:rFonts w:cs="Arial"/>
                <w:sz w:val="20"/>
                <w:szCs w:val="20"/>
              </w:rPr>
            </w:pPr>
            <w:r w:rsidRPr="00E27C61">
              <w:rPr>
                <w:rFonts w:cs="Arial"/>
                <w:sz w:val="20"/>
                <w:szCs w:val="20"/>
              </w:rPr>
              <w:t>4.5</w:t>
            </w:r>
          </w:p>
        </w:tc>
      </w:tr>
      <w:tr w:rsidR="00E27C61" w:rsidRPr="00F24489" w14:paraId="39A9DF9C" w14:textId="77777777" w:rsidTr="00A92907">
        <w:trPr>
          <w:jc w:val="center"/>
        </w:trPr>
        <w:tc>
          <w:tcPr>
            <w:tcW w:w="1093" w:type="dxa"/>
            <w:shd w:val="clear" w:color="auto" w:fill="F2F2F2" w:themeFill="background1" w:themeFillShade="F2"/>
            <w:vAlign w:val="center"/>
          </w:tcPr>
          <w:p w14:paraId="2ED744D7" w14:textId="77777777" w:rsidR="00E27C61" w:rsidRPr="00E27C61" w:rsidRDefault="00E27C61" w:rsidP="007B2921">
            <w:pPr>
              <w:spacing w:before="40" w:after="40" w:line="276" w:lineRule="auto"/>
              <w:jc w:val="center"/>
              <w:rPr>
                <w:rFonts w:cs="Arial"/>
                <w:b/>
                <w:sz w:val="20"/>
                <w:szCs w:val="20"/>
              </w:rPr>
            </w:pPr>
            <w:r w:rsidRPr="00E27C61">
              <w:rPr>
                <w:rFonts w:cs="Arial"/>
                <w:b/>
                <w:sz w:val="20"/>
                <w:szCs w:val="20"/>
              </w:rPr>
              <w:t>Tab 5</w:t>
            </w:r>
          </w:p>
        </w:tc>
        <w:tc>
          <w:tcPr>
            <w:tcW w:w="6210" w:type="dxa"/>
            <w:vAlign w:val="center"/>
          </w:tcPr>
          <w:p w14:paraId="1378B5B0" w14:textId="77777777" w:rsidR="00E27C61" w:rsidRPr="00E27C61" w:rsidRDefault="00E27C61" w:rsidP="007B2921">
            <w:pPr>
              <w:spacing w:before="40" w:after="40" w:line="276" w:lineRule="auto"/>
              <w:rPr>
                <w:rFonts w:cs="Arial"/>
                <w:sz w:val="20"/>
                <w:szCs w:val="20"/>
              </w:rPr>
            </w:pPr>
            <w:r w:rsidRPr="00E27C61">
              <w:rPr>
                <w:rFonts w:cs="Arial"/>
                <w:sz w:val="20"/>
                <w:szCs w:val="20"/>
              </w:rPr>
              <w:t>Key Proposed Personnel and Team Organization</w:t>
            </w:r>
          </w:p>
        </w:tc>
        <w:tc>
          <w:tcPr>
            <w:tcW w:w="1039" w:type="dxa"/>
            <w:vAlign w:val="center"/>
          </w:tcPr>
          <w:p w14:paraId="18DEE2A7" w14:textId="77777777" w:rsidR="00E27C61" w:rsidRPr="00E27C61" w:rsidRDefault="00E27C61" w:rsidP="007B2921">
            <w:pPr>
              <w:spacing w:before="40" w:after="40" w:line="276" w:lineRule="auto"/>
              <w:jc w:val="center"/>
              <w:rPr>
                <w:rFonts w:cs="Arial"/>
                <w:sz w:val="20"/>
                <w:szCs w:val="20"/>
              </w:rPr>
            </w:pPr>
            <w:r w:rsidRPr="00E27C61">
              <w:rPr>
                <w:rFonts w:cs="Arial"/>
                <w:sz w:val="20"/>
                <w:szCs w:val="20"/>
              </w:rPr>
              <w:t>4.6</w:t>
            </w:r>
          </w:p>
        </w:tc>
      </w:tr>
      <w:tr w:rsidR="00E27C61" w:rsidRPr="00F24489" w14:paraId="0D961B5D" w14:textId="77777777" w:rsidTr="00A92907">
        <w:trPr>
          <w:jc w:val="center"/>
        </w:trPr>
        <w:tc>
          <w:tcPr>
            <w:tcW w:w="1093" w:type="dxa"/>
            <w:shd w:val="clear" w:color="auto" w:fill="F2F2F2" w:themeFill="background1" w:themeFillShade="F2"/>
            <w:vAlign w:val="center"/>
          </w:tcPr>
          <w:p w14:paraId="44F42D54" w14:textId="77777777" w:rsidR="00E27C61" w:rsidRPr="00E27C61" w:rsidRDefault="00E27C61" w:rsidP="007B2921">
            <w:pPr>
              <w:spacing w:before="40" w:after="40" w:line="276" w:lineRule="auto"/>
              <w:jc w:val="center"/>
              <w:rPr>
                <w:rFonts w:cs="Arial"/>
                <w:b/>
                <w:sz w:val="20"/>
                <w:szCs w:val="20"/>
              </w:rPr>
            </w:pPr>
            <w:r w:rsidRPr="00E27C61">
              <w:rPr>
                <w:rFonts w:cs="Arial"/>
                <w:b/>
                <w:sz w:val="20"/>
                <w:szCs w:val="20"/>
              </w:rPr>
              <w:t>Tab 6</w:t>
            </w:r>
          </w:p>
        </w:tc>
        <w:tc>
          <w:tcPr>
            <w:tcW w:w="6210" w:type="dxa"/>
            <w:vAlign w:val="center"/>
          </w:tcPr>
          <w:p w14:paraId="667BB832" w14:textId="77777777" w:rsidR="00E27C61" w:rsidRPr="00E27C61" w:rsidRDefault="00E27C61" w:rsidP="007B2921">
            <w:pPr>
              <w:spacing w:before="40" w:after="40" w:line="276" w:lineRule="auto"/>
              <w:rPr>
                <w:rFonts w:cs="Arial"/>
                <w:sz w:val="20"/>
                <w:szCs w:val="20"/>
              </w:rPr>
            </w:pPr>
            <w:r w:rsidRPr="00E27C61">
              <w:rPr>
                <w:rFonts w:cs="Arial"/>
                <w:sz w:val="20"/>
                <w:szCs w:val="20"/>
              </w:rPr>
              <w:t>Project Roles and Responsibilities</w:t>
            </w:r>
          </w:p>
        </w:tc>
        <w:tc>
          <w:tcPr>
            <w:tcW w:w="1039" w:type="dxa"/>
            <w:vAlign w:val="center"/>
          </w:tcPr>
          <w:p w14:paraId="33563759" w14:textId="77777777" w:rsidR="00E27C61" w:rsidRPr="00E27C61" w:rsidRDefault="00E27C61" w:rsidP="007B2921">
            <w:pPr>
              <w:spacing w:before="40" w:after="40" w:line="276" w:lineRule="auto"/>
              <w:jc w:val="center"/>
              <w:rPr>
                <w:rFonts w:cs="Arial"/>
                <w:sz w:val="20"/>
                <w:szCs w:val="20"/>
              </w:rPr>
            </w:pPr>
            <w:r w:rsidRPr="00E27C61">
              <w:rPr>
                <w:rFonts w:cs="Arial"/>
                <w:sz w:val="20"/>
                <w:szCs w:val="20"/>
              </w:rPr>
              <w:t>4.7</w:t>
            </w:r>
          </w:p>
        </w:tc>
      </w:tr>
      <w:tr w:rsidR="00E27C61" w:rsidRPr="00F24489" w14:paraId="483ABEC3" w14:textId="77777777" w:rsidTr="00A92907">
        <w:trPr>
          <w:jc w:val="center"/>
        </w:trPr>
        <w:tc>
          <w:tcPr>
            <w:tcW w:w="1093" w:type="dxa"/>
            <w:shd w:val="clear" w:color="auto" w:fill="F2F2F2" w:themeFill="background1" w:themeFillShade="F2"/>
            <w:vAlign w:val="center"/>
          </w:tcPr>
          <w:p w14:paraId="52A483F1" w14:textId="77777777" w:rsidR="00E27C61" w:rsidRPr="00E27C61" w:rsidRDefault="00E27C61" w:rsidP="007B2921">
            <w:pPr>
              <w:spacing w:before="40" w:after="40" w:line="276" w:lineRule="auto"/>
              <w:jc w:val="center"/>
              <w:rPr>
                <w:rFonts w:cs="Arial"/>
                <w:b/>
                <w:sz w:val="20"/>
                <w:szCs w:val="20"/>
              </w:rPr>
            </w:pPr>
            <w:r w:rsidRPr="00E27C61">
              <w:rPr>
                <w:rFonts w:cs="Arial"/>
                <w:b/>
                <w:sz w:val="20"/>
                <w:szCs w:val="20"/>
              </w:rPr>
              <w:t>Tab 7</w:t>
            </w:r>
          </w:p>
        </w:tc>
        <w:tc>
          <w:tcPr>
            <w:tcW w:w="6210" w:type="dxa"/>
            <w:vAlign w:val="center"/>
          </w:tcPr>
          <w:p w14:paraId="0C66A77F" w14:textId="77777777" w:rsidR="00E27C61" w:rsidRPr="00E27C61" w:rsidRDefault="00E27C61" w:rsidP="007B2921">
            <w:pPr>
              <w:spacing w:before="40" w:after="40" w:line="276" w:lineRule="auto"/>
              <w:rPr>
                <w:rFonts w:cs="Arial"/>
                <w:sz w:val="20"/>
                <w:szCs w:val="20"/>
              </w:rPr>
            </w:pPr>
            <w:r w:rsidRPr="00E27C61">
              <w:rPr>
                <w:rFonts w:cs="Arial"/>
                <w:sz w:val="20"/>
                <w:szCs w:val="20"/>
              </w:rPr>
              <w:t>Project Schedule</w:t>
            </w:r>
          </w:p>
        </w:tc>
        <w:tc>
          <w:tcPr>
            <w:tcW w:w="1039" w:type="dxa"/>
            <w:vAlign w:val="center"/>
          </w:tcPr>
          <w:p w14:paraId="593458AD" w14:textId="77777777" w:rsidR="00E27C61" w:rsidRPr="00E27C61" w:rsidRDefault="00E27C61" w:rsidP="007B2921">
            <w:pPr>
              <w:spacing w:before="40" w:after="40" w:line="276" w:lineRule="auto"/>
              <w:jc w:val="center"/>
              <w:rPr>
                <w:rFonts w:cs="Arial"/>
                <w:sz w:val="20"/>
                <w:szCs w:val="20"/>
              </w:rPr>
            </w:pPr>
            <w:r w:rsidRPr="00E27C61">
              <w:rPr>
                <w:rFonts w:cs="Arial"/>
                <w:sz w:val="20"/>
                <w:szCs w:val="20"/>
              </w:rPr>
              <w:t>4.8</w:t>
            </w:r>
          </w:p>
        </w:tc>
      </w:tr>
      <w:tr w:rsidR="00E27C61" w:rsidRPr="00F24489" w14:paraId="6FA3A3C0" w14:textId="77777777" w:rsidTr="00A92907">
        <w:trPr>
          <w:jc w:val="center"/>
        </w:trPr>
        <w:tc>
          <w:tcPr>
            <w:tcW w:w="1093" w:type="dxa"/>
            <w:shd w:val="clear" w:color="auto" w:fill="F2F2F2" w:themeFill="background1" w:themeFillShade="F2"/>
            <w:vAlign w:val="center"/>
          </w:tcPr>
          <w:p w14:paraId="10B5177C" w14:textId="77777777" w:rsidR="00E27C61" w:rsidRPr="00E27C61" w:rsidRDefault="00E27C61" w:rsidP="007B2921">
            <w:pPr>
              <w:spacing w:before="40" w:after="40" w:line="276" w:lineRule="auto"/>
              <w:jc w:val="center"/>
              <w:rPr>
                <w:rFonts w:cs="Arial"/>
                <w:b/>
                <w:sz w:val="20"/>
                <w:szCs w:val="20"/>
              </w:rPr>
            </w:pPr>
            <w:r w:rsidRPr="00E27C61">
              <w:rPr>
                <w:rFonts w:cs="Arial"/>
                <w:b/>
                <w:sz w:val="20"/>
                <w:szCs w:val="20"/>
              </w:rPr>
              <w:t>Tab 8</w:t>
            </w:r>
          </w:p>
        </w:tc>
        <w:tc>
          <w:tcPr>
            <w:tcW w:w="6210" w:type="dxa"/>
            <w:vAlign w:val="center"/>
          </w:tcPr>
          <w:p w14:paraId="0E529EF5" w14:textId="77777777" w:rsidR="00E27C61" w:rsidRPr="00E27C61" w:rsidRDefault="00E27C61" w:rsidP="007B2921">
            <w:pPr>
              <w:spacing w:before="40" w:after="40" w:line="276" w:lineRule="auto"/>
              <w:rPr>
                <w:rFonts w:cs="Arial"/>
                <w:sz w:val="20"/>
                <w:szCs w:val="20"/>
              </w:rPr>
            </w:pPr>
            <w:r w:rsidRPr="00E27C61">
              <w:rPr>
                <w:rFonts w:cs="Arial"/>
                <w:sz w:val="20"/>
                <w:szCs w:val="20"/>
              </w:rPr>
              <w:t>Functional and Technical Requirements Response</w:t>
            </w:r>
          </w:p>
        </w:tc>
        <w:tc>
          <w:tcPr>
            <w:tcW w:w="1039" w:type="dxa"/>
            <w:vAlign w:val="center"/>
          </w:tcPr>
          <w:p w14:paraId="12A8C53E" w14:textId="77777777" w:rsidR="00E27C61" w:rsidRPr="00E27C61" w:rsidRDefault="00E27C61" w:rsidP="007B2921">
            <w:pPr>
              <w:spacing w:before="40" w:after="40" w:line="276" w:lineRule="auto"/>
              <w:jc w:val="center"/>
              <w:rPr>
                <w:rFonts w:cs="Arial"/>
                <w:sz w:val="20"/>
                <w:szCs w:val="20"/>
              </w:rPr>
            </w:pPr>
            <w:r w:rsidRPr="00E27C61">
              <w:rPr>
                <w:rFonts w:cs="Arial"/>
                <w:sz w:val="20"/>
                <w:szCs w:val="20"/>
              </w:rPr>
              <w:t>4.9</w:t>
            </w:r>
          </w:p>
        </w:tc>
      </w:tr>
      <w:tr w:rsidR="00E27C61" w:rsidRPr="00F24489" w14:paraId="0DB760AD" w14:textId="77777777" w:rsidTr="00A92907">
        <w:trPr>
          <w:jc w:val="center"/>
        </w:trPr>
        <w:tc>
          <w:tcPr>
            <w:tcW w:w="1093" w:type="dxa"/>
            <w:shd w:val="clear" w:color="auto" w:fill="F2F2F2" w:themeFill="background1" w:themeFillShade="F2"/>
            <w:vAlign w:val="center"/>
          </w:tcPr>
          <w:p w14:paraId="73CE00D9" w14:textId="77777777" w:rsidR="00E27C61" w:rsidRPr="00E27C61" w:rsidRDefault="00E27C61" w:rsidP="007B2921">
            <w:pPr>
              <w:spacing w:before="40" w:after="40" w:line="276" w:lineRule="auto"/>
              <w:jc w:val="center"/>
              <w:rPr>
                <w:rFonts w:cs="Arial"/>
                <w:b/>
                <w:sz w:val="20"/>
                <w:szCs w:val="20"/>
              </w:rPr>
            </w:pPr>
            <w:r w:rsidRPr="00E27C61">
              <w:rPr>
                <w:rFonts w:cs="Arial"/>
                <w:b/>
                <w:sz w:val="20"/>
                <w:szCs w:val="20"/>
              </w:rPr>
              <w:t>Tab 9</w:t>
            </w:r>
          </w:p>
        </w:tc>
        <w:tc>
          <w:tcPr>
            <w:tcW w:w="6210" w:type="dxa"/>
            <w:vAlign w:val="center"/>
          </w:tcPr>
          <w:p w14:paraId="410367AA" w14:textId="77777777" w:rsidR="00E27C61" w:rsidRPr="00E27C61" w:rsidRDefault="00473526" w:rsidP="007B2921">
            <w:pPr>
              <w:spacing w:before="40" w:after="40" w:line="276" w:lineRule="auto"/>
              <w:rPr>
                <w:rFonts w:cs="Arial"/>
                <w:sz w:val="20"/>
                <w:szCs w:val="20"/>
              </w:rPr>
            </w:pPr>
            <w:r>
              <w:rPr>
                <w:rFonts w:cs="Arial"/>
                <w:sz w:val="20"/>
                <w:szCs w:val="20"/>
              </w:rPr>
              <w:t xml:space="preserve">Training Plan </w:t>
            </w:r>
          </w:p>
        </w:tc>
        <w:tc>
          <w:tcPr>
            <w:tcW w:w="1039" w:type="dxa"/>
            <w:vAlign w:val="center"/>
          </w:tcPr>
          <w:p w14:paraId="3AACAEB6" w14:textId="77777777" w:rsidR="00E27C61" w:rsidRPr="00E27C61" w:rsidRDefault="00E27C61" w:rsidP="007B2921">
            <w:pPr>
              <w:spacing w:before="40" w:after="40" w:line="276" w:lineRule="auto"/>
              <w:jc w:val="center"/>
              <w:rPr>
                <w:rFonts w:cs="Arial"/>
                <w:sz w:val="20"/>
                <w:szCs w:val="20"/>
              </w:rPr>
            </w:pPr>
            <w:r w:rsidRPr="00E27C61">
              <w:rPr>
                <w:rFonts w:cs="Arial"/>
                <w:sz w:val="20"/>
                <w:szCs w:val="20"/>
              </w:rPr>
              <w:t>4.10</w:t>
            </w:r>
          </w:p>
        </w:tc>
      </w:tr>
      <w:tr w:rsidR="00E27C61" w:rsidRPr="00F24489" w14:paraId="7B8F5C8E" w14:textId="77777777" w:rsidTr="00A92907">
        <w:trPr>
          <w:jc w:val="center"/>
        </w:trPr>
        <w:tc>
          <w:tcPr>
            <w:tcW w:w="1093" w:type="dxa"/>
            <w:shd w:val="clear" w:color="auto" w:fill="F2F2F2" w:themeFill="background1" w:themeFillShade="F2"/>
            <w:vAlign w:val="center"/>
          </w:tcPr>
          <w:p w14:paraId="4F04772E" w14:textId="77777777" w:rsidR="00E27C61" w:rsidRPr="00E27C61" w:rsidRDefault="00E27C61" w:rsidP="007B2921">
            <w:pPr>
              <w:spacing w:before="40" w:after="40" w:line="276" w:lineRule="auto"/>
              <w:jc w:val="center"/>
              <w:rPr>
                <w:rFonts w:cs="Arial"/>
                <w:b/>
                <w:sz w:val="20"/>
                <w:szCs w:val="20"/>
              </w:rPr>
            </w:pPr>
            <w:r w:rsidRPr="00E27C61">
              <w:rPr>
                <w:rFonts w:cs="Arial"/>
                <w:b/>
                <w:sz w:val="20"/>
                <w:szCs w:val="20"/>
              </w:rPr>
              <w:t>Tab 10</w:t>
            </w:r>
          </w:p>
        </w:tc>
        <w:tc>
          <w:tcPr>
            <w:tcW w:w="6210" w:type="dxa"/>
            <w:vAlign w:val="center"/>
          </w:tcPr>
          <w:p w14:paraId="795D1199" w14:textId="77777777" w:rsidR="00E27C61" w:rsidRPr="00E27C61" w:rsidRDefault="00473526" w:rsidP="007B2921">
            <w:pPr>
              <w:spacing w:before="40" w:after="40" w:line="276" w:lineRule="auto"/>
              <w:rPr>
                <w:rFonts w:cs="Arial"/>
                <w:sz w:val="20"/>
                <w:szCs w:val="20"/>
              </w:rPr>
            </w:pPr>
            <w:r w:rsidRPr="00E27C61">
              <w:rPr>
                <w:rFonts w:cs="Arial"/>
                <w:sz w:val="20"/>
                <w:szCs w:val="20"/>
              </w:rPr>
              <w:t>Data Conversion Plan</w:t>
            </w:r>
          </w:p>
        </w:tc>
        <w:tc>
          <w:tcPr>
            <w:tcW w:w="1039" w:type="dxa"/>
            <w:vAlign w:val="center"/>
          </w:tcPr>
          <w:p w14:paraId="02791E63" w14:textId="77777777" w:rsidR="00E27C61" w:rsidRPr="00E27C61" w:rsidRDefault="00E27C61" w:rsidP="007B2921">
            <w:pPr>
              <w:spacing w:before="40" w:after="40" w:line="276" w:lineRule="auto"/>
              <w:jc w:val="center"/>
              <w:rPr>
                <w:rFonts w:cs="Arial"/>
                <w:sz w:val="20"/>
                <w:szCs w:val="20"/>
              </w:rPr>
            </w:pPr>
            <w:r w:rsidRPr="00E27C61">
              <w:rPr>
                <w:rFonts w:cs="Arial"/>
                <w:sz w:val="20"/>
                <w:szCs w:val="20"/>
              </w:rPr>
              <w:t>4.11</w:t>
            </w:r>
          </w:p>
        </w:tc>
      </w:tr>
      <w:tr w:rsidR="00473526" w:rsidRPr="00F24489" w14:paraId="1B48264B" w14:textId="77777777" w:rsidTr="00A92907">
        <w:trPr>
          <w:jc w:val="center"/>
        </w:trPr>
        <w:tc>
          <w:tcPr>
            <w:tcW w:w="1093" w:type="dxa"/>
            <w:shd w:val="clear" w:color="auto" w:fill="F2F2F2" w:themeFill="background1" w:themeFillShade="F2"/>
            <w:vAlign w:val="center"/>
          </w:tcPr>
          <w:p w14:paraId="45DEB451" w14:textId="77777777" w:rsidR="00473526" w:rsidRPr="00E27C61" w:rsidRDefault="00473526" w:rsidP="007B2921">
            <w:pPr>
              <w:spacing w:before="40" w:after="40" w:line="276" w:lineRule="auto"/>
              <w:jc w:val="center"/>
              <w:rPr>
                <w:rFonts w:cs="Arial"/>
                <w:b/>
                <w:sz w:val="20"/>
                <w:szCs w:val="20"/>
              </w:rPr>
            </w:pPr>
            <w:r w:rsidRPr="00E27C61">
              <w:rPr>
                <w:rFonts w:cs="Arial"/>
                <w:b/>
                <w:sz w:val="20"/>
                <w:szCs w:val="20"/>
              </w:rPr>
              <w:t>Tab 11</w:t>
            </w:r>
          </w:p>
        </w:tc>
        <w:tc>
          <w:tcPr>
            <w:tcW w:w="6210" w:type="dxa"/>
            <w:vAlign w:val="center"/>
          </w:tcPr>
          <w:p w14:paraId="0BB8543B" w14:textId="77777777" w:rsidR="00473526" w:rsidRPr="00E27C61" w:rsidRDefault="00473526" w:rsidP="007B2921">
            <w:pPr>
              <w:spacing w:before="40" w:after="40" w:line="276" w:lineRule="auto"/>
              <w:rPr>
                <w:rFonts w:cs="Arial"/>
                <w:sz w:val="20"/>
                <w:szCs w:val="20"/>
              </w:rPr>
            </w:pPr>
            <w:r w:rsidRPr="00E27C61">
              <w:rPr>
                <w:rFonts w:cs="Arial"/>
                <w:sz w:val="20"/>
                <w:szCs w:val="20"/>
              </w:rPr>
              <w:t>Software Hosting</w:t>
            </w:r>
          </w:p>
        </w:tc>
        <w:tc>
          <w:tcPr>
            <w:tcW w:w="1039" w:type="dxa"/>
            <w:vAlign w:val="center"/>
          </w:tcPr>
          <w:p w14:paraId="398415E1" w14:textId="77777777" w:rsidR="00473526" w:rsidRPr="00E27C61" w:rsidRDefault="00473526" w:rsidP="007B2921">
            <w:pPr>
              <w:spacing w:before="40" w:after="40" w:line="276" w:lineRule="auto"/>
              <w:jc w:val="center"/>
              <w:rPr>
                <w:rFonts w:cs="Arial"/>
                <w:sz w:val="20"/>
                <w:szCs w:val="20"/>
              </w:rPr>
            </w:pPr>
            <w:r w:rsidRPr="00E27C61">
              <w:rPr>
                <w:rFonts w:cs="Arial"/>
                <w:sz w:val="20"/>
                <w:szCs w:val="20"/>
              </w:rPr>
              <w:t>4.12</w:t>
            </w:r>
          </w:p>
        </w:tc>
      </w:tr>
      <w:tr w:rsidR="00473526" w:rsidRPr="00F24489" w14:paraId="30152D03" w14:textId="77777777" w:rsidTr="00A92907">
        <w:trPr>
          <w:jc w:val="center"/>
        </w:trPr>
        <w:tc>
          <w:tcPr>
            <w:tcW w:w="1093" w:type="dxa"/>
            <w:shd w:val="clear" w:color="auto" w:fill="F2F2F2" w:themeFill="background1" w:themeFillShade="F2"/>
            <w:vAlign w:val="center"/>
          </w:tcPr>
          <w:p w14:paraId="39F1BEA6" w14:textId="77777777" w:rsidR="00473526" w:rsidRPr="00E27C61" w:rsidRDefault="00473526" w:rsidP="007B2921">
            <w:pPr>
              <w:spacing w:before="40" w:after="40" w:line="276" w:lineRule="auto"/>
              <w:jc w:val="center"/>
              <w:rPr>
                <w:rFonts w:cs="Arial"/>
                <w:b/>
                <w:sz w:val="20"/>
                <w:szCs w:val="20"/>
              </w:rPr>
            </w:pPr>
            <w:r w:rsidRPr="00E27C61">
              <w:rPr>
                <w:rFonts w:cs="Arial"/>
                <w:b/>
                <w:sz w:val="20"/>
                <w:szCs w:val="20"/>
              </w:rPr>
              <w:t>Tab 12</w:t>
            </w:r>
          </w:p>
        </w:tc>
        <w:tc>
          <w:tcPr>
            <w:tcW w:w="6210" w:type="dxa"/>
            <w:vAlign w:val="center"/>
          </w:tcPr>
          <w:p w14:paraId="0A2BB103" w14:textId="77777777" w:rsidR="00473526" w:rsidRPr="00E27C61" w:rsidRDefault="00473526" w:rsidP="007B2921">
            <w:pPr>
              <w:spacing w:before="40" w:after="40" w:line="276" w:lineRule="auto"/>
              <w:rPr>
                <w:rFonts w:cs="Arial"/>
                <w:sz w:val="20"/>
                <w:szCs w:val="20"/>
              </w:rPr>
            </w:pPr>
            <w:r w:rsidRPr="00E27C61">
              <w:rPr>
                <w:rFonts w:cs="Arial"/>
                <w:sz w:val="20"/>
                <w:szCs w:val="20"/>
              </w:rPr>
              <w:t>Testing and Quality Assurance Plan</w:t>
            </w:r>
          </w:p>
        </w:tc>
        <w:tc>
          <w:tcPr>
            <w:tcW w:w="1039" w:type="dxa"/>
            <w:vAlign w:val="center"/>
          </w:tcPr>
          <w:p w14:paraId="4932773D" w14:textId="77777777" w:rsidR="00473526" w:rsidRPr="00E27C61" w:rsidRDefault="00473526" w:rsidP="007B2921">
            <w:pPr>
              <w:spacing w:before="40" w:after="40" w:line="276" w:lineRule="auto"/>
              <w:jc w:val="center"/>
              <w:rPr>
                <w:rFonts w:cs="Arial"/>
                <w:sz w:val="20"/>
                <w:szCs w:val="20"/>
              </w:rPr>
            </w:pPr>
            <w:r w:rsidRPr="00E27C61">
              <w:rPr>
                <w:rFonts w:cs="Arial"/>
                <w:sz w:val="20"/>
                <w:szCs w:val="20"/>
              </w:rPr>
              <w:t>4.13</w:t>
            </w:r>
          </w:p>
        </w:tc>
      </w:tr>
      <w:tr w:rsidR="00473526" w:rsidRPr="00F24489" w14:paraId="67103CA8" w14:textId="77777777" w:rsidTr="00A92907">
        <w:trPr>
          <w:jc w:val="center"/>
        </w:trPr>
        <w:tc>
          <w:tcPr>
            <w:tcW w:w="1093" w:type="dxa"/>
            <w:shd w:val="clear" w:color="auto" w:fill="F2F2F2" w:themeFill="background1" w:themeFillShade="F2"/>
            <w:vAlign w:val="center"/>
          </w:tcPr>
          <w:p w14:paraId="376C9B5D" w14:textId="77777777" w:rsidR="00473526" w:rsidRPr="00E27C61" w:rsidRDefault="00473526" w:rsidP="007B2921">
            <w:pPr>
              <w:spacing w:before="40" w:after="40" w:line="276" w:lineRule="auto"/>
              <w:jc w:val="center"/>
              <w:rPr>
                <w:rFonts w:cs="Arial"/>
                <w:b/>
                <w:sz w:val="20"/>
                <w:szCs w:val="20"/>
              </w:rPr>
            </w:pPr>
            <w:r w:rsidRPr="00E27C61">
              <w:rPr>
                <w:rFonts w:cs="Arial"/>
                <w:b/>
                <w:sz w:val="20"/>
                <w:szCs w:val="20"/>
              </w:rPr>
              <w:t>Tab 13</w:t>
            </w:r>
          </w:p>
        </w:tc>
        <w:tc>
          <w:tcPr>
            <w:tcW w:w="6210" w:type="dxa"/>
            <w:vAlign w:val="center"/>
          </w:tcPr>
          <w:p w14:paraId="5C911F5E" w14:textId="77777777" w:rsidR="00473526" w:rsidRPr="00E27C61" w:rsidRDefault="00473526" w:rsidP="007B2921">
            <w:pPr>
              <w:spacing w:before="40" w:after="40" w:line="276" w:lineRule="auto"/>
              <w:rPr>
                <w:rFonts w:cs="Arial"/>
                <w:sz w:val="20"/>
                <w:szCs w:val="20"/>
              </w:rPr>
            </w:pPr>
            <w:r w:rsidRPr="00E27C61">
              <w:rPr>
                <w:rFonts w:cs="Arial"/>
                <w:sz w:val="20"/>
                <w:szCs w:val="20"/>
              </w:rPr>
              <w:t>Ownership of Deliverables</w:t>
            </w:r>
          </w:p>
        </w:tc>
        <w:tc>
          <w:tcPr>
            <w:tcW w:w="1039" w:type="dxa"/>
            <w:vAlign w:val="center"/>
          </w:tcPr>
          <w:p w14:paraId="466D3828" w14:textId="77777777" w:rsidR="00473526" w:rsidRPr="00E27C61" w:rsidRDefault="00473526" w:rsidP="007B2921">
            <w:pPr>
              <w:spacing w:before="40" w:after="40" w:line="276" w:lineRule="auto"/>
              <w:jc w:val="center"/>
              <w:rPr>
                <w:rFonts w:cs="Arial"/>
                <w:sz w:val="20"/>
                <w:szCs w:val="20"/>
              </w:rPr>
            </w:pPr>
            <w:r w:rsidRPr="00E27C61">
              <w:rPr>
                <w:rFonts w:cs="Arial"/>
                <w:sz w:val="20"/>
                <w:szCs w:val="20"/>
              </w:rPr>
              <w:t>4.14</w:t>
            </w:r>
          </w:p>
        </w:tc>
      </w:tr>
      <w:tr w:rsidR="00473526" w:rsidRPr="00F24489" w14:paraId="2A6EDDA5" w14:textId="77777777" w:rsidTr="00A92907">
        <w:trPr>
          <w:jc w:val="center"/>
        </w:trPr>
        <w:tc>
          <w:tcPr>
            <w:tcW w:w="1093" w:type="dxa"/>
            <w:shd w:val="clear" w:color="auto" w:fill="F2F2F2" w:themeFill="background1" w:themeFillShade="F2"/>
            <w:vAlign w:val="center"/>
          </w:tcPr>
          <w:p w14:paraId="74F3E8F9" w14:textId="77777777" w:rsidR="00473526" w:rsidRPr="00E27C61" w:rsidRDefault="00473526" w:rsidP="007B2921">
            <w:pPr>
              <w:spacing w:before="40" w:after="40" w:line="276" w:lineRule="auto"/>
              <w:jc w:val="center"/>
              <w:rPr>
                <w:rFonts w:cs="Arial"/>
                <w:b/>
                <w:sz w:val="20"/>
                <w:szCs w:val="20"/>
              </w:rPr>
            </w:pPr>
            <w:r w:rsidRPr="00E27C61">
              <w:rPr>
                <w:rFonts w:cs="Arial"/>
                <w:b/>
                <w:sz w:val="20"/>
                <w:szCs w:val="20"/>
              </w:rPr>
              <w:t>Tab 14</w:t>
            </w:r>
          </w:p>
        </w:tc>
        <w:tc>
          <w:tcPr>
            <w:tcW w:w="6210" w:type="dxa"/>
            <w:vAlign w:val="center"/>
          </w:tcPr>
          <w:p w14:paraId="4C3D8088" w14:textId="77777777" w:rsidR="00473526" w:rsidRPr="00E27C61" w:rsidRDefault="00473526" w:rsidP="007B2921">
            <w:pPr>
              <w:spacing w:before="40" w:after="40" w:line="276" w:lineRule="auto"/>
              <w:rPr>
                <w:rFonts w:cs="Arial"/>
                <w:sz w:val="20"/>
                <w:szCs w:val="20"/>
              </w:rPr>
            </w:pPr>
            <w:r w:rsidRPr="00E27C61">
              <w:rPr>
                <w:rFonts w:cs="Arial"/>
                <w:sz w:val="20"/>
                <w:szCs w:val="20"/>
              </w:rPr>
              <w:t>Sub-Contracting</w:t>
            </w:r>
          </w:p>
        </w:tc>
        <w:tc>
          <w:tcPr>
            <w:tcW w:w="1039" w:type="dxa"/>
            <w:vAlign w:val="center"/>
          </w:tcPr>
          <w:p w14:paraId="6E78C6C8" w14:textId="77777777" w:rsidR="00473526" w:rsidRPr="00E27C61" w:rsidRDefault="00473526" w:rsidP="007B2921">
            <w:pPr>
              <w:spacing w:before="40" w:after="40" w:line="276" w:lineRule="auto"/>
              <w:jc w:val="center"/>
              <w:rPr>
                <w:rFonts w:cs="Arial"/>
                <w:sz w:val="20"/>
                <w:szCs w:val="20"/>
              </w:rPr>
            </w:pPr>
            <w:r w:rsidRPr="00E27C61">
              <w:rPr>
                <w:rFonts w:cs="Arial"/>
                <w:sz w:val="20"/>
                <w:szCs w:val="20"/>
              </w:rPr>
              <w:t>4.15</w:t>
            </w:r>
          </w:p>
        </w:tc>
      </w:tr>
      <w:tr w:rsidR="00473526" w:rsidRPr="00F24489" w14:paraId="1DFF91AA" w14:textId="77777777" w:rsidTr="00A92907">
        <w:trPr>
          <w:jc w:val="center"/>
        </w:trPr>
        <w:tc>
          <w:tcPr>
            <w:tcW w:w="1093" w:type="dxa"/>
            <w:shd w:val="clear" w:color="auto" w:fill="F2F2F2" w:themeFill="background1" w:themeFillShade="F2"/>
            <w:vAlign w:val="center"/>
          </w:tcPr>
          <w:p w14:paraId="7A39C77F" w14:textId="77777777" w:rsidR="00473526" w:rsidRPr="00E27C61" w:rsidRDefault="00473526" w:rsidP="007B2921">
            <w:pPr>
              <w:spacing w:before="40" w:after="40" w:line="276" w:lineRule="auto"/>
              <w:jc w:val="center"/>
              <w:rPr>
                <w:rFonts w:cs="Arial"/>
                <w:b/>
                <w:sz w:val="20"/>
                <w:szCs w:val="20"/>
              </w:rPr>
            </w:pPr>
            <w:r w:rsidRPr="00E27C61">
              <w:rPr>
                <w:rFonts w:cs="Arial"/>
                <w:b/>
                <w:sz w:val="20"/>
                <w:szCs w:val="20"/>
              </w:rPr>
              <w:t>Tab 15</w:t>
            </w:r>
          </w:p>
        </w:tc>
        <w:tc>
          <w:tcPr>
            <w:tcW w:w="6210" w:type="dxa"/>
            <w:vAlign w:val="center"/>
          </w:tcPr>
          <w:p w14:paraId="15A75B0F" w14:textId="77777777" w:rsidR="00473526" w:rsidRPr="00E27C61" w:rsidRDefault="00473526" w:rsidP="007B2921">
            <w:pPr>
              <w:spacing w:before="40" w:after="40" w:line="276" w:lineRule="auto"/>
              <w:rPr>
                <w:rFonts w:cs="Arial"/>
                <w:sz w:val="20"/>
                <w:szCs w:val="20"/>
              </w:rPr>
            </w:pPr>
            <w:r w:rsidRPr="00E27C61">
              <w:rPr>
                <w:rFonts w:cs="Arial"/>
                <w:sz w:val="20"/>
                <w:szCs w:val="20"/>
              </w:rPr>
              <w:t>References</w:t>
            </w:r>
          </w:p>
        </w:tc>
        <w:tc>
          <w:tcPr>
            <w:tcW w:w="1039" w:type="dxa"/>
            <w:vAlign w:val="center"/>
          </w:tcPr>
          <w:p w14:paraId="505D151B" w14:textId="77777777" w:rsidR="00473526" w:rsidRPr="00E27C61" w:rsidRDefault="00473526" w:rsidP="007B2921">
            <w:pPr>
              <w:spacing w:before="40" w:after="40" w:line="276" w:lineRule="auto"/>
              <w:jc w:val="center"/>
              <w:rPr>
                <w:rFonts w:cs="Arial"/>
                <w:sz w:val="20"/>
                <w:szCs w:val="20"/>
              </w:rPr>
            </w:pPr>
            <w:r w:rsidRPr="00E27C61">
              <w:rPr>
                <w:rFonts w:cs="Arial"/>
                <w:sz w:val="20"/>
                <w:szCs w:val="20"/>
              </w:rPr>
              <w:t>4.16</w:t>
            </w:r>
          </w:p>
        </w:tc>
      </w:tr>
      <w:tr w:rsidR="00473526" w:rsidRPr="00F24489" w14:paraId="7339B176" w14:textId="77777777" w:rsidTr="00A92907">
        <w:trPr>
          <w:jc w:val="center"/>
        </w:trPr>
        <w:tc>
          <w:tcPr>
            <w:tcW w:w="1093" w:type="dxa"/>
            <w:shd w:val="clear" w:color="auto" w:fill="F2F2F2" w:themeFill="background1" w:themeFillShade="F2"/>
            <w:vAlign w:val="center"/>
          </w:tcPr>
          <w:p w14:paraId="7083ECF7" w14:textId="77777777" w:rsidR="00473526" w:rsidRPr="00E27C61" w:rsidRDefault="00473526" w:rsidP="007B2921">
            <w:pPr>
              <w:spacing w:before="40" w:after="40" w:line="276" w:lineRule="auto"/>
              <w:jc w:val="center"/>
              <w:rPr>
                <w:rFonts w:cs="Arial"/>
                <w:b/>
                <w:sz w:val="20"/>
                <w:szCs w:val="20"/>
              </w:rPr>
            </w:pPr>
            <w:r w:rsidRPr="00E27C61">
              <w:rPr>
                <w:rFonts w:cs="Arial"/>
                <w:b/>
                <w:sz w:val="20"/>
                <w:szCs w:val="20"/>
              </w:rPr>
              <w:t>Tab 16</w:t>
            </w:r>
          </w:p>
        </w:tc>
        <w:tc>
          <w:tcPr>
            <w:tcW w:w="6210" w:type="dxa"/>
            <w:vAlign w:val="center"/>
          </w:tcPr>
          <w:p w14:paraId="1026A124" w14:textId="77777777" w:rsidR="00473526" w:rsidRPr="00E27C61" w:rsidRDefault="00473526" w:rsidP="007B2921">
            <w:pPr>
              <w:spacing w:before="40" w:after="40" w:line="276" w:lineRule="auto"/>
              <w:rPr>
                <w:rFonts w:cs="Arial"/>
                <w:sz w:val="20"/>
                <w:szCs w:val="20"/>
              </w:rPr>
            </w:pPr>
            <w:r w:rsidRPr="00E27C61">
              <w:rPr>
                <w:rFonts w:cs="Arial"/>
                <w:sz w:val="20"/>
                <w:szCs w:val="20"/>
              </w:rPr>
              <w:t>Site Visit References</w:t>
            </w:r>
          </w:p>
        </w:tc>
        <w:tc>
          <w:tcPr>
            <w:tcW w:w="1039" w:type="dxa"/>
            <w:vAlign w:val="center"/>
          </w:tcPr>
          <w:p w14:paraId="35009AA6" w14:textId="77777777" w:rsidR="00473526" w:rsidRPr="00E27C61" w:rsidRDefault="00473526" w:rsidP="007B2921">
            <w:pPr>
              <w:spacing w:before="40" w:after="40" w:line="276" w:lineRule="auto"/>
              <w:jc w:val="center"/>
              <w:rPr>
                <w:rFonts w:cs="Arial"/>
                <w:sz w:val="20"/>
                <w:szCs w:val="20"/>
              </w:rPr>
            </w:pPr>
            <w:r w:rsidRPr="00E27C61">
              <w:rPr>
                <w:rFonts w:cs="Arial"/>
                <w:sz w:val="20"/>
                <w:szCs w:val="20"/>
              </w:rPr>
              <w:t>4.17</w:t>
            </w:r>
          </w:p>
        </w:tc>
      </w:tr>
      <w:tr w:rsidR="00473526" w:rsidRPr="00F24489" w14:paraId="3AAEE0FF" w14:textId="77777777" w:rsidTr="00A92907">
        <w:trPr>
          <w:jc w:val="center"/>
        </w:trPr>
        <w:tc>
          <w:tcPr>
            <w:tcW w:w="1093" w:type="dxa"/>
            <w:shd w:val="clear" w:color="auto" w:fill="F2F2F2" w:themeFill="background1" w:themeFillShade="F2"/>
            <w:vAlign w:val="center"/>
          </w:tcPr>
          <w:p w14:paraId="0759EFEF" w14:textId="77777777" w:rsidR="00473526" w:rsidRPr="00E27C61" w:rsidRDefault="00473526" w:rsidP="007B2921">
            <w:pPr>
              <w:spacing w:before="40" w:after="40" w:line="276" w:lineRule="auto"/>
              <w:jc w:val="center"/>
              <w:rPr>
                <w:rFonts w:cs="Arial"/>
                <w:b/>
                <w:sz w:val="20"/>
                <w:szCs w:val="20"/>
              </w:rPr>
            </w:pPr>
            <w:r w:rsidRPr="00E27C61">
              <w:rPr>
                <w:rFonts w:cs="Arial"/>
                <w:b/>
                <w:sz w:val="20"/>
                <w:szCs w:val="20"/>
              </w:rPr>
              <w:t>Tab 17</w:t>
            </w:r>
          </w:p>
        </w:tc>
        <w:tc>
          <w:tcPr>
            <w:tcW w:w="6210" w:type="dxa"/>
            <w:vAlign w:val="center"/>
          </w:tcPr>
          <w:p w14:paraId="2056653D" w14:textId="77777777" w:rsidR="00473526" w:rsidRPr="00E27C61" w:rsidRDefault="00473526" w:rsidP="007B2921">
            <w:pPr>
              <w:spacing w:before="40" w:after="40" w:line="276" w:lineRule="auto"/>
              <w:rPr>
                <w:rFonts w:cs="Arial"/>
                <w:sz w:val="20"/>
                <w:szCs w:val="20"/>
              </w:rPr>
            </w:pPr>
            <w:r w:rsidRPr="00E27C61">
              <w:rPr>
                <w:rFonts w:cs="Arial"/>
                <w:sz w:val="20"/>
                <w:szCs w:val="20"/>
              </w:rPr>
              <w:t>Response to Narrative Questions</w:t>
            </w:r>
          </w:p>
        </w:tc>
        <w:tc>
          <w:tcPr>
            <w:tcW w:w="1039" w:type="dxa"/>
            <w:vAlign w:val="center"/>
          </w:tcPr>
          <w:p w14:paraId="2D769E97" w14:textId="77777777" w:rsidR="00473526" w:rsidRPr="00E27C61" w:rsidRDefault="00473526" w:rsidP="007B2921">
            <w:pPr>
              <w:spacing w:before="40" w:after="40" w:line="276" w:lineRule="auto"/>
              <w:jc w:val="center"/>
              <w:rPr>
                <w:rFonts w:cs="Arial"/>
                <w:sz w:val="20"/>
                <w:szCs w:val="20"/>
              </w:rPr>
            </w:pPr>
            <w:r w:rsidRPr="00E27C61">
              <w:rPr>
                <w:rFonts w:cs="Arial"/>
                <w:sz w:val="20"/>
                <w:szCs w:val="20"/>
              </w:rPr>
              <w:t>4.18</w:t>
            </w:r>
          </w:p>
        </w:tc>
      </w:tr>
      <w:tr w:rsidR="00946939" w:rsidRPr="00F24489" w14:paraId="1F44BB7F" w14:textId="77777777" w:rsidTr="00A92907">
        <w:trPr>
          <w:jc w:val="center"/>
        </w:trPr>
        <w:tc>
          <w:tcPr>
            <w:tcW w:w="1093" w:type="dxa"/>
            <w:shd w:val="clear" w:color="auto" w:fill="F2F2F2" w:themeFill="background1" w:themeFillShade="F2"/>
            <w:vAlign w:val="center"/>
          </w:tcPr>
          <w:p w14:paraId="61FA5DD1" w14:textId="77777777" w:rsidR="00946939" w:rsidRPr="00E27C61" w:rsidRDefault="00946939" w:rsidP="00946939">
            <w:pPr>
              <w:spacing w:before="40" w:after="40" w:line="276" w:lineRule="auto"/>
              <w:jc w:val="center"/>
              <w:rPr>
                <w:rFonts w:cs="Arial"/>
                <w:b/>
                <w:sz w:val="20"/>
                <w:szCs w:val="20"/>
              </w:rPr>
            </w:pPr>
            <w:r w:rsidRPr="00E27C61">
              <w:rPr>
                <w:rFonts w:cs="Arial"/>
                <w:b/>
                <w:sz w:val="20"/>
                <w:szCs w:val="20"/>
              </w:rPr>
              <w:t>Tab 18</w:t>
            </w:r>
          </w:p>
        </w:tc>
        <w:tc>
          <w:tcPr>
            <w:tcW w:w="6210" w:type="dxa"/>
            <w:vAlign w:val="center"/>
          </w:tcPr>
          <w:p w14:paraId="5CEE0A31" w14:textId="77777777" w:rsidR="00946939" w:rsidRPr="00E27C61" w:rsidRDefault="00946939" w:rsidP="00946939">
            <w:pPr>
              <w:spacing w:before="40" w:after="40" w:line="276" w:lineRule="auto"/>
              <w:rPr>
                <w:rFonts w:cs="Arial"/>
                <w:sz w:val="20"/>
                <w:szCs w:val="20"/>
              </w:rPr>
            </w:pPr>
            <w:r>
              <w:rPr>
                <w:rFonts w:cs="Arial"/>
                <w:sz w:val="20"/>
                <w:szCs w:val="20"/>
              </w:rPr>
              <w:t>C</w:t>
            </w:r>
            <w:r w:rsidRPr="00946939">
              <w:rPr>
                <w:rFonts w:cs="Arial"/>
                <w:sz w:val="20"/>
                <w:szCs w:val="20"/>
              </w:rPr>
              <w:t>hange Management and Communications Plan</w:t>
            </w:r>
          </w:p>
        </w:tc>
        <w:tc>
          <w:tcPr>
            <w:tcW w:w="1039" w:type="dxa"/>
            <w:vAlign w:val="center"/>
          </w:tcPr>
          <w:p w14:paraId="3309EFE4" w14:textId="77777777" w:rsidR="00946939" w:rsidRPr="00E27C61" w:rsidRDefault="00946939" w:rsidP="00946939">
            <w:pPr>
              <w:spacing w:before="40" w:after="40" w:line="276" w:lineRule="auto"/>
              <w:jc w:val="center"/>
              <w:rPr>
                <w:rFonts w:cs="Arial"/>
                <w:sz w:val="20"/>
                <w:szCs w:val="20"/>
              </w:rPr>
            </w:pPr>
            <w:r w:rsidRPr="00E27C61">
              <w:rPr>
                <w:rFonts w:cs="Arial"/>
                <w:sz w:val="20"/>
                <w:szCs w:val="20"/>
              </w:rPr>
              <w:t>4.</w:t>
            </w:r>
            <w:r>
              <w:rPr>
                <w:rFonts w:cs="Arial"/>
                <w:sz w:val="20"/>
                <w:szCs w:val="20"/>
              </w:rPr>
              <w:t>19</w:t>
            </w:r>
          </w:p>
        </w:tc>
      </w:tr>
      <w:tr w:rsidR="00946939" w:rsidRPr="00F24489" w14:paraId="70F1DB8F" w14:textId="77777777" w:rsidTr="00A92907">
        <w:trPr>
          <w:jc w:val="center"/>
        </w:trPr>
        <w:tc>
          <w:tcPr>
            <w:tcW w:w="1093" w:type="dxa"/>
            <w:shd w:val="clear" w:color="auto" w:fill="F2F2F2" w:themeFill="background1" w:themeFillShade="F2"/>
            <w:vAlign w:val="center"/>
          </w:tcPr>
          <w:p w14:paraId="2AD9BD6C" w14:textId="77777777" w:rsidR="00946939" w:rsidRPr="00E27C61" w:rsidRDefault="00946939" w:rsidP="00946939">
            <w:pPr>
              <w:spacing w:before="40" w:after="40" w:line="276" w:lineRule="auto"/>
              <w:jc w:val="center"/>
              <w:rPr>
                <w:rFonts w:cs="Arial"/>
                <w:b/>
                <w:sz w:val="20"/>
                <w:szCs w:val="20"/>
              </w:rPr>
            </w:pPr>
            <w:r>
              <w:rPr>
                <w:rFonts w:cs="Arial"/>
                <w:b/>
                <w:sz w:val="20"/>
                <w:szCs w:val="20"/>
              </w:rPr>
              <w:t>Tab 19</w:t>
            </w:r>
          </w:p>
        </w:tc>
        <w:tc>
          <w:tcPr>
            <w:tcW w:w="6210" w:type="dxa"/>
            <w:vAlign w:val="center"/>
          </w:tcPr>
          <w:p w14:paraId="7E449A3E" w14:textId="77777777" w:rsidR="00946939" w:rsidRPr="00E27C61" w:rsidRDefault="00946939" w:rsidP="00946939">
            <w:pPr>
              <w:spacing w:before="40" w:after="40" w:line="276" w:lineRule="auto"/>
              <w:rPr>
                <w:rFonts w:cs="Arial"/>
                <w:sz w:val="20"/>
                <w:szCs w:val="20"/>
              </w:rPr>
            </w:pPr>
            <w:r w:rsidRPr="00E27C61">
              <w:rPr>
                <w:rFonts w:cs="Arial"/>
                <w:sz w:val="20"/>
                <w:szCs w:val="20"/>
              </w:rPr>
              <w:t>Exceptions to Terms and Conditions</w:t>
            </w:r>
          </w:p>
        </w:tc>
        <w:tc>
          <w:tcPr>
            <w:tcW w:w="1039" w:type="dxa"/>
            <w:vAlign w:val="center"/>
          </w:tcPr>
          <w:p w14:paraId="28DE3DB4" w14:textId="77777777" w:rsidR="00946939" w:rsidRPr="00E27C61" w:rsidRDefault="00946939" w:rsidP="00946939">
            <w:pPr>
              <w:spacing w:before="40" w:after="40" w:line="276" w:lineRule="auto"/>
              <w:jc w:val="center"/>
              <w:rPr>
                <w:rFonts w:cs="Arial"/>
                <w:sz w:val="20"/>
                <w:szCs w:val="20"/>
              </w:rPr>
            </w:pPr>
            <w:r>
              <w:rPr>
                <w:rFonts w:cs="Arial"/>
                <w:sz w:val="20"/>
                <w:szCs w:val="20"/>
              </w:rPr>
              <w:t>4.20</w:t>
            </w:r>
          </w:p>
        </w:tc>
      </w:tr>
      <w:tr w:rsidR="00946939" w:rsidRPr="00F24489" w14:paraId="71DCFEC3" w14:textId="77777777" w:rsidTr="00A92907">
        <w:trPr>
          <w:jc w:val="center"/>
        </w:trPr>
        <w:tc>
          <w:tcPr>
            <w:tcW w:w="1093" w:type="dxa"/>
            <w:shd w:val="clear" w:color="auto" w:fill="F2F2F2" w:themeFill="background1" w:themeFillShade="F2"/>
            <w:vAlign w:val="center"/>
          </w:tcPr>
          <w:p w14:paraId="0980ED7F" w14:textId="77777777" w:rsidR="00946939" w:rsidRPr="00E27C61" w:rsidRDefault="00946939" w:rsidP="00946939">
            <w:pPr>
              <w:spacing w:before="40" w:after="40" w:line="276" w:lineRule="auto"/>
              <w:jc w:val="center"/>
              <w:rPr>
                <w:rFonts w:cs="Arial"/>
                <w:b/>
                <w:sz w:val="20"/>
                <w:szCs w:val="20"/>
              </w:rPr>
            </w:pPr>
            <w:r>
              <w:rPr>
                <w:rFonts w:cs="Arial"/>
                <w:b/>
                <w:sz w:val="20"/>
                <w:szCs w:val="20"/>
              </w:rPr>
              <w:t>Tab 20</w:t>
            </w:r>
          </w:p>
        </w:tc>
        <w:tc>
          <w:tcPr>
            <w:tcW w:w="6210" w:type="dxa"/>
            <w:vAlign w:val="center"/>
          </w:tcPr>
          <w:p w14:paraId="3223CE05" w14:textId="77777777" w:rsidR="00946939" w:rsidRPr="00E27C61" w:rsidRDefault="00946939" w:rsidP="00946939">
            <w:pPr>
              <w:spacing w:before="40" w:after="40" w:line="276" w:lineRule="auto"/>
              <w:rPr>
                <w:rFonts w:cs="Arial"/>
                <w:sz w:val="20"/>
                <w:szCs w:val="20"/>
              </w:rPr>
            </w:pPr>
            <w:r w:rsidRPr="00E27C61">
              <w:rPr>
                <w:rFonts w:cs="Arial"/>
                <w:sz w:val="20"/>
                <w:szCs w:val="20"/>
              </w:rPr>
              <w:t>Attachments: Required Forms</w:t>
            </w:r>
          </w:p>
        </w:tc>
        <w:tc>
          <w:tcPr>
            <w:tcW w:w="1039" w:type="dxa"/>
            <w:vAlign w:val="center"/>
          </w:tcPr>
          <w:p w14:paraId="22A36817" w14:textId="77777777" w:rsidR="00946939" w:rsidRPr="00E27C61" w:rsidRDefault="00946939" w:rsidP="00946939">
            <w:pPr>
              <w:spacing w:before="40" w:after="40" w:line="276" w:lineRule="auto"/>
              <w:jc w:val="center"/>
              <w:rPr>
                <w:rFonts w:cs="Arial"/>
                <w:sz w:val="20"/>
                <w:szCs w:val="20"/>
              </w:rPr>
            </w:pPr>
            <w:r>
              <w:rPr>
                <w:rFonts w:cs="Arial"/>
                <w:sz w:val="20"/>
                <w:szCs w:val="20"/>
              </w:rPr>
              <w:t>4.21</w:t>
            </w:r>
          </w:p>
        </w:tc>
      </w:tr>
      <w:tr w:rsidR="00946939" w:rsidRPr="00F24489" w14:paraId="70814DFC" w14:textId="77777777" w:rsidTr="00A92907">
        <w:trPr>
          <w:jc w:val="center"/>
        </w:trPr>
        <w:tc>
          <w:tcPr>
            <w:tcW w:w="1093" w:type="dxa"/>
            <w:shd w:val="clear" w:color="auto" w:fill="F2F2F2" w:themeFill="background1" w:themeFillShade="F2"/>
            <w:vAlign w:val="center"/>
          </w:tcPr>
          <w:p w14:paraId="462678D3" w14:textId="77777777" w:rsidR="00946939" w:rsidRPr="00E27C61" w:rsidRDefault="00946939" w:rsidP="00946939">
            <w:pPr>
              <w:spacing w:before="40" w:after="40" w:line="276" w:lineRule="auto"/>
              <w:jc w:val="center"/>
              <w:rPr>
                <w:rFonts w:cs="Arial"/>
                <w:b/>
                <w:sz w:val="20"/>
                <w:szCs w:val="20"/>
              </w:rPr>
            </w:pPr>
            <w:r>
              <w:rPr>
                <w:rFonts w:cs="Arial"/>
                <w:b/>
                <w:sz w:val="20"/>
                <w:szCs w:val="20"/>
              </w:rPr>
              <w:t>Tab 21</w:t>
            </w:r>
          </w:p>
        </w:tc>
        <w:tc>
          <w:tcPr>
            <w:tcW w:w="6210" w:type="dxa"/>
            <w:vAlign w:val="center"/>
          </w:tcPr>
          <w:p w14:paraId="4CF60567" w14:textId="77777777" w:rsidR="00946939" w:rsidRPr="00E27C61" w:rsidRDefault="00946939" w:rsidP="00946939">
            <w:pPr>
              <w:spacing w:before="40" w:after="40" w:line="276" w:lineRule="auto"/>
              <w:rPr>
                <w:rFonts w:cs="Arial"/>
                <w:sz w:val="20"/>
                <w:szCs w:val="20"/>
              </w:rPr>
            </w:pPr>
            <w:r w:rsidRPr="00E27C61">
              <w:rPr>
                <w:rFonts w:cs="Arial"/>
                <w:sz w:val="20"/>
                <w:szCs w:val="20"/>
              </w:rPr>
              <w:t>Price Proposal</w:t>
            </w:r>
          </w:p>
        </w:tc>
        <w:tc>
          <w:tcPr>
            <w:tcW w:w="1039" w:type="dxa"/>
            <w:vAlign w:val="center"/>
          </w:tcPr>
          <w:p w14:paraId="153A1697" w14:textId="77777777" w:rsidR="00946939" w:rsidRPr="00E27C61" w:rsidRDefault="00946939" w:rsidP="00946939">
            <w:pPr>
              <w:spacing w:before="40" w:after="40" w:line="276" w:lineRule="auto"/>
              <w:jc w:val="center"/>
              <w:rPr>
                <w:rFonts w:cs="Arial"/>
                <w:sz w:val="20"/>
                <w:szCs w:val="20"/>
              </w:rPr>
            </w:pPr>
            <w:r>
              <w:rPr>
                <w:rFonts w:cs="Arial"/>
                <w:sz w:val="20"/>
                <w:szCs w:val="20"/>
              </w:rPr>
              <w:t>4.22</w:t>
            </w:r>
          </w:p>
        </w:tc>
      </w:tr>
    </w:tbl>
    <w:p w14:paraId="1F4B0369" w14:textId="77777777" w:rsidR="00DA1BB0" w:rsidRDefault="00DA1BB0" w:rsidP="00DA1BB0">
      <w:pPr>
        <w:pStyle w:val="ListParagraph"/>
        <w:spacing w:after="0" w:line="276" w:lineRule="auto"/>
        <w:contextualSpacing w:val="0"/>
        <w:rPr>
          <w:rFonts w:cs="Arial"/>
          <w:sz w:val="20"/>
          <w:szCs w:val="20"/>
        </w:rPr>
      </w:pPr>
      <w:bookmarkStart w:id="50" w:name="_Toc388944516"/>
    </w:p>
    <w:p w14:paraId="29CB1380" w14:textId="77777777" w:rsidR="00144CA9" w:rsidRPr="00144CA9" w:rsidRDefault="00144CA9" w:rsidP="006C2C00">
      <w:pPr>
        <w:pStyle w:val="ListParagraph"/>
        <w:numPr>
          <w:ilvl w:val="0"/>
          <w:numId w:val="12"/>
        </w:numPr>
        <w:spacing w:after="120" w:line="276" w:lineRule="auto"/>
        <w:contextualSpacing w:val="0"/>
        <w:rPr>
          <w:rFonts w:cs="Arial"/>
          <w:sz w:val="20"/>
          <w:szCs w:val="20"/>
        </w:rPr>
      </w:pPr>
      <w:r w:rsidRPr="00144CA9">
        <w:rPr>
          <w:rFonts w:cs="Arial"/>
          <w:sz w:val="20"/>
          <w:szCs w:val="20"/>
        </w:rPr>
        <w:t>By submitting a proposal in response to this Request for Proposal, the Offeror represents it has read and understand the Scope of Services and has familiarized itself with all federal, state, and local laws, ordinances, and rules and regulations that in any manner may affect the cost, progress, or performance of the Contract work.</w:t>
      </w:r>
    </w:p>
    <w:p w14:paraId="6EB7EDB0" w14:textId="77777777" w:rsidR="00144CA9" w:rsidRDefault="00144CA9" w:rsidP="006C2C00">
      <w:pPr>
        <w:pStyle w:val="ListParagraph"/>
        <w:numPr>
          <w:ilvl w:val="0"/>
          <w:numId w:val="12"/>
        </w:numPr>
        <w:spacing w:after="120" w:line="276" w:lineRule="auto"/>
        <w:contextualSpacing w:val="0"/>
        <w:rPr>
          <w:rFonts w:cs="Arial"/>
          <w:sz w:val="20"/>
          <w:szCs w:val="20"/>
        </w:rPr>
      </w:pPr>
      <w:r w:rsidRPr="00144CA9">
        <w:rPr>
          <w:rFonts w:cs="Arial"/>
          <w:sz w:val="20"/>
          <w:szCs w:val="20"/>
        </w:rPr>
        <w:lastRenderedPageBreak/>
        <w:t>The failure or omission of any Offeror to receive or examine any form, instrument, addendum, or other documents or to acquaint itself with conditions existing at the site, shall in no way relieve any Offeror from any obligations with respect to its proposal or to the Contract.</w:t>
      </w:r>
    </w:p>
    <w:p w14:paraId="21267120" w14:textId="77777777" w:rsidR="00144CA9" w:rsidRDefault="00144CA9" w:rsidP="006C2C00">
      <w:pPr>
        <w:pStyle w:val="ListParagraph"/>
        <w:numPr>
          <w:ilvl w:val="0"/>
          <w:numId w:val="12"/>
        </w:numPr>
        <w:spacing w:after="120" w:line="276" w:lineRule="auto"/>
        <w:contextualSpacing w:val="0"/>
        <w:rPr>
          <w:rFonts w:cs="Arial"/>
          <w:b/>
          <w:sz w:val="20"/>
          <w:szCs w:val="20"/>
        </w:rPr>
      </w:pPr>
      <w:r w:rsidRPr="006C2C00">
        <w:rPr>
          <w:rFonts w:cs="Arial"/>
          <w:b/>
          <w:sz w:val="20"/>
          <w:szCs w:val="20"/>
        </w:rPr>
        <w:t xml:space="preserve">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(Va. Code § 2.2-4342.F). (Attachment M - </w:t>
      </w:r>
      <w:r w:rsidRPr="006C2C00">
        <w:rPr>
          <w:rFonts w:cs="Arial"/>
          <w:b/>
          <w:bCs/>
          <w:sz w:val="20"/>
          <w:szCs w:val="20"/>
        </w:rPr>
        <w:t>Proprietary/Confidential Information Identification</w:t>
      </w:r>
      <w:r w:rsidRPr="006C2C00">
        <w:rPr>
          <w:rFonts w:cs="Arial"/>
          <w:b/>
          <w:sz w:val="20"/>
          <w:szCs w:val="20"/>
        </w:rPr>
        <w:t>)</w:t>
      </w:r>
    </w:p>
    <w:p w14:paraId="42E6FBD7" w14:textId="77777777" w:rsidR="00F24489" w:rsidRPr="00F24489" w:rsidRDefault="00F24489" w:rsidP="006C2C00">
      <w:pPr>
        <w:pStyle w:val="Heading2"/>
        <w:numPr>
          <w:ilvl w:val="0"/>
          <w:numId w:val="9"/>
        </w:numPr>
        <w:spacing w:before="200" w:after="120" w:line="276" w:lineRule="auto"/>
        <w:rPr>
          <w:sz w:val="20"/>
          <w:szCs w:val="20"/>
        </w:rPr>
      </w:pPr>
      <w:bookmarkStart w:id="51" w:name="_Toc471937046"/>
      <w:r w:rsidRPr="00F24489">
        <w:rPr>
          <w:sz w:val="20"/>
          <w:szCs w:val="20"/>
        </w:rPr>
        <w:t>Transmittal Letter and Executive Summary</w:t>
      </w:r>
      <w:bookmarkEnd w:id="50"/>
      <w:bookmarkEnd w:id="51"/>
    </w:p>
    <w:p w14:paraId="3258339C" w14:textId="77777777" w:rsidR="00F24489" w:rsidRPr="00F24489" w:rsidRDefault="00F24489" w:rsidP="007B2921">
      <w:pPr>
        <w:spacing w:after="120" w:line="276" w:lineRule="auto"/>
        <w:rPr>
          <w:rFonts w:cs="Arial"/>
          <w:sz w:val="20"/>
          <w:szCs w:val="20"/>
        </w:rPr>
      </w:pPr>
      <w:r w:rsidRPr="00F24489">
        <w:rPr>
          <w:rFonts w:cs="Arial"/>
          <w:sz w:val="20"/>
          <w:szCs w:val="20"/>
        </w:rPr>
        <w:t>The first tab of the Proposal should contain the Transmittal Letter and Executive Summary. The Transmittal Letter shall be signed by an authorized representative of the company such as the owner, partner, or in the case of a corporation, the President, Vice President, or other corporate officer(s).</w:t>
      </w:r>
      <w:r w:rsidR="001A1631">
        <w:rPr>
          <w:rFonts w:cs="Arial"/>
          <w:sz w:val="20"/>
          <w:szCs w:val="20"/>
        </w:rPr>
        <w:t xml:space="preserve"> </w:t>
      </w:r>
      <w:r w:rsidR="001A1631" w:rsidRPr="001A1631">
        <w:rPr>
          <w:rFonts w:cs="Arial"/>
          <w:sz w:val="20"/>
          <w:szCs w:val="20"/>
        </w:rPr>
        <w:t>The person signing must include his or her title, and if requested, must verify his or authority to bind the company to the contract.</w:t>
      </w:r>
      <w:r w:rsidR="009B40A4">
        <w:rPr>
          <w:rFonts w:cs="Arial"/>
          <w:sz w:val="20"/>
          <w:szCs w:val="20"/>
        </w:rPr>
        <w:t xml:space="preserve"> </w:t>
      </w:r>
    </w:p>
    <w:p w14:paraId="7CC0AC9A" w14:textId="737580FC" w:rsidR="00F24489" w:rsidRPr="00F24489" w:rsidRDefault="00F24489" w:rsidP="007B2921">
      <w:pPr>
        <w:spacing w:after="120" w:line="276" w:lineRule="auto"/>
        <w:rPr>
          <w:rFonts w:cs="Arial"/>
          <w:sz w:val="20"/>
          <w:szCs w:val="20"/>
        </w:rPr>
      </w:pPr>
      <w:r w:rsidRPr="00F24489">
        <w:rPr>
          <w:rFonts w:cs="Arial"/>
          <w:sz w:val="20"/>
          <w:szCs w:val="20"/>
        </w:rPr>
        <w:t xml:space="preserve">The Transmittal Letter must provide the </w:t>
      </w:r>
      <w:r w:rsidR="00803186">
        <w:rPr>
          <w:rFonts w:cs="Arial"/>
          <w:sz w:val="20"/>
          <w:szCs w:val="20"/>
        </w:rPr>
        <w:t>Offeror’s</w:t>
      </w:r>
      <w:r w:rsidRPr="00F24489">
        <w:rPr>
          <w:rFonts w:cs="Arial"/>
          <w:sz w:val="20"/>
          <w:szCs w:val="20"/>
        </w:rPr>
        <w:t xml:space="preserve"> primary contact information, including the following:</w:t>
      </w:r>
    </w:p>
    <w:p w14:paraId="06AA9459" w14:textId="77777777" w:rsidR="00F24489" w:rsidRPr="00F24489" w:rsidRDefault="00F24489" w:rsidP="006C2C00">
      <w:pPr>
        <w:pStyle w:val="ListParagraph"/>
        <w:numPr>
          <w:ilvl w:val="0"/>
          <w:numId w:val="13"/>
        </w:numPr>
        <w:spacing w:after="120" w:line="276" w:lineRule="auto"/>
        <w:rPr>
          <w:rFonts w:cs="Arial"/>
          <w:sz w:val="20"/>
          <w:szCs w:val="20"/>
        </w:rPr>
      </w:pPr>
      <w:r w:rsidRPr="00F24489">
        <w:rPr>
          <w:rFonts w:cs="Arial"/>
          <w:sz w:val="20"/>
          <w:szCs w:val="20"/>
        </w:rPr>
        <w:t>Name of the Proposer representative</w:t>
      </w:r>
    </w:p>
    <w:p w14:paraId="5909CC4F" w14:textId="77777777" w:rsidR="00F24489" w:rsidRPr="00F24489" w:rsidRDefault="00F24489" w:rsidP="006C2C00">
      <w:pPr>
        <w:pStyle w:val="ListParagraph"/>
        <w:numPr>
          <w:ilvl w:val="0"/>
          <w:numId w:val="13"/>
        </w:numPr>
        <w:spacing w:after="120" w:line="276" w:lineRule="auto"/>
        <w:rPr>
          <w:rFonts w:cs="Arial"/>
          <w:sz w:val="20"/>
          <w:szCs w:val="20"/>
        </w:rPr>
      </w:pPr>
      <w:r w:rsidRPr="00F24489">
        <w:rPr>
          <w:rFonts w:cs="Arial"/>
          <w:sz w:val="20"/>
          <w:szCs w:val="20"/>
        </w:rPr>
        <w:t>Title</w:t>
      </w:r>
    </w:p>
    <w:p w14:paraId="67EFD275" w14:textId="77777777" w:rsidR="00F24489" w:rsidRPr="00F24489" w:rsidRDefault="00F24489" w:rsidP="006C2C00">
      <w:pPr>
        <w:pStyle w:val="ListParagraph"/>
        <w:numPr>
          <w:ilvl w:val="0"/>
          <w:numId w:val="13"/>
        </w:numPr>
        <w:spacing w:after="120" w:line="276" w:lineRule="auto"/>
        <w:rPr>
          <w:rFonts w:cs="Arial"/>
          <w:sz w:val="20"/>
          <w:szCs w:val="20"/>
        </w:rPr>
      </w:pPr>
      <w:r w:rsidRPr="00F24489">
        <w:rPr>
          <w:rFonts w:cs="Arial"/>
          <w:sz w:val="20"/>
          <w:szCs w:val="20"/>
        </w:rPr>
        <w:t>Name of company</w:t>
      </w:r>
    </w:p>
    <w:p w14:paraId="7669B196" w14:textId="77777777" w:rsidR="00F24489" w:rsidRPr="00F24489" w:rsidRDefault="00F24489" w:rsidP="006C2C00">
      <w:pPr>
        <w:pStyle w:val="ListParagraph"/>
        <w:numPr>
          <w:ilvl w:val="0"/>
          <w:numId w:val="13"/>
        </w:numPr>
        <w:spacing w:after="120" w:line="276" w:lineRule="auto"/>
        <w:rPr>
          <w:rFonts w:cs="Arial"/>
          <w:sz w:val="20"/>
          <w:szCs w:val="20"/>
        </w:rPr>
      </w:pPr>
      <w:r w:rsidRPr="00F24489">
        <w:rPr>
          <w:rFonts w:cs="Arial"/>
          <w:sz w:val="20"/>
          <w:szCs w:val="20"/>
        </w:rPr>
        <w:t>Address</w:t>
      </w:r>
    </w:p>
    <w:p w14:paraId="4FCEB496" w14:textId="77777777" w:rsidR="00F24489" w:rsidRPr="00F24489" w:rsidRDefault="00F24489" w:rsidP="006C2C00">
      <w:pPr>
        <w:pStyle w:val="ListParagraph"/>
        <w:numPr>
          <w:ilvl w:val="0"/>
          <w:numId w:val="13"/>
        </w:numPr>
        <w:spacing w:after="120" w:line="276" w:lineRule="auto"/>
        <w:rPr>
          <w:rFonts w:cs="Arial"/>
          <w:sz w:val="20"/>
          <w:szCs w:val="20"/>
        </w:rPr>
      </w:pPr>
      <w:r w:rsidRPr="00F24489">
        <w:rPr>
          <w:rFonts w:cs="Arial"/>
          <w:sz w:val="20"/>
          <w:szCs w:val="20"/>
        </w:rPr>
        <w:t>Telephone number</w:t>
      </w:r>
    </w:p>
    <w:p w14:paraId="47F2CA50" w14:textId="77777777" w:rsidR="00F24489" w:rsidRPr="00F24489" w:rsidRDefault="00F24489" w:rsidP="006C2C00">
      <w:pPr>
        <w:pStyle w:val="ListParagraph"/>
        <w:numPr>
          <w:ilvl w:val="0"/>
          <w:numId w:val="13"/>
        </w:numPr>
        <w:spacing w:after="120" w:line="276" w:lineRule="auto"/>
        <w:rPr>
          <w:rFonts w:cs="Arial"/>
          <w:sz w:val="20"/>
          <w:szCs w:val="20"/>
        </w:rPr>
      </w:pPr>
      <w:r w:rsidRPr="00F24489">
        <w:rPr>
          <w:rFonts w:cs="Arial"/>
          <w:sz w:val="20"/>
          <w:szCs w:val="20"/>
        </w:rPr>
        <w:t>E-mail address and</w:t>
      </w:r>
    </w:p>
    <w:p w14:paraId="48484783" w14:textId="77777777" w:rsidR="00F24489" w:rsidRPr="00F24489" w:rsidRDefault="00F24489" w:rsidP="006C2C00">
      <w:pPr>
        <w:pStyle w:val="ListParagraph"/>
        <w:numPr>
          <w:ilvl w:val="0"/>
          <w:numId w:val="13"/>
        </w:numPr>
        <w:spacing w:after="120" w:line="276" w:lineRule="auto"/>
        <w:contextualSpacing w:val="0"/>
        <w:rPr>
          <w:rFonts w:cs="Arial"/>
          <w:sz w:val="20"/>
          <w:szCs w:val="20"/>
        </w:rPr>
      </w:pPr>
      <w:r w:rsidRPr="00F24489">
        <w:rPr>
          <w:rFonts w:cs="Arial"/>
          <w:sz w:val="20"/>
          <w:szCs w:val="20"/>
        </w:rPr>
        <w:t>Signature of authorized officer of the firm</w:t>
      </w:r>
    </w:p>
    <w:p w14:paraId="17EC4E60" w14:textId="7DE24BEA" w:rsidR="00F24489" w:rsidRPr="00F24489" w:rsidRDefault="00F24489" w:rsidP="007B2921">
      <w:pPr>
        <w:spacing w:after="120" w:line="276" w:lineRule="auto"/>
        <w:rPr>
          <w:rFonts w:cs="Arial"/>
          <w:sz w:val="20"/>
          <w:szCs w:val="20"/>
        </w:rPr>
      </w:pPr>
      <w:r w:rsidRPr="00F24489">
        <w:rPr>
          <w:rFonts w:cs="Arial"/>
          <w:sz w:val="20"/>
          <w:szCs w:val="20"/>
        </w:rPr>
        <w:t xml:space="preserve">The Transmittal Letter shall be printed on the </w:t>
      </w:r>
      <w:r w:rsidR="00803186">
        <w:rPr>
          <w:rFonts w:cs="Arial"/>
          <w:sz w:val="20"/>
          <w:szCs w:val="20"/>
        </w:rPr>
        <w:t>Offeror’s</w:t>
      </w:r>
      <w:r w:rsidRPr="00F24489">
        <w:rPr>
          <w:rFonts w:cs="Arial"/>
          <w:sz w:val="20"/>
          <w:szCs w:val="20"/>
        </w:rPr>
        <w:t xml:space="preserve"> letterhead.</w:t>
      </w:r>
    </w:p>
    <w:p w14:paraId="5F876DEC" w14:textId="161E3392" w:rsidR="00F24489" w:rsidRDefault="00F24489" w:rsidP="007B2921">
      <w:pPr>
        <w:spacing w:after="120" w:line="276" w:lineRule="auto"/>
        <w:rPr>
          <w:rFonts w:cs="Arial"/>
          <w:sz w:val="20"/>
          <w:szCs w:val="20"/>
        </w:rPr>
      </w:pPr>
      <w:r w:rsidRPr="00F24489">
        <w:rPr>
          <w:rFonts w:cs="Arial"/>
          <w:sz w:val="20"/>
          <w:szCs w:val="20"/>
        </w:rPr>
        <w:t xml:space="preserve">A signature on the Transmittal Letter hereby provides </w:t>
      </w:r>
      <w:r w:rsidR="00DA1BB0">
        <w:rPr>
          <w:rFonts w:cs="Arial"/>
          <w:sz w:val="20"/>
          <w:szCs w:val="20"/>
        </w:rPr>
        <w:t xml:space="preserve">the County </w:t>
      </w:r>
      <w:r w:rsidRPr="00F24489">
        <w:rPr>
          <w:rFonts w:cs="Arial"/>
          <w:sz w:val="20"/>
          <w:szCs w:val="20"/>
        </w:rPr>
        <w:t>acknowledgement and acceptance of the “Conditions” and the execution of same during the discharge of any succeeding contract. It shall be clearly understood that by submitting a Proposal in response to this solicitation, a</w:t>
      </w:r>
      <w:r w:rsidR="00DA1BB0">
        <w:rPr>
          <w:rFonts w:cs="Arial"/>
          <w:sz w:val="20"/>
          <w:szCs w:val="20"/>
        </w:rPr>
        <w:t>n</w:t>
      </w:r>
      <w:r w:rsidRPr="00F24489">
        <w:rPr>
          <w:rFonts w:cs="Arial"/>
          <w:sz w:val="20"/>
          <w:szCs w:val="20"/>
        </w:rPr>
        <w:t xml:space="preserve"> </w:t>
      </w:r>
      <w:r w:rsidR="002A442D">
        <w:rPr>
          <w:rFonts w:cs="Arial"/>
          <w:sz w:val="20"/>
          <w:szCs w:val="20"/>
        </w:rPr>
        <w:t>Offeror</w:t>
      </w:r>
      <w:r w:rsidRPr="00F24489">
        <w:rPr>
          <w:rFonts w:cs="Arial"/>
          <w:sz w:val="20"/>
          <w:szCs w:val="20"/>
        </w:rPr>
        <w:t xml:space="preserve"> shall be deemed to have accepted all specifications, terms, general </w:t>
      </w:r>
      <w:r w:rsidR="00106B1C">
        <w:rPr>
          <w:rFonts w:cs="Arial"/>
          <w:sz w:val="20"/>
          <w:szCs w:val="20"/>
        </w:rPr>
        <w:t xml:space="preserve">and supplemental </w:t>
      </w:r>
      <w:r w:rsidRPr="00F24489">
        <w:rPr>
          <w:rFonts w:cs="Arial"/>
          <w:sz w:val="20"/>
          <w:szCs w:val="20"/>
        </w:rPr>
        <w:t>conditions and requirements set forth and explained in this RFP</w:t>
      </w:r>
      <w:r w:rsidR="00E10A59">
        <w:rPr>
          <w:rFonts w:cs="Arial"/>
          <w:sz w:val="20"/>
          <w:szCs w:val="20"/>
        </w:rPr>
        <w:t>, subject to any exceptions noted by the Offeror in its proposal</w:t>
      </w:r>
      <w:r w:rsidR="00DA1BB0">
        <w:rPr>
          <w:rFonts w:cs="Arial"/>
          <w:sz w:val="20"/>
          <w:szCs w:val="20"/>
        </w:rPr>
        <w:t xml:space="preserve"> on Tab 19</w:t>
      </w:r>
      <w:r w:rsidRPr="00F24489">
        <w:rPr>
          <w:rFonts w:cs="Arial"/>
          <w:sz w:val="20"/>
          <w:szCs w:val="20"/>
        </w:rPr>
        <w:t>.</w:t>
      </w:r>
    </w:p>
    <w:p w14:paraId="6990E7A6" w14:textId="77777777" w:rsidR="00144CA9" w:rsidRDefault="00F24489" w:rsidP="00144CA9">
      <w:pPr>
        <w:spacing w:after="120" w:line="276" w:lineRule="auto"/>
        <w:rPr>
          <w:rFonts w:cs="Arial"/>
          <w:sz w:val="20"/>
          <w:szCs w:val="20"/>
        </w:rPr>
      </w:pPr>
      <w:r w:rsidRPr="00F24489">
        <w:rPr>
          <w:rFonts w:cs="Arial"/>
          <w:sz w:val="20"/>
          <w:szCs w:val="20"/>
        </w:rPr>
        <w:t>The Executive Summary should provide a brief summary of the Proposal contents, emphasizing any unique aspects or strengths of the Proposal. The Executive Summary may be incorporated as part of the Transmittal Letter.</w:t>
      </w:r>
    </w:p>
    <w:p w14:paraId="7713C13D" w14:textId="77777777" w:rsidR="00144CA9" w:rsidRPr="00F24489" w:rsidRDefault="00144CA9" w:rsidP="007B2921">
      <w:pPr>
        <w:spacing w:after="120" w:line="276" w:lineRule="auto"/>
        <w:rPr>
          <w:rFonts w:cs="Arial"/>
          <w:sz w:val="20"/>
          <w:szCs w:val="20"/>
        </w:rPr>
      </w:pPr>
      <w:r>
        <w:rPr>
          <w:rFonts w:cs="Arial"/>
          <w:sz w:val="20"/>
          <w:szCs w:val="20"/>
        </w:rPr>
        <w:t>T</w:t>
      </w:r>
      <w:r w:rsidRPr="00144CA9">
        <w:rPr>
          <w:rFonts w:cs="Arial"/>
          <w:sz w:val="20"/>
          <w:szCs w:val="20"/>
        </w:rPr>
        <w:t>he Proposal Signature Sheet (</w:t>
      </w:r>
      <w:r w:rsidRPr="00CC180F">
        <w:rPr>
          <w:rFonts w:cs="Arial"/>
          <w:b/>
          <w:sz w:val="20"/>
          <w:szCs w:val="20"/>
        </w:rPr>
        <w:t>Attachment L</w:t>
      </w:r>
      <w:r w:rsidRPr="00144CA9">
        <w:rPr>
          <w:rFonts w:cs="Arial"/>
          <w:sz w:val="20"/>
          <w:szCs w:val="20"/>
        </w:rPr>
        <w:t>)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Purchasing Division requiring prompt submission of missing information and/or giving a lowered evaluation of the proposal.</w:t>
      </w:r>
    </w:p>
    <w:p w14:paraId="4BE93D9E" w14:textId="77777777" w:rsidR="00F24489" w:rsidRPr="00F24489" w:rsidRDefault="00F24489" w:rsidP="006C2C00">
      <w:pPr>
        <w:pStyle w:val="Heading2"/>
        <w:numPr>
          <w:ilvl w:val="0"/>
          <w:numId w:val="9"/>
        </w:numPr>
        <w:spacing w:after="120" w:line="276" w:lineRule="auto"/>
        <w:rPr>
          <w:sz w:val="20"/>
          <w:szCs w:val="20"/>
        </w:rPr>
      </w:pPr>
      <w:bookmarkStart w:id="52" w:name="_Toc388944517"/>
      <w:bookmarkStart w:id="53" w:name="_Toc471937047"/>
      <w:r w:rsidRPr="00F24489">
        <w:rPr>
          <w:sz w:val="20"/>
          <w:szCs w:val="20"/>
        </w:rPr>
        <w:t>Project Approach and Software Solution</w:t>
      </w:r>
      <w:bookmarkEnd w:id="52"/>
      <w:bookmarkEnd w:id="53"/>
    </w:p>
    <w:p w14:paraId="4DEDA4FF" w14:textId="17300EA3" w:rsidR="00F24489" w:rsidRPr="007431F6" w:rsidRDefault="00F24489" w:rsidP="007B2921">
      <w:pPr>
        <w:spacing w:after="120" w:line="276" w:lineRule="auto"/>
        <w:rPr>
          <w:rFonts w:cs="Arial"/>
          <w:sz w:val="20"/>
          <w:szCs w:val="20"/>
        </w:rPr>
      </w:pPr>
      <w:r w:rsidRPr="00F24489">
        <w:rPr>
          <w:rFonts w:cs="Arial"/>
          <w:sz w:val="20"/>
          <w:szCs w:val="20"/>
        </w:rPr>
        <w:t xml:space="preserve">The second tab of the Proposal should include a description of the proposed approach for providing the services described in Section 2.0, </w:t>
      </w:r>
      <w:r w:rsidR="00905D6B">
        <w:rPr>
          <w:rFonts w:cs="Arial"/>
          <w:sz w:val="20"/>
          <w:szCs w:val="20"/>
        </w:rPr>
        <w:t xml:space="preserve">Project </w:t>
      </w:r>
      <w:r w:rsidRPr="00F24489">
        <w:rPr>
          <w:rFonts w:cs="Arial"/>
          <w:sz w:val="20"/>
          <w:szCs w:val="20"/>
        </w:rPr>
        <w:t xml:space="preserve">Scope. This section must also include a summary description of the capabilities for each functional area of the Functional and Technical Requirements contained </w:t>
      </w:r>
      <w:r w:rsidRPr="007431F6">
        <w:rPr>
          <w:rFonts w:cs="Arial"/>
          <w:sz w:val="20"/>
          <w:szCs w:val="20"/>
        </w:rPr>
        <w:t xml:space="preserve">in </w:t>
      </w:r>
      <w:r w:rsidRPr="006D123A">
        <w:rPr>
          <w:rFonts w:cs="Arial"/>
          <w:b/>
          <w:sz w:val="20"/>
          <w:szCs w:val="20"/>
        </w:rPr>
        <w:t>Attachment B</w:t>
      </w:r>
      <w:r w:rsidRPr="007431F6">
        <w:rPr>
          <w:rFonts w:cs="Arial"/>
          <w:sz w:val="20"/>
          <w:szCs w:val="20"/>
        </w:rPr>
        <w:t xml:space="preserve"> in narrative format. The purpose of this summary is so that </w:t>
      </w:r>
      <w:r w:rsidR="00DA1BB0">
        <w:rPr>
          <w:rFonts w:cs="Arial"/>
          <w:sz w:val="20"/>
          <w:szCs w:val="20"/>
        </w:rPr>
        <w:t xml:space="preserve">the County </w:t>
      </w:r>
      <w:r w:rsidRPr="007431F6">
        <w:rPr>
          <w:rFonts w:cs="Arial"/>
          <w:sz w:val="20"/>
          <w:szCs w:val="20"/>
        </w:rPr>
        <w:t xml:space="preserve">has a high-level understanding of the proposed </w:t>
      </w:r>
      <w:r w:rsidRPr="00F24489">
        <w:rPr>
          <w:rFonts w:cs="Arial"/>
          <w:sz w:val="20"/>
          <w:szCs w:val="20"/>
        </w:rPr>
        <w:t xml:space="preserve">solution. The narrative should be written for an audience of the end-user community. Descriptions should be included for any products proposed by third-parties to meet the capabilities described in the Functional and Technical Requirements </w:t>
      </w:r>
      <w:r w:rsidRPr="007431F6">
        <w:rPr>
          <w:rFonts w:cs="Arial"/>
          <w:sz w:val="20"/>
          <w:szCs w:val="20"/>
        </w:rPr>
        <w:t xml:space="preserve">in </w:t>
      </w:r>
      <w:r w:rsidRPr="006D123A">
        <w:rPr>
          <w:rFonts w:cs="Arial"/>
          <w:b/>
          <w:sz w:val="20"/>
          <w:szCs w:val="20"/>
        </w:rPr>
        <w:t>Attachment B</w:t>
      </w:r>
      <w:r w:rsidRPr="007431F6">
        <w:rPr>
          <w:rFonts w:cs="Arial"/>
          <w:sz w:val="20"/>
          <w:szCs w:val="20"/>
        </w:rPr>
        <w:t xml:space="preserve">. </w:t>
      </w:r>
    </w:p>
    <w:p w14:paraId="30DFB93B" w14:textId="13B32F72" w:rsidR="00926906" w:rsidRDefault="00A44334" w:rsidP="007B2921">
      <w:pPr>
        <w:spacing w:before="200" w:after="120" w:line="276" w:lineRule="auto"/>
        <w:rPr>
          <w:rFonts w:cs="Arial"/>
          <w:sz w:val="20"/>
          <w:szCs w:val="20"/>
        </w:rPr>
      </w:pPr>
      <w:r>
        <w:rPr>
          <w:rFonts w:cs="Arial"/>
          <w:sz w:val="20"/>
          <w:szCs w:val="20"/>
        </w:rPr>
        <w:lastRenderedPageBreak/>
        <w:t>Offerors</w:t>
      </w:r>
      <w:r w:rsidR="00F24489" w:rsidRPr="00F24489">
        <w:rPr>
          <w:rFonts w:cs="Arial"/>
          <w:sz w:val="20"/>
          <w:szCs w:val="20"/>
        </w:rPr>
        <w:t xml:space="preserve"> should clearly identify any modules or functionality that is being proposed as complementary or is otherwise optional. </w:t>
      </w:r>
      <w:r w:rsidR="00F44699">
        <w:rPr>
          <w:rFonts w:cs="Arial"/>
          <w:sz w:val="20"/>
          <w:szCs w:val="20"/>
        </w:rPr>
        <w:t xml:space="preserve">Likewise, </w:t>
      </w:r>
      <w:r>
        <w:rPr>
          <w:rFonts w:cs="Arial"/>
          <w:sz w:val="20"/>
          <w:szCs w:val="20"/>
        </w:rPr>
        <w:t>Offerors</w:t>
      </w:r>
      <w:r w:rsidR="00F44699">
        <w:rPr>
          <w:rFonts w:cs="Arial"/>
          <w:sz w:val="20"/>
          <w:szCs w:val="20"/>
        </w:rPr>
        <w:t xml:space="preserve"> should clearly indicate which proposed modules will satisfy the requirements associated with the functiona</w:t>
      </w:r>
      <w:r w:rsidR="008A1F0D">
        <w:rPr>
          <w:rFonts w:cs="Arial"/>
          <w:sz w:val="20"/>
          <w:szCs w:val="20"/>
        </w:rPr>
        <w:t xml:space="preserve">l areas identified in </w:t>
      </w:r>
      <w:r w:rsidR="00537303" w:rsidRPr="00FE3B64">
        <w:rPr>
          <w:sz w:val="20"/>
          <w:szCs w:val="20"/>
        </w:rPr>
        <w:t xml:space="preserve">this RFP by completing </w:t>
      </w:r>
      <w:r w:rsidR="006D123A">
        <w:rPr>
          <w:b/>
          <w:sz w:val="20"/>
          <w:szCs w:val="20"/>
        </w:rPr>
        <w:t>Attachment</w:t>
      </w:r>
      <w:r w:rsidR="00537303" w:rsidRPr="006D123A">
        <w:rPr>
          <w:b/>
          <w:sz w:val="20"/>
          <w:szCs w:val="20"/>
        </w:rPr>
        <w:t xml:space="preserve"> J</w:t>
      </w:r>
      <w:r w:rsidR="00537303" w:rsidRPr="00FE3B64">
        <w:rPr>
          <w:sz w:val="20"/>
          <w:szCs w:val="20"/>
        </w:rPr>
        <w:t xml:space="preserve"> Proposed Functional Areas</w:t>
      </w:r>
      <w:r w:rsidR="008A1F0D" w:rsidRPr="00A92907">
        <w:rPr>
          <w:rFonts w:cs="Arial"/>
          <w:sz w:val="20"/>
          <w:szCs w:val="20"/>
        </w:rPr>
        <w:t xml:space="preserve">. </w:t>
      </w:r>
      <w:r w:rsidR="00AD3F9A">
        <w:rPr>
          <w:rFonts w:cs="Arial"/>
          <w:sz w:val="20"/>
          <w:szCs w:val="20"/>
        </w:rPr>
        <w:t>Offerors</w:t>
      </w:r>
      <w:r w:rsidR="00926906" w:rsidRPr="00926906">
        <w:rPr>
          <w:rFonts w:cs="Arial"/>
          <w:sz w:val="20"/>
          <w:szCs w:val="20"/>
        </w:rPr>
        <w:t xml:space="preserve"> shall describe any assumptions made in Proposals in detail. These should include any assumptions related to the current </w:t>
      </w:r>
      <w:r w:rsidR="006D123A">
        <w:rPr>
          <w:rFonts w:eastAsia="Times New Roman" w:cs="Arial"/>
          <w:sz w:val="20"/>
          <w:szCs w:val="20"/>
        </w:rPr>
        <w:t>County</w:t>
      </w:r>
      <w:r w:rsidR="006D123A" w:rsidRPr="00926906">
        <w:rPr>
          <w:rFonts w:cs="Arial"/>
          <w:sz w:val="20"/>
          <w:szCs w:val="20"/>
        </w:rPr>
        <w:t xml:space="preserve"> </w:t>
      </w:r>
      <w:r w:rsidR="00926906" w:rsidRPr="00926906">
        <w:rPr>
          <w:rFonts w:cs="Arial"/>
          <w:sz w:val="20"/>
          <w:szCs w:val="20"/>
        </w:rPr>
        <w:t xml:space="preserve">technical environment, staffing, project management approach, and </w:t>
      </w:r>
      <w:r w:rsidR="006D123A">
        <w:rPr>
          <w:rFonts w:cs="Arial"/>
          <w:sz w:val="20"/>
          <w:szCs w:val="20"/>
        </w:rPr>
        <w:t>County</w:t>
      </w:r>
      <w:r w:rsidR="00D4350D">
        <w:rPr>
          <w:rFonts w:cs="Arial"/>
          <w:sz w:val="20"/>
          <w:szCs w:val="20"/>
        </w:rPr>
        <w:t xml:space="preserve"> </w:t>
      </w:r>
      <w:r w:rsidR="00926906" w:rsidRPr="00926906">
        <w:rPr>
          <w:rFonts w:cs="Arial"/>
          <w:sz w:val="20"/>
          <w:szCs w:val="20"/>
        </w:rPr>
        <w:t>resources available</w:t>
      </w:r>
      <w:r w:rsidR="00DA1BB0">
        <w:rPr>
          <w:rFonts w:cs="Arial"/>
          <w:sz w:val="20"/>
          <w:szCs w:val="20"/>
        </w:rPr>
        <w:t xml:space="preserve"> </w:t>
      </w:r>
      <w:r w:rsidR="00926906" w:rsidRPr="00926906">
        <w:rPr>
          <w:rFonts w:cs="Arial"/>
          <w:sz w:val="20"/>
          <w:szCs w:val="20"/>
        </w:rPr>
        <w:t xml:space="preserve">during implementation and support phases. </w:t>
      </w:r>
    </w:p>
    <w:p w14:paraId="11D1EA2C" w14:textId="3C6317D8" w:rsidR="00271831" w:rsidRPr="00926906" w:rsidRDefault="00A44334" w:rsidP="007B2921">
      <w:pPr>
        <w:spacing w:before="200" w:after="120" w:line="276" w:lineRule="auto"/>
        <w:rPr>
          <w:rFonts w:cs="Arial"/>
          <w:sz w:val="20"/>
          <w:szCs w:val="20"/>
        </w:rPr>
      </w:pPr>
      <w:r>
        <w:rPr>
          <w:rFonts w:cs="Arial"/>
          <w:sz w:val="20"/>
          <w:szCs w:val="20"/>
        </w:rPr>
        <w:t>Offerors</w:t>
      </w:r>
      <w:r w:rsidR="00271831">
        <w:rPr>
          <w:rFonts w:cs="Arial"/>
          <w:sz w:val="20"/>
          <w:szCs w:val="20"/>
        </w:rPr>
        <w:t xml:space="preserve"> are advised that the software proposed must be a proven solution that is not in a beta or test state. The County is interested in software solutions that are proven in an operational environment in comparable organizations.</w:t>
      </w:r>
    </w:p>
    <w:p w14:paraId="5CF6361B" w14:textId="77777777" w:rsidR="007D32AF" w:rsidRDefault="00AD3F9A" w:rsidP="007B2921">
      <w:pPr>
        <w:spacing w:after="120" w:line="276" w:lineRule="auto"/>
        <w:rPr>
          <w:rFonts w:cs="Arial"/>
          <w:sz w:val="20"/>
          <w:szCs w:val="20"/>
        </w:rPr>
      </w:pPr>
      <w:r>
        <w:rPr>
          <w:rFonts w:cs="Arial"/>
          <w:sz w:val="20"/>
          <w:szCs w:val="20"/>
        </w:rPr>
        <w:t>Offerors shall</w:t>
      </w:r>
      <w:r w:rsidR="00926906" w:rsidRPr="00926906">
        <w:rPr>
          <w:rFonts w:cs="Arial"/>
          <w:sz w:val="20"/>
          <w:szCs w:val="20"/>
        </w:rPr>
        <w:t xml:space="preserve"> include a </w:t>
      </w:r>
      <w:r w:rsidR="00307344">
        <w:rPr>
          <w:rFonts w:cs="Arial"/>
          <w:sz w:val="20"/>
          <w:szCs w:val="20"/>
        </w:rPr>
        <w:t xml:space="preserve">valid </w:t>
      </w:r>
      <w:r w:rsidR="00926906" w:rsidRPr="00926906">
        <w:rPr>
          <w:rFonts w:cs="Arial"/>
          <w:sz w:val="20"/>
          <w:szCs w:val="20"/>
        </w:rPr>
        <w:t xml:space="preserve">Software License Agreement, a </w:t>
      </w:r>
      <w:r w:rsidR="00307344">
        <w:rPr>
          <w:rFonts w:cs="Arial"/>
          <w:sz w:val="20"/>
          <w:szCs w:val="20"/>
        </w:rPr>
        <w:t xml:space="preserve">valid </w:t>
      </w:r>
      <w:r w:rsidR="00926906" w:rsidRPr="00926906">
        <w:rPr>
          <w:rFonts w:cs="Arial"/>
          <w:sz w:val="20"/>
          <w:szCs w:val="20"/>
        </w:rPr>
        <w:t xml:space="preserve">Service Level Agreement, and a </w:t>
      </w:r>
      <w:r w:rsidR="00307344">
        <w:rPr>
          <w:rFonts w:cs="Arial"/>
          <w:sz w:val="20"/>
          <w:szCs w:val="20"/>
        </w:rPr>
        <w:t xml:space="preserve">valid </w:t>
      </w:r>
      <w:r w:rsidR="00926906" w:rsidRPr="00926906">
        <w:rPr>
          <w:rFonts w:cs="Arial"/>
          <w:sz w:val="20"/>
          <w:szCs w:val="20"/>
        </w:rPr>
        <w:t>Maintenance and Support Agreement as part of the second tab.</w:t>
      </w:r>
    </w:p>
    <w:p w14:paraId="5D2B8A26" w14:textId="6C868FDC" w:rsidR="00F24489" w:rsidRPr="00F24489" w:rsidRDefault="00F24489" w:rsidP="007B2921">
      <w:pPr>
        <w:spacing w:after="120" w:line="276" w:lineRule="auto"/>
        <w:rPr>
          <w:rFonts w:cs="Arial"/>
          <w:sz w:val="20"/>
          <w:szCs w:val="20"/>
        </w:rPr>
      </w:pPr>
      <w:r w:rsidRPr="00F24489">
        <w:rPr>
          <w:rFonts w:cs="Arial"/>
          <w:sz w:val="20"/>
          <w:szCs w:val="20"/>
        </w:rPr>
        <w:t xml:space="preserve">Marketing materials should not be submitted on the proposed functionality. </w:t>
      </w:r>
    </w:p>
    <w:p w14:paraId="6A5FB582" w14:textId="77777777" w:rsidR="00F24489" w:rsidRPr="00F24489" w:rsidRDefault="00F24489" w:rsidP="006C2C00">
      <w:pPr>
        <w:pStyle w:val="Heading2"/>
        <w:numPr>
          <w:ilvl w:val="0"/>
          <w:numId w:val="9"/>
        </w:numPr>
        <w:spacing w:after="120" w:line="276" w:lineRule="auto"/>
        <w:rPr>
          <w:sz w:val="20"/>
          <w:szCs w:val="20"/>
        </w:rPr>
      </w:pPr>
      <w:bookmarkStart w:id="54" w:name="_Toc388944518"/>
      <w:bookmarkStart w:id="55" w:name="_Toc471937048"/>
      <w:r w:rsidRPr="00F24489">
        <w:rPr>
          <w:sz w:val="20"/>
          <w:szCs w:val="20"/>
        </w:rPr>
        <w:t>Implementation Methodology</w:t>
      </w:r>
      <w:bookmarkEnd w:id="54"/>
      <w:bookmarkEnd w:id="55"/>
    </w:p>
    <w:p w14:paraId="74C33708" w14:textId="777DA5D9" w:rsidR="00F24489" w:rsidRPr="00F24489" w:rsidRDefault="00F24489" w:rsidP="007B2921">
      <w:pPr>
        <w:spacing w:after="120" w:line="276" w:lineRule="auto"/>
        <w:rPr>
          <w:rFonts w:cs="Arial"/>
          <w:sz w:val="20"/>
          <w:szCs w:val="20"/>
        </w:rPr>
      </w:pPr>
      <w:r w:rsidRPr="00F24489">
        <w:rPr>
          <w:rFonts w:cs="Arial"/>
          <w:sz w:val="20"/>
          <w:szCs w:val="20"/>
        </w:rPr>
        <w:t xml:space="preserve">The third tab of the Proposal should include a comprehensive description of the proposed implementation methodology for the Project. The description should include how the </w:t>
      </w:r>
      <w:r w:rsidR="00AD3F9A">
        <w:rPr>
          <w:rFonts w:cs="Arial"/>
          <w:sz w:val="20"/>
          <w:szCs w:val="20"/>
        </w:rPr>
        <w:t>Offeror</w:t>
      </w:r>
      <w:r w:rsidRPr="00F24489">
        <w:rPr>
          <w:rFonts w:cs="Arial"/>
          <w:sz w:val="20"/>
          <w:szCs w:val="20"/>
        </w:rPr>
        <w:t xml:space="preserve"> has developed this methodology to both incorporate lessons learned from past experiences as well as to meet the needs described in Section 2.0, </w:t>
      </w:r>
      <w:r w:rsidR="00F46139">
        <w:rPr>
          <w:rFonts w:cs="Arial"/>
          <w:sz w:val="20"/>
          <w:szCs w:val="20"/>
        </w:rPr>
        <w:t xml:space="preserve">Project </w:t>
      </w:r>
      <w:r w:rsidRPr="00F24489">
        <w:rPr>
          <w:rFonts w:cs="Arial"/>
          <w:sz w:val="20"/>
          <w:szCs w:val="20"/>
        </w:rPr>
        <w:t xml:space="preserve">Scope. </w:t>
      </w:r>
    </w:p>
    <w:p w14:paraId="002322F3" w14:textId="77777777" w:rsidR="00F24489" w:rsidRPr="00F24489" w:rsidRDefault="00F24489" w:rsidP="006C2C00">
      <w:pPr>
        <w:pStyle w:val="Heading2"/>
        <w:numPr>
          <w:ilvl w:val="0"/>
          <w:numId w:val="9"/>
        </w:numPr>
        <w:spacing w:after="120" w:line="276" w:lineRule="auto"/>
        <w:rPr>
          <w:sz w:val="20"/>
          <w:szCs w:val="20"/>
        </w:rPr>
      </w:pPr>
      <w:bookmarkStart w:id="56" w:name="_Toc388944519"/>
      <w:bookmarkStart w:id="57" w:name="_Toc471937049"/>
      <w:r w:rsidRPr="00F24489">
        <w:rPr>
          <w:sz w:val="20"/>
          <w:szCs w:val="20"/>
        </w:rPr>
        <w:t>Company Background and History</w:t>
      </w:r>
      <w:bookmarkEnd w:id="56"/>
      <w:bookmarkEnd w:id="57"/>
    </w:p>
    <w:p w14:paraId="5F006D43" w14:textId="653BD923" w:rsidR="00F24489" w:rsidRPr="00496597" w:rsidRDefault="00F24489" w:rsidP="00912646">
      <w:pPr>
        <w:spacing w:after="120" w:line="276" w:lineRule="auto"/>
        <w:rPr>
          <w:rFonts w:cs="Arial"/>
          <w:sz w:val="20"/>
          <w:szCs w:val="20"/>
        </w:rPr>
      </w:pPr>
      <w:r w:rsidRPr="00F24489">
        <w:rPr>
          <w:rFonts w:cs="Arial"/>
          <w:sz w:val="20"/>
          <w:szCs w:val="20"/>
        </w:rPr>
        <w:t xml:space="preserve">The fourth tab of the Proposal should include a comprehensive narrative history of the firm, including its experience in providing services </w:t>
      </w:r>
      <w:r w:rsidR="00AD3F9A">
        <w:rPr>
          <w:rFonts w:cs="Arial"/>
          <w:sz w:val="20"/>
          <w:szCs w:val="20"/>
        </w:rPr>
        <w:t>of similar size and scope</w:t>
      </w:r>
      <w:r w:rsidRPr="00F24489">
        <w:rPr>
          <w:rFonts w:cs="Arial"/>
          <w:sz w:val="20"/>
          <w:szCs w:val="20"/>
        </w:rPr>
        <w:t xml:space="preserve"> to those described in Section 2.0, </w:t>
      </w:r>
      <w:r w:rsidR="00705377">
        <w:rPr>
          <w:rFonts w:cs="Arial"/>
          <w:sz w:val="20"/>
          <w:szCs w:val="20"/>
        </w:rPr>
        <w:t>Project Scope</w:t>
      </w:r>
      <w:r w:rsidR="00DE2110">
        <w:rPr>
          <w:rFonts w:cs="Arial"/>
          <w:sz w:val="20"/>
          <w:szCs w:val="20"/>
        </w:rPr>
        <w:t xml:space="preserve">. </w:t>
      </w:r>
      <w:r w:rsidR="00AD3F9A">
        <w:rPr>
          <w:rFonts w:cs="Arial"/>
          <w:sz w:val="20"/>
          <w:szCs w:val="20"/>
        </w:rPr>
        <w:t>Offerors</w:t>
      </w:r>
      <w:r w:rsidR="00DE2110">
        <w:rPr>
          <w:rFonts w:cs="Arial"/>
          <w:sz w:val="20"/>
          <w:szCs w:val="20"/>
        </w:rPr>
        <w:t xml:space="preserve"> shall include a response to</w:t>
      </w:r>
      <w:r w:rsidR="00DE2110" w:rsidRPr="006D123A">
        <w:rPr>
          <w:rFonts w:cs="Arial"/>
          <w:b/>
          <w:sz w:val="20"/>
          <w:szCs w:val="20"/>
        </w:rPr>
        <w:t xml:space="preserve"> Attachment I</w:t>
      </w:r>
      <w:r w:rsidR="00DE2110">
        <w:rPr>
          <w:rFonts w:cs="Arial"/>
          <w:sz w:val="20"/>
          <w:szCs w:val="20"/>
        </w:rPr>
        <w:t>, Company Background and History, as part of the response in this tab</w:t>
      </w:r>
      <w:r w:rsidR="00386749">
        <w:rPr>
          <w:rFonts w:cs="Arial"/>
          <w:sz w:val="20"/>
          <w:szCs w:val="20"/>
        </w:rPr>
        <w:t>.</w:t>
      </w:r>
      <w:r w:rsidRPr="00F24489">
        <w:rPr>
          <w:rFonts w:cs="Arial"/>
          <w:sz w:val="20"/>
          <w:szCs w:val="20"/>
        </w:rPr>
        <w:t xml:space="preserve"> </w:t>
      </w:r>
    </w:p>
    <w:p w14:paraId="2E6C8AE5" w14:textId="77777777" w:rsidR="00705377" w:rsidRPr="00F24489" w:rsidRDefault="00F24489" w:rsidP="007B2921">
      <w:pPr>
        <w:spacing w:after="120" w:line="276" w:lineRule="auto"/>
        <w:rPr>
          <w:rFonts w:cs="Arial"/>
          <w:sz w:val="20"/>
          <w:szCs w:val="20"/>
        </w:rPr>
      </w:pPr>
      <w:r w:rsidRPr="00F24489">
        <w:rPr>
          <w:rFonts w:cs="Arial"/>
          <w:sz w:val="20"/>
          <w:szCs w:val="20"/>
        </w:rPr>
        <w:t xml:space="preserve">If a partnership with third-party companies is a part of a Proposal, the company background and history shall be provided for all third-party companies. It is expected that all of the points above shall be addressed for each company involved in a Proposal, prime or third-party. </w:t>
      </w:r>
    </w:p>
    <w:p w14:paraId="1519361B" w14:textId="77777777" w:rsidR="00F24489" w:rsidRPr="00F24489" w:rsidRDefault="00F24489" w:rsidP="006C2C00">
      <w:pPr>
        <w:pStyle w:val="Heading2"/>
        <w:numPr>
          <w:ilvl w:val="0"/>
          <w:numId w:val="9"/>
        </w:numPr>
        <w:spacing w:after="120" w:line="276" w:lineRule="auto"/>
        <w:rPr>
          <w:sz w:val="20"/>
          <w:szCs w:val="20"/>
        </w:rPr>
      </w:pPr>
      <w:bookmarkStart w:id="58" w:name="_Toc388944520"/>
      <w:bookmarkStart w:id="59" w:name="_Toc471937050"/>
      <w:r w:rsidRPr="00F24489">
        <w:rPr>
          <w:sz w:val="20"/>
          <w:szCs w:val="20"/>
        </w:rPr>
        <w:t>Key Proposed Personnel and Team Organization</w:t>
      </w:r>
      <w:bookmarkEnd w:id="58"/>
      <w:bookmarkEnd w:id="59"/>
    </w:p>
    <w:p w14:paraId="033D6528" w14:textId="77777777" w:rsidR="00F24489" w:rsidRPr="00F24489" w:rsidRDefault="00F24489" w:rsidP="007B2921">
      <w:pPr>
        <w:spacing w:after="120" w:line="276" w:lineRule="auto"/>
        <w:rPr>
          <w:rFonts w:cs="Arial"/>
          <w:sz w:val="20"/>
          <w:szCs w:val="20"/>
        </w:rPr>
      </w:pPr>
      <w:r w:rsidRPr="00F24489">
        <w:rPr>
          <w:rFonts w:cs="Arial"/>
          <w:sz w:val="20"/>
          <w:szCs w:val="20"/>
        </w:rPr>
        <w:t>The fifth tab of the Proposal should include the resumes of the proposed Project personnel as well as the structure of the proposed Selected Vendor Project Team. The resumes and structures shall be provided for the implementation team as well as the personnel involved in live operation and on</w:t>
      </w:r>
      <w:r w:rsidR="00496597">
        <w:rPr>
          <w:rFonts w:cs="Arial"/>
          <w:sz w:val="20"/>
          <w:szCs w:val="20"/>
        </w:rPr>
        <w:t xml:space="preserve">going support and maintenance. </w:t>
      </w:r>
    </w:p>
    <w:p w14:paraId="655E5D9C" w14:textId="77777777" w:rsidR="00F24489" w:rsidRPr="00F24489" w:rsidRDefault="00F24489" w:rsidP="007B2921">
      <w:pPr>
        <w:spacing w:after="120" w:line="276" w:lineRule="auto"/>
        <w:rPr>
          <w:rFonts w:cs="Arial"/>
          <w:sz w:val="20"/>
          <w:szCs w:val="20"/>
        </w:rPr>
      </w:pPr>
      <w:r w:rsidRPr="00F24489">
        <w:rPr>
          <w:rFonts w:cs="Arial"/>
          <w:sz w:val="20"/>
          <w:szCs w:val="20"/>
        </w:rPr>
        <w:t>Resumes shall be specific to the actual personnel to be assigned to this Project for all primary roles. Resumes shall inc</w:t>
      </w:r>
      <w:r w:rsidR="00496597">
        <w:rPr>
          <w:rFonts w:cs="Arial"/>
          <w:sz w:val="20"/>
          <w:szCs w:val="20"/>
        </w:rPr>
        <w:t>lude the following information:</w:t>
      </w:r>
    </w:p>
    <w:p w14:paraId="703A1EB6" w14:textId="77777777" w:rsidR="00F24489" w:rsidRPr="00F24489" w:rsidRDefault="00F24489" w:rsidP="006C2C00">
      <w:pPr>
        <w:pStyle w:val="ListParagraph"/>
        <w:numPr>
          <w:ilvl w:val="0"/>
          <w:numId w:val="14"/>
        </w:numPr>
        <w:spacing w:after="120" w:line="276" w:lineRule="auto"/>
        <w:rPr>
          <w:rFonts w:cs="Arial"/>
          <w:sz w:val="20"/>
          <w:szCs w:val="20"/>
        </w:rPr>
      </w:pPr>
      <w:r w:rsidRPr="00F24489">
        <w:rPr>
          <w:rFonts w:cs="Arial"/>
          <w:sz w:val="20"/>
          <w:szCs w:val="20"/>
        </w:rPr>
        <w:t>Name and title</w:t>
      </w:r>
    </w:p>
    <w:p w14:paraId="00B91253" w14:textId="77777777" w:rsidR="00F24489" w:rsidRPr="00F24489" w:rsidRDefault="00F24489" w:rsidP="006C2C00">
      <w:pPr>
        <w:pStyle w:val="ListParagraph"/>
        <w:numPr>
          <w:ilvl w:val="0"/>
          <w:numId w:val="14"/>
        </w:numPr>
        <w:spacing w:after="120" w:line="276" w:lineRule="auto"/>
        <w:rPr>
          <w:rFonts w:cs="Arial"/>
          <w:sz w:val="20"/>
          <w:szCs w:val="20"/>
        </w:rPr>
      </w:pPr>
      <w:r w:rsidRPr="00F24489">
        <w:rPr>
          <w:rFonts w:cs="Arial"/>
          <w:sz w:val="20"/>
          <w:szCs w:val="20"/>
        </w:rPr>
        <w:t>Role on the project</w:t>
      </w:r>
    </w:p>
    <w:p w14:paraId="5700A456" w14:textId="77777777" w:rsidR="00F24489" w:rsidRPr="00F24489" w:rsidRDefault="00F24489" w:rsidP="006C2C00">
      <w:pPr>
        <w:pStyle w:val="ListParagraph"/>
        <w:numPr>
          <w:ilvl w:val="0"/>
          <w:numId w:val="14"/>
        </w:numPr>
        <w:spacing w:after="120" w:line="276" w:lineRule="auto"/>
        <w:rPr>
          <w:rFonts w:cs="Arial"/>
          <w:sz w:val="20"/>
          <w:szCs w:val="20"/>
        </w:rPr>
      </w:pPr>
      <w:r w:rsidRPr="00F24489">
        <w:rPr>
          <w:rFonts w:cs="Arial"/>
          <w:sz w:val="20"/>
          <w:szCs w:val="20"/>
        </w:rPr>
        <w:t>Description of project roles and responsibilities</w:t>
      </w:r>
    </w:p>
    <w:p w14:paraId="4EAD5B32" w14:textId="77777777" w:rsidR="00F24489" w:rsidRPr="00F24489" w:rsidRDefault="00F24489" w:rsidP="006C2C00">
      <w:pPr>
        <w:pStyle w:val="ListParagraph"/>
        <w:numPr>
          <w:ilvl w:val="0"/>
          <w:numId w:val="14"/>
        </w:numPr>
        <w:spacing w:after="120" w:line="276" w:lineRule="auto"/>
        <w:rPr>
          <w:rFonts w:cs="Arial"/>
          <w:sz w:val="20"/>
          <w:szCs w:val="20"/>
        </w:rPr>
      </w:pPr>
      <w:r w:rsidRPr="00F24489">
        <w:rPr>
          <w:rFonts w:cs="Arial"/>
          <w:sz w:val="20"/>
          <w:szCs w:val="20"/>
        </w:rPr>
        <w:t>Home office location</w:t>
      </w:r>
    </w:p>
    <w:p w14:paraId="6B907E4E" w14:textId="77777777" w:rsidR="00F24489" w:rsidRPr="00F24489" w:rsidRDefault="00F24489" w:rsidP="006C2C00">
      <w:pPr>
        <w:pStyle w:val="ListParagraph"/>
        <w:numPr>
          <w:ilvl w:val="0"/>
          <w:numId w:val="14"/>
        </w:numPr>
        <w:spacing w:after="120" w:line="276" w:lineRule="auto"/>
        <w:rPr>
          <w:rFonts w:cs="Arial"/>
          <w:sz w:val="20"/>
          <w:szCs w:val="20"/>
        </w:rPr>
      </w:pPr>
      <w:r w:rsidRPr="00F24489">
        <w:rPr>
          <w:rFonts w:cs="Arial"/>
          <w:sz w:val="20"/>
          <w:szCs w:val="20"/>
        </w:rPr>
        <w:t>Listing of past projects where resource implemented the proposed product</w:t>
      </w:r>
    </w:p>
    <w:p w14:paraId="214A5AD1" w14:textId="77777777" w:rsidR="00F24489" w:rsidRPr="00F24489" w:rsidRDefault="00F24489" w:rsidP="006C2C00">
      <w:pPr>
        <w:pStyle w:val="ListParagraph"/>
        <w:numPr>
          <w:ilvl w:val="0"/>
          <w:numId w:val="14"/>
        </w:numPr>
        <w:spacing w:after="120" w:line="276" w:lineRule="auto"/>
        <w:rPr>
          <w:rFonts w:cs="Arial"/>
          <w:sz w:val="20"/>
          <w:szCs w:val="20"/>
        </w:rPr>
      </w:pPr>
      <w:r w:rsidRPr="00F24489">
        <w:rPr>
          <w:rFonts w:cs="Arial"/>
          <w:sz w:val="20"/>
          <w:szCs w:val="20"/>
        </w:rPr>
        <w:t>Listing of past projects where resource implemented other software products</w:t>
      </w:r>
    </w:p>
    <w:p w14:paraId="3C8ACDBB" w14:textId="77777777" w:rsidR="00F24489" w:rsidRPr="00F24489" w:rsidRDefault="00F24489" w:rsidP="006C2C00">
      <w:pPr>
        <w:pStyle w:val="ListParagraph"/>
        <w:numPr>
          <w:ilvl w:val="0"/>
          <w:numId w:val="14"/>
        </w:numPr>
        <w:spacing w:after="120" w:line="276" w:lineRule="auto"/>
        <w:rPr>
          <w:rFonts w:cs="Arial"/>
          <w:sz w:val="20"/>
          <w:szCs w:val="20"/>
        </w:rPr>
      </w:pPr>
      <w:r w:rsidRPr="00F24489">
        <w:rPr>
          <w:rFonts w:cs="Arial"/>
          <w:sz w:val="20"/>
          <w:szCs w:val="20"/>
        </w:rPr>
        <w:t>Educational background</w:t>
      </w:r>
    </w:p>
    <w:p w14:paraId="3403558D" w14:textId="77777777" w:rsidR="00F24489" w:rsidRPr="00F24489" w:rsidRDefault="00F24489" w:rsidP="006C2C00">
      <w:pPr>
        <w:pStyle w:val="ListParagraph"/>
        <w:numPr>
          <w:ilvl w:val="0"/>
          <w:numId w:val="14"/>
        </w:numPr>
        <w:spacing w:after="120" w:line="276" w:lineRule="auto"/>
        <w:rPr>
          <w:rFonts w:cs="Arial"/>
          <w:sz w:val="20"/>
          <w:szCs w:val="20"/>
        </w:rPr>
      </w:pPr>
      <w:r w:rsidRPr="00F24489">
        <w:rPr>
          <w:rFonts w:cs="Arial"/>
          <w:sz w:val="20"/>
          <w:szCs w:val="20"/>
        </w:rPr>
        <w:t>Professional registrations and memberships</w:t>
      </w:r>
    </w:p>
    <w:p w14:paraId="7EF5DB29" w14:textId="77777777" w:rsidR="00F24489" w:rsidRPr="00F24489" w:rsidRDefault="00F24489" w:rsidP="006C2C00">
      <w:pPr>
        <w:pStyle w:val="ListParagraph"/>
        <w:numPr>
          <w:ilvl w:val="0"/>
          <w:numId w:val="14"/>
        </w:numPr>
        <w:spacing w:after="120" w:line="276" w:lineRule="auto"/>
        <w:rPr>
          <w:rFonts w:cs="Arial"/>
          <w:sz w:val="20"/>
          <w:szCs w:val="20"/>
        </w:rPr>
      </w:pPr>
      <w:r w:rsidRPr="00F24489">
        <w:rPr>
          <w:rFonts w:cs="Arial"/>
          <w:sz w:val="20"/>
          <w:szCs w:val="20"/>
        </w:rPr>
        <w:t>Professional references, and</w:t>
      </w:r>
    </w:p>
    <w:p w14:paraId="38E5A509" w14:textId="77777777" w:rsidR="00F24489" w:rsidRDefault="00F24489" w:rsidP="006C2C00">
      <w:pPr>
        <w:pStyle w:val="ListParagraph"/>
        <w:numPr>
          <w:ilvl w:val="0"/>
          <w:numId w:val="14"/>
        </w:numPr>
        <w:spacing w:after="120" w:line="276" w:lineRule="auto"/>
        <w:rPr>
          <w:rFonts w:cs="Arial"/>
          <w:sz w:val="20"/>
          <w:szCs w:val="20"/>
        </w:rPr>
      </w:pPr>
      <w:r w:rsidRPr="00F24489">
        <w:rPr>
          <w:rFonts w:cs="Arial"/>
          <w:sz w:val="20"/>
          <w:szCs w:val="20"/>
        </w:rPr>
        <w:t>Additional relevant information</w:t>
      </w:r>
    </w:p>
    <w:p w14:paraId="5CF92EE6" w14:textId="57C51474" w:rsidR="00F24489" w:rsidRPr="00F24489" w:rsidRDefault="00DA1BB0" w:rsidP="007B2921">
      <w:pPr>
        <w:spacing w:after="120" w:line="276" w:lineRule="auto"/>
        <w:rPr>
          <w:rFonts w:cs="Arial"/>
          <w:sz w:val="20"/>
          <w:szCs w:val="20"/>
        </w:rPr>
      </w:pPr>
      <w:r>
        <w:rPr>
          <w:rFonts w:cs="Arial"/>
          <w:sz w:val="20"/>
          <w:szCs w:val="20"/>
        </w:rPr>
        <w:t>The County</w:t>
      </w:r>
      <w:r w:rsidRPr="00F24489">
        <w:rPr>
          <w:rFonts w:cs="Arial"/>
          <w:sz w:val="20"/>
          <w:szCs w:val="20"/>
        </w:rPr>
        <w:t xml:space="preserve"> </w:t>
      </w:r>
      <w:r w:rsidR="00F24489" w:rsidRPr="00F24489">
        <w:rPr>
          <w:rFonts w:cs="Arial"/>
          <w:sz w:val="20"/>
          <w:szCs w:val="20"/>
        </w:rPr>
        <w:t xml:space="preserve">is interested in personnel that hold certifications from the Project Management Institute. Resumes should include any PMP or CAPM certifications held. </w:t>
      </w:r>
    </w:p>
    <w:p w14:paraId="5E890538" w14:textId="640E10FD" w:rsidR="00F24489" w:rsidRPr="00F24489" w:rsidRDefault="00DA1BB0" w:rsidP="007B2921">
      <w:pPr>
        <w:spacing w:after="120" w:line="276" w:lineRule="auto"/>
        <w:rPr>
          <w:rFonts w:cs="Arial"/>
          <w:sz w:val="20"/>
          <w:szCs w:val="20"/>
        </w:rPr>
      </w:pPr>
      <w:r>
        <w:rPr>
          <w:rFonts w:cs="Arial"/>
          <w:sz w:val="20"/>
          <w:szCs w:val="20"/>
        </w:rPr>
        <w:lastRenderedPageBreak/>
        <w:t>The County</w:t>
      </w:r>
      <w:r w:rsidRPr="00F24489">
        <w:rPr>
          <w:rFonts w:cs="Arial"/>
          <w:sz w:val="20"/>
          <w:szCs w:val="20"/>
        </w:rPr>
        <w:t xml:space="preserve"> </w:t>
      </w:r>
      <w:r w:rsidR="00F24489" w:rsidRPr="00F24489">
        <w:rPr>
          <w:rFonts w:cs="Arial"/>
          <w:sz w:val="20"/>
          <w:szCs w:val="20"/>
        </w:rPr>
        <w:t>reserves the right to require background checks be conducted</w:t>
      </w:r>
      <w:r w:rsidR="00834C6D">
        <w:rPr>
          <w:rFonts w:cs="Arial"/>
          <w:sz w:val="20"/>
          <w:szCs w:val="20"/>
        </w:rPr>
        <w:t xml:space="preserve"> and be paid by the </w:t>
      </w:r>
      <w:r w:rsidR="007D32AF">
        <w:rPr>
          <w:rFonts w:cs="Arial"/>
          <w:sz w:val="20"/>
          <w:szCs w:val="20"/>
        </w:rPr>
        <w:t>Successful Offeror</w:t>
      </w:r>
      <w:r w:rsidR="00834C6D">
        <w:rPr>
          <w:rFonts w:cs="Arial"/>
          <w:sz w:val="20"/>
          <w:szCs w:val="20"/>
        </w:rPr>
        <w:t xml:space="preserve"> </w:t>
      </w:r>
      <w:r w:rsidR="00F24489" w:rsidRPr="00F24489">
        <w:rPr>
          <w:rFonts w:cs="Arial"/>
          <w:sz w:val="20"/>
          <w:szCs w:val="20"/>
        </w:rPr>
        <w:t xml:space="preserve">on any individual conducting work as either an employee of the </w:t>
      </w:r>
      <w:r w:rsidR="007D32AF">
        <w:rPr>
          <w:rFonts w:cs="Arial"/>
          <w:sz w:val="20"/>
          <w:szCs w:val="20"/>
        </w:rPr>
        <w:t>Successful Offeror</w:t>
      </w:r>
      <w:r w:rsidR="00F24489" w:rsidRPr="00F24489">
        <w:rPr>
          <w:rFonts w:cs="Arial"/>
          <w:sz w:val="20"/>
          <w:szCs w:val="20"/>
        </w:rPr>
        <w:t xml:space="preserve"> or on the </w:t>
      </w:r>
      <w:r w:rsidR="007D32AF">
        <w:rPr>
          <w:rFonts w:cs="Arial"/>
          <w:sz w:val="20"/>
          <w:szCs w:val="20"/>
        </w:rPr>
        <w:t>Successful Offeror’s</w:t>
      </w:r>
      <w:r w:rsidR="00F24489" w:rsidRPr="00F24489">
        <w:rPr>
          <w:rFonts w:cs="Arial"/>
          <w:sz w:val="20"/>
          <w:szCs w:val="20"/>
        </w:rPr>
        <w:t xml:space="preserve"> behalf.</w:t>
      </w:r>
    </w:p>
    <w:p w14:paraId="499A231D" w14:textId="77777777" w:rsidR="00F24489" w:rsidRPr="00F24489" w:rsidRDefault="00F24489" w:rsidP="006C2C00">
      <w:pPr>
        <w:pStyle w:val="Heading2"/>
        <w:numPr>
          <w:ilvl w:val="0"/>
          <w:numId w:val="9"/>
        </w:numPr>
        <w:spacing w:after="120" w:line="276" w:lineRule="auto"/>
        <w:rPr>
          <w:sz w:val="20"/>
          <w:szCs w:val="20"/>
        </w:rPr>
      </w:pPr>
      <w:bookmarkStart w:id="60" w:name="_Toc388944521"/>
      <w:bookmarkStart w:id="61" w:name="_Toc471937051"/>
      <w:r w:rsidRPr="00F24489">
        <w:rPr>
          <w:sz w:val="20"/>
          <w:szCs w:val="20"/>
        </w:rPr>
        <w:t>Project Roles and Responsibilities</w:t>
      </w:r>
      <w:bookmarkEnd w:id="60"/>
      <w:bookmarkEnd w:id="61"/>
    </w:p>
    <w:p w14:paraId="3941ED59" w14:textId="001B4215" w:rsidR="00F24489" w:rsidRPr="00F24489" w:rsidRDefault="00F24489" w:rsidP="007B2921">
      <w:pPr>
        <w:spacing w:after="120" w:line="276" w:lineRule="auto"/>
        <w:rPr>
          <w:rFonts w:cs="Arial"/>
          <w:sz w:val="20"/>
          <w:szCs w:val="20"/>
        </w:rPr>
      </w:pPr>
      <w:r w:rsidRPr="00F24489">
        <w:rPr>
          <w:rFonts w:cs="Arial"/>
          <w:sz w:val="20"/>
          <w:szCs w:val="20"/>
        </w:rPr>
        <w:t xml:space="preserve">The sixth tab of the Proposal should include the proposed resource levels for </w:t>
      </w:r>
      <w:r w:rsidR="00DA1BB0">
        <w:rPr>
          <w:rFonts w:cs="Arial"/>
          <w:sz w:val="20"/>
          <w:szCs w:val="20"/>
        </w:rPr>
        <w:t xml:space="preserve">the </w:t>
      </w:r>
      <w:r w:rsidR="007D32AF">
        <w:rPr>
          <w:rFonts w:cs="Arial"/>
          <w:sz w:val="20"/>
          <w:szCs w:val="20"/>
        </w:rPr>
        <w:t>HAMHDS</w:t>
      </w:r>
      <w:r w:rsidR="00D4350D">
        <w:rPr>
          <w:rFonts w:cs="Arial"/>
          <w:sz w:val="20"/>
          <w:szCs w:val="20"/>
        </w:rPr>
        <w:t xml:space="preserve"> </w:t>
      </w:r>
      <w:r w:rsidRPr="00F24489">
        <w:rPr>
          <w:rFonts w:cs="Arial"/>
          <w:sz w:val="20"/>
          <w:szCs w:val="20"/>
        </w:rPr>
        <w:t xml:space="preserve">Implementation Project Team and </w:t>
      </w:r>
      <w:r w:rsidR="007D32AF">
        <w:rPr>
          <w:rFonts w:cs="Arial"/>
          <w:sz w:val="20"/>
          <w:szCs w:val="20"/>
        </w:rPr>
        <w:t>Successful Offeror’s</w:t>
      </w:r>
      <w:r w:rsidRPr="00F24489">
        <w:rPr>
          <w:rFonts w:cs="Arial"/>
          <w:sz w:val="20"/>
          <w:szCs w:val="20"/>
        </w:rPr>
        <w:t xml:space="preserve"> Project Teams. The tab shall include the completed Resource Hours Worksheet</w:t>
      </w:r>
      <w:r w:rsidR="00C1252C">
        <w:rPr>
          <w:rFonts w:cs="Arial"/>
          <w:sz w:val="20"/>
          <w:szCs w:val="20"/>
        </w:rPr>
        <w:t>s</w:t>
      </w:r>
      <w:r w:rsidRPr="00F24489">
        <w:rPr>
          <w:rFonts w:cs="Arial"/>
          <w:sz w:val="20"/>
          <w:szCs w:val="20"/>
        </w:rPr>
        <w:t xml:space="preserve"> contained </w:t>
      </w:r>
      <w:r w:rsidRPr="007431F6">
        <w:rPr>
          <w:rFonts w:cs="Arial"/>
          <w:sz w:val="20"/>
          <w:szCs w:val="20"/>
        </w:rPr>
        <w:t xml:space="preserve">in </w:t>
      </w:r>
      <w:r w:rsidRPr="006D123A">
        <w:rPr>
          <w:rFonts w:cs="Arial"/>
          <w:b/>
          <w:sz w:val="20"/>
          <w:szCs w:val="20"/>
        </w:rPr>
        <w:t>Attachment D</w:t>
      </w:r>
      <w:r w:rsidRPr="00F24489">
        <w:rPr>
          <w:rFonts w:cs="Arial"/>
          <w:sz w:val="20"/>
          <w:szCs w:val="20"/>
        </w:rPr>
        <w:t xml:space="preserve">. </w:t>
      </w:r>
    </w:p>
    <w:p w14:paraId="313B32B2" w14:textId="4AF29F09" w:rsidR="00F24489" w:rsidRDefault="00A44334" w:rsidP="007B2921">
      <w:pPr>
        <w:spacing w:after="120" w:line="276" w:lineRule="auto"/>
        <w:rPr>
          <w:rFonts w:cs="Arial"/>
          <w:sz w:val="20"/>
          <w:szCs w:val="20"/>
        </w:rPr>
      </w:pPr>
      <w:r>
        <w:rPr>
          <w:rFonts w:cs="Arial"/>
          <w:sz w:val="20"/>
          <w:szCs w:val="20"/>
        </w:rPr>
        <w:t>Offerors</w:t>
      </w:r>
      <w:r w:rsidR="00F24489" w:rsidRPr="00F24489">
        <w:rPr>
          <w:rFonts w:cs="Arial"/>
          <w:sz w:val="20"/>
          <w:szCs w:val="20"/>
        </w:rPr>
        <w:t xml:space="preserve"> shall provide resource hour estimates by system module for each of the project activities contained in the two worksheets. A worksheet is provided for </w:t>
      </w:r>
      <w:r w:rsidR="00DA1BB0">
        <w:rPr>
          <w:rFonts w:cs="Arial"/>
          <w:sz w:val="20"/>
          <w:szCs w:val="20"/>
        </w:rPr>
        <w:t xml:space="preserve">the </w:t>
      </w:r>
      <w:r w:rsidR="007D32AF">
        <w:rPr>
          <w:rFonts w:cs="Arial"/>
          <w:sz w:val="20"/>
          <w:szCs w:val="20"/>
        </w:rPr>
        <w:t>HAMHDS</w:t>
      </w:r>
      <w:r w:rsidR="00DA1BB0">
        <w:rPr>
          <w:rFonts w:cs="Arial"/>
          <w:sz w:val="20"/>
          <w:szCs w:val="20"/>
        </w:rPr>
        <w:t xml:space="preserve"> </w:t>
      </w:r>
      <w:r w:rsidR="00F24489" w:rsidRPr="00F24489">
        <w:rPr>
          <w:rFonts w:cs="Arial"/>
          <w:sz w:val="20"/>
          <w:szCs w:val="20"/>
        </w:rPr>
        <w:t xml:space="preserve">Implementation Project Team and a second worksheet is provided for the </w:t>
      </w:r>
      <w:r w:rsidR="007D32AF">
        <w:rPr>
          <w:rFonts w:cs="Arial"/>
          <w:sz w:val="20"/>
          <w:szCs w:val="20"/>
        </w:rPr>
        <w:t>Successful Offeror’s</w:t>
      </w:r>
      <w:r w:rsidR="00F24489" w:rsidRPr="00DA1BB0">
        <w:rPr>
          <w:rFonts w:cs="Arial"/>
          <w:sz w:val="20"/>
          <w:szCs w:val="20"/>
        </w:rPr>
        <w:t xml:space="preserve"> Project Team.</w:t>
      </w:r>
      <w:r w:rsidR="00F24489" w:rsidRPr="00F24489">
        <w:rPr>
          <w:rFonts w:cs="Arial"/>
          <w:sz w:val="20"/>
          <w:szCs w:val="20"/>
        </w:rPr>
        <w:t xml:space="preserve"> Resource hour estimates provided should be based on the descriptions in Section 2.0, </w:t>
      </w:r>
      <w:r w:rsidR="00A93E69">
        <w:rPr>
          <w:rFonts w:cs="Arial"/>
          <w:sz w:val="20"/>
          <w:szCs w:val="20"/>
        </w:rPr>
        <w:t xml:space="preserve">Project </w:t>
      </w:r>
      <w:r w:rsidR="00F24489" w:rsidRPr="00F24489">
        <w:rPr>
          <w:rFonts w:cs="Arial"/>
          <w:sz w:val="20"/>
          <w:szCs w:val="20"/>
        </w:rPr>
        <w:t xml:space="preserve">Scope. </w:t>
      </w:r>
    </w:p>
    <w:p w14:paraId="47149574" w14:textId="77777777" w:rsidR="00F24489" w:rsidRPr="00F24489" w:rsidRDefault="00F24489" w:rsidP="006C2C00">
      <w:pPr>
        <w:pStyle w:val="Heading2"/>
        <w:numPr>
          <w:ilvl w:val="0"/>
          <w:numId w:val="9"/>
        </w:numPr>
        <w:spacing w:after="120" w:line="276" w:lineRule="auto"/>
        <w:rPr>
          <w:sz w:val="20"/>
          <w:szCs w:val="20"/>
        </w:rPr>
      </w:pPr>
      <w:bookmarkStart w:id="62" w:name="_Toc388944522"/>
      <w:bookmarkStart w:id="63" w:name="_Toc471937052"/>
      <w:r w:rsidRPr="00F24489">
        <w:rPr>
          <w:sz w:val="20"/>
          <w:szCs w:val="20"/>
        </w:rPr>
        <w:t>Project Schedule</w:t>
      </w:r>
      <w:bookmarkEnd w:id="62"/>
      <w:bookmarkEnd w:id="63"/>
    </w:p>
    <w:p w14:paraId="7BB66538" w14:textId="1D8C1D1E" w:rsidR="00F24489" w:rsidRDefault="00705377" w:rsidP="007B2921">
      <w:pPr>
        <w:spacing w:after="120" w:line="276" w:lineRule="auto"/>
        <w:rPr>
          <w:rFonts w:cs="Arial"/>
          <w:sz w:val="20"/>
          <w:szCs w:val="20"/>
        </w:rPr>
      </w:pPr>
      <w:r w:rsidRPr="00F24489">
        <w:rPr>
          <w:rFonts w:eastAsia="Times New Roman" w:cs="Arial"/>
          <w:sz w:val="20"/>
          <w:szCs w:val="20"/>
        </w:rPr>
        <w:t xml:space="preserve">As part of the </w:t>
      </w:r>
      <w:r>
        <w:rPr>
          <w:rFonts w:eastAsia="Times New Roman" w:cs="Arial"/>
          <w:sz w:val="20"/>
          <w:szCs w:val="20"/>
        </w:rPr>
        <w:t>seventh</w:t>
      </w:r>
      <w:r w:rsidRPr="00F24489">
        <w:rPr>
          <w:rFonts w:eastAsia="Times New Roman" w:cs="Arial"/>
          <w:sz w:val="20"/>
          <w:szCs w:val="20"/>
        </w:rPr>
        <w:t xml:space="preserve"> tab of the proposal, </w:t>
      </w:r>
      <w:r w:rsidR="00AD3F9A">
        <w:rPr>
          <w:rFonts w:eastAsia="Times New Roman" w:cs="Arial"/>
          <w:sz w:val="20"/>
          <w:szCs w:val="20"/>
        </w:rPr>
        <w:t>Offerors</w:t>
      </w:r>
      <w:r w:rsidRPr="00F24489">
        <w:rPr>
          <w:rFonts w:eastAsia="Times New Roman" w:cs="Arial"/>
          <w:sz w:val="20"/>
          <w:szCs w:val="20"/>
        </w:rPr>
        <w:t xml:space="preserve"> shall include a proposed </w:t>
      </w:r>
      <w:r w:rsidR="00C1252C">
        <w:rPr>
          <w:rFonts w:eastAsia="Times New Roman" w:cs="Arial"/>
          <w:sz w:val="20"/>
          <w:szCs w:val="20"/>
        </w:rPr>
        <w:t>P</w:t>
      </w:r>
      <w:r w:rsidRPr="00F24489">
        <w:rPr>
          <w:rFonts w:eastAsia="Times New Roman" w:cs="Arial"/>
          <w:sz w:val="20"/>
          <w:szCs w:val="20"/>
        </w:rPr>
        <w:t>roject schedule</w:t>
      </w:r>
      <w:r w:rsidR="00EF63ED">
        <w:rPr>
          <w:rFonts w:eastAsia="Times New Roman" w:cs="Arial"/>
          <w:sz w:val="20"/>
          <w:szCs w:val="20"/>
        </w:rPr>
        <w:t>.</w:t>
      </w:r>
      <w:r>
        <w:rPr>
          <w:rFonts w:eastAsia="Times New Roman" w:cs="Arial"/>
          <w:sz w:val="20"/>
          <w:szCs w:val="20"/>
        </w:rPr>
        <w:t xml:space="preserve"> </w:t>
      </w:r>
      <w:r>
        <w:rPr>
          <w:rFonts w:cs="Arial"/>
          <w:sz w:val="20"/>
          <w:szCs w:val="20"/>
        </w:rPr>
        <w:t>T</w:t>
      </w:r>
      <w:r w:rsidR="00F24489" w:rsidRPr="00F24489">
        <w:rPr>
          <w:rFonts w:cs="Arial"/>
          <w:sz w:val="20"/>
          <w:szCs w:val="20"/>
        </w:rPr>
        <w:t xml:space="preserve">he proposed Project schedule </w:t>
      </w:r>
      <w:r>
        <w:rPr>
          <w:rFonts w:cs="Arial"/>
          <w:sz w:val="20"/>
          <w:szCs w:val="20"/>
        </w:rPr>
        <w:t xml:space="preserve">should also include </w:t>
      </w:r>
      <w:r w:rsidR="00F24489" w:rsidRPr="00F24489">
        <w:rPr>
          <w:rFonts w:cs="Arial"/>
          <w:sz w:val="20"/>
          <w:szCs w:val="20"/>
        </w:rPr>
        <w:t xml:space="preserve">major milestones, activities, and timing of deliverables. The Project schedule shall be in a Gantt chart format developed in Microsoft Project. </w:t>
      </w:r>
    </w:p>
    <w:p w14:paraId="25F02BD9" w14:textId="468540D1" w:rsidR="00DA1BB0" w:rsidRPr="00DA1BB0" w:rsidRDefault="00F24489" w:rsidP="00DA1BB0">
      <w:pPr>
        <w:pStyle w:val="Heading2"/>
        <w:numPr>
          <w:ilvl w:val="0"/>
          <w:numId w:val="9"/>
        </w:numPr>
        <w:spacing w:after="120" w:line="276" w:lineRule="auto"/>
        <w:rPr>
          <w:sz w:val="20"/>
          <w:szCs w:val="20"/>
        </w:rPr>
      </w:pPr>
      <w:bookmarkStart w:id="64" w:name="_Toc388944523"/>
      <w:bookmarkStart w:id="65" w:name="_Toc471937053"/>
      <w:r w:rsidRPr="00F24489">
        <w:rPr>
          <w:sz w:val="20"/>
          <w:szCs w:val="20"/>
        </w:rPr>
        <w:t>Functional and Technical Requirements Response</w:t>
      </w:r>
      <w:bookmarkEnd w:id="64"/>
      <w:bookmarkEnd w:id="65"/>
    </w:p>
    <w:p w14:paraId="432F5CEC" w14:textId="302C5D53" w:rsidR="00F24489" w:rsidRPr="007431F6" w:rsidRDefault="00F24489" w:rsidP="007B2921">
      <w:pPr>
        <w:spacing w:after="120" w:line="276" w:lineRule="auto"/>
        <w:rPr>
          <w:rFonts w:cs="Arial"/>
          <w:sz w:val="20"/>
          <w:szCs w:val="20"/>
        </w:rPr>
      </w:pPr>
      <w:r w:rsidRPr="00F24489">
        <w:rPr>
          <w:rFonts w:cs="Arial"/>
          <w:sz w:val="20"/>
          <w:szCs w:val="20"/>
        </w:rPr>
        <w:t xml:space="preserve">The eighth tab </w:t>
      </w:r>
      <w:r w:rsidRPr="007431F6">
        <w:rPr>
          <w:rFonts w:cs="Arial"/>
          <w:sz w:val="20"/>
          <w:szCs w:val="20"/>
        </w:rPr>
        <w:t xml:space="preserve">of the Proposal should include the proposed capability to provide </w:t>
      </w:r>
      <w:r w:rsidR="00DA1BB0">
        <w:rPr>
          <w:rFonts w:cs="Arial"/>
          <w:sz w:val="20"/>
          <w:szCs w:val="20"/>
        </w:rPr>
        <w:t xml:space="preserve">the </w:t>
      </w:r>
      <w:r w:rsidRPr="007431F6">
        <w:rPr>
          <w:rFonts w:cs="Arial"/>
          <w:sz w:val="20"/>
          <w:szCs w:val="20"/>
        </w:rPr>
        <w:t xml:space="preserve">requirements as defined in </w:t>
      </w:r>
      <w:r w:rsidRPr="006D123A">
        <w:rPr>
          <w:rFonts w:cs="Arial"/>
          <w:b/>
          <w:sz w:val="20"/>
          <w:szCs w:val="20"/>
        </w:rPr>
        <w:t>Attachment B</w:t>
      </w:r>
      <w:r w:rsidRPr="007431F6">
        <w:rPr>
          <w:rFonts w:cs="Arial"/>
          <w:sz w:val="20"/>
          <w:szCs w:val="20"/>
        </w:rPr>
        <w:t xml:space="preserve">, Functional and Technical Requirements. This tab shall include the completed requirements worksheet in </w:t>
      </w:r>
      <w:r w:rsidRPr="006D123A">
        <w:rPr>
          <w:rFonts w:cs="Arial"/>
          <w:b/>
          <w:sz w:val="20"/>
          <w:szCs w:val="20"/>
        </w:rPr>
        <w:t>Attachment B</w:t>
      </w:r>
      <w:r w:rsidRPr="007431F6">
        <w:rPr>
          <w:rFonts w:cs="Arial"/>
          <w:sz w:val="20"/>
          <w:szCs w:val="20"/>
        </w:rPr>
        <w:t xml:space="preserve">. </w:t>
      </w:r>
    </w:p>
    <w:p w14:paraId="0B0C9ACF" w14:textId="01BF920C" w:rsidR="001372D6" w:rsidRPr="007530E1" w:rsidRDefault="00F24489" w:rsidP="007B2921">
      <w:pPr>
        <w:spacing w:after="120" w:line="276" w:lineRule="auto"/>
        <w:rPr>
          <w:rFonts w:cs="Arial"/>
          <w:sz w:val="20"/>
          <w:szCs w:val="20"/>
        </w:rPr>
      </w:pPr>
      <w:r w:rsidRPr="007431F6">
        <w:rPr>
          <w:rFonts w:cs="Arial"/>
          <w:sz w:val="20"/>
          <w:szCs w:val="20"/>
        </w:rPr>
        <w:t xml:space="preserve">When providing responses to the requirements in </w:t>
      </w:r>
      <w:r w:rsidRPr="006D123A">
        <w:rPr>
          <w:rFonts w:cs="Arial"/>
          <w:b/>
          <w:sz w:val="20"/>
          <w:szCs w:val="20"/>
        </w:rPr>
        <w:t>Attachment B</w:t>
      </w:r>
      <w:r w:rsidRPr="007431F6">
        <w:rPr>
          <w:rFonts w:cs="Arial"/>
          <w:sz w:val="20"/>
          <w:szCs w:val="20"/>
        </w:rPr>
        <w:t xml:space="preserve">, </w:t>
      </w:r>
      <w:r w:rsidR="00A44334">
        <w:rPr>
          <w:rFonts w:cs="Arial"/>
          <w:sz w:val="20"/>
          <w:szCs w:val="20"/>
        </w:rPr>
        <w:t>Offerors</w:t>
      </w:r>
      <w:r w:rsidRPr="007431F6">
        <w:rPr>
          <w:rFonts w:cs="Arial"/>
          <w:sz w:val="20"/>
          <w:szCs w:val="20"/>
        </w:rPr>
        <w:t xml:space="preserve"> </w:t>
      </w:r>
      <w:r w:rsidRPr="00F24489">
        <w:rPr>
          <w:rFonts w:cs="Arial"/>
          <w:sz w:val="20"/>
          <w:szCs w:val="20"/>
        </w:rPr>
        <w:t xml:space="preserve">shall use the response indicators contained in the following table. </w:t>
      </w:r>
    </w:p>
    <w:p w14:paraId="7D9BBF34" w14:textId="77777777" w:rsidR="00F24489" w:rsidRPr="00F24489" w:rsidRDefault="007530E1" w:rsidP="007B2921">
      <w:pPr>
        <w:tabs>
          <w:tab w:val="left" w:pos="3900"/>
        </w:tabs>
        <w:spacing w:after="0" w:line="276" w:lineRule="auto"/>
        <w:jc w:val="center"/>
        <w:rPr>
          <w:rFonts w:cs="Arial"/>
          <w:b/>
          <w:sz w:val="20"/>
          <w:szCs w:val="20"/>
        </w:rPr>
      </w:pPr>
      <w:r>
        <w:rPr>
          <w:rFonts w:cs="Arial"/>
          <w:b/>
          <w:sz w:val="20"/>
          <w:szCs w:val="20"/>
        </w:rPr>
        <w:t>Table 1</w:t>
      </w:r>
      <w:r w:rsidR="00114C6B">
        <w:rPr>
          <w:rFonts w:cs="Arial"/>
          <w:b/>
          <w:sz w:val="20"/>
          <w:szCs w:val="20"/>
        </w:rPr>
        <w:t>0</w:t>
      </w:r>
      <w:r w:rsidR="00F24489" w:rsidRPr="00F24489">
        <w:rPr>
          <w:rFonts w:cs="Arial"/>
          <w:b/>
          <w:sz w:val="20"/>
          <w:szCs w:val="20"/>
        </w:rPr>
        <w:t>: Requirements Response Indicators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6911"/>
      </w:tblGrid>
      <w:tr w:rsidR="00F24489" w:rsidRPr="00F24489" w14:paraId="37D3908A" w14:textId="77777777" w:rsidTr="00CF5ED9">
        <w:trPr>
          <w:tblHeader/>
          <w:jc w:val="center"/>
        </w:trPr>
        <w:tc>
          <w:tcPr>
            <w:tcW w:w="1123" w:type="dxa"/>
            <w:shd w:val="clear" w:color="auto" w:fill="BFBFBF"/>
            <w:vAlign w:val="center"/>
          </w:tcPr>
          <w:p w14:paraId="5B031D15" w14:textId="77777777" w:rsidR="00F24489" w:rsidRPr="00F24489" w:rsidRDefault="00F24489" w:rsidP="007B2921">
            <w:pPr>
              <w:pStyle w:val="BodyTextIndent3"/>
              <w:spacing w:before="60" w:after="60" w:line="276" w:lineRule="auto"/>
              <w:ind w:left="0"/>
              <w:jc w:val="center"/>
              <w:rPr>
                <w:rFonts w:ascii="Arial" w:hAnsi="Arial" w:cs="Arial"/>
                <w:b/>
                <w:sz w:val="20"/>
                <w:szCs w:val="20"/>
              </w:rPr>
            </w:pPr>
            <w:r w:rsidRPr="00F24489">
              <w:rPr>
                <w:rFonts w:ascii="Arial" w:hAnsi="Arial" w:cs="Arial"/>
                <w:b/>
                <w:sz w:val="20"/>
                <w:szCs w:val="20"/>
              </w:rPr>
              <w:t>Indicator</w:t>
            </w:r>
          </w:p>
        </w:tc>
        <w:tc>
          <w:tcPr>
            <w:tcW w:w="6911" w:type="dxa"/>
            <w:shd w:val="clear" w:color="auto" w:fill="BFBFBF"/>
            <w:vAlign w:val="center"/>
          </w:tcPr>
          <w:p w14:paraId="217F9DC0" w14:textId="77777777" w:rsidR="00F24489" w:rsidRPr="00F24489" w:rsidRDefault="00F24489" w:rsidP="007B2921">
            <w:pPr>
              <w:pStyle w:val="BodyTextIndent3"/>
              <w:spacing w:before="60" w:after="60" w:line="276" w:lineRule="auto"/>
              <w:ind w:left="0"/>
              <w:jc w:val="center"/>
              <w:rPr>
                <w:rFonts w:ascii="Arial" w:hAnsi="Arial" w:cs="Arial"/>
                <w:b/>
                <w:sz w:val="20"/>
                <w:szCs w:val="20"/>
              </w:rPr>
            </w:pPr>
            <w:r w:rsidRPr="00F24489">
              <w:rPr>
                <w:rFonts w:ascii="Arial" w:hAnsi="Arial" w:cs="Arial"/>
                <w:b/>
                <w:sz w:val="20"/>
                <w:szCs w:val="20"/>
              </w:rPr>
              <w:t>Definition</w:t>
            </w:r>
          </w:p>
        </w:tc>
      </w:tr>
      <w:tr w:rsidR="00F24489" w:rsidRPr="00F24489" w14:paraId="2EC9ED76" w14:textId="77777777" w:rsidTr="007F70A4">
        <w:trPr>
          <w:jc w:val="center"/>
        </w:trPr>
        <w:tc>
          <w:tcPr>
            <w:tcW w:w="1123" w:type="dxa"/>
            <w:shd w:val="clear" w:color="auto" w:fill="auto"/>
            <w:vAlign w:val="center"/>
          </w:tcPr>
          <w:p w14:paraId="4A5CC40A" w14:textId="77777777" w:rsidR="00F24489" w:rsidRPr="00F24489" w:rsidRDefault="00F24489" w:rsidP="007B2921">
            <w:pPr>
              <w:pStyle w:val="BodyTextIndent3"/>
              <w:spacing w:before="60" w:after="60" w:line="276" w:lineRule="auto"/>
              <w:ind w:left="0"/>
              <w:jc w:val="center"/>
              <w:rPr>
                <w:rFonts w:ascii="Arial" w:hAnsi="Arial" w:cs="Arial"/>
                <w:sz w:val="20"/>
                <w:szCs w:val="20"/>
              </w:rPr>
            </w:pPr>
            <w:r w:rsidRPr="00F24489">
              <w:rPr>
                <w:rFonts w:ascii="Arial" w:hAnsi="Arial" w:cs="Arial"/>
                <w:b/>
                <w:sz w:val="20"/>
                <w:szCs w:val="20"/>
              </w:rPr>
              <w:t>S</w:t>
            </w:r>
          </w:p>
        </w:tc>
        <w:tc>
          <w:tcPr>
            <w:tcW w:w="6911" w:type="dxa"/>
            <w:vAlign w:val="center"/>
          </w:tcPr>
          <w:p w14:paraId="63D99F87" w14:textId="31050043" w:rsidR="00F24489" w:rsidRPr="00F24489" w:rsidRDefault="002A0E08" w:rsidP="007B2921">
            <w:pPr>
              <w:pStyle w:val="BodyTextIndent3"/>
              <w:spacing w:before="60" w:after="60" w:line="276" w:lineRule="auto"/>
              <w:ind w:left="0"/>
              <w:rPr>
                <w:rFonts w:ascii="Arial" w:hAnsi="Arial" w:cs="Arial"/>
                <w:sz w:val="20"/>
                <w:szCs w:val="20"/>
              </w:rPr>
            </w:pPr>
            <w:r>
              <w:rPr>
                <w:rFonts w:ascii="Arial" w:hAnsi="Arial" w:cs="Arial"/>
                <w:sz w:val="20"/>
                <w:szCs w:val="20"/>
              </w:rPr>
              <w:t xml:space="preserve">Feature/Function is included in the current software release and will be implemented by the planned phase go-live date as part of the proposal from </w:t>
            </w:r>
            <w:r w:rsidR="00AD3F9A">
              <w:rPr>
                <w:rFonts w:ascii="Arial" w:hAnsi="Arial" w:cs="Arial"/>
                <w:sz w:val="20"/>
                <w:szCs w:val="20"/>
              </w:rPr>
              <w:t>Offerors</w:t>
            </w:r>
            <w:r>
              <w:rPr>
                <w:rFonts w:ascii="Arial" w:hAnsi="Arial" w:cs="Arial"/>
                <w:sz w:val="20"/>
                <w:szCs w:val="20"/>
              </w:rPr>
              <w:t xml:space="preserve"> in accordance with agreed upon configuration planning with </w:t>
            </w:r>
            <w:r w:rsidR="00D4350D" w:rsidRPr="00D4350D">
              <w:rPr>
                <w:rFonts w:ascii="Arial" w:hAnsi="Arial" w:cs="Arial"/>
                <w:sz w:val="20"/>
                <w:szCs w:val="20"/>
              </w:rPr>
              <w:t>HAMHDS</w:t>
            </w:r>
            <w:r>
              <w:rPr>
                <w:rFonts w:ascii="Arial" w:hAnsi="Arial" w:cs="Arial"/>
                <w:sz w:val="20"/>
                <w:szCs w:val="20"/>
              </w:rPr>
              <w:t>.</w:t>
            </w:r>
          </w:p>
        </w:tc>
      </w:tr>
      <w:tr w:rsidR="00F24489" w:rsidRPr="00F24489" w14:paraId="2DE73D6A" w14:textId="77777777" w:rsidTr="007F70A4">
        <w:trPr>
          <w:jc w:val="center"/>
        </w:trPr>
        <w:tc>
          <w:tcPr>
            <w:tcW w:w="1123" w:type="dxa"/>
            <w:shd w:val="clear" w:color="auto" w:fill="auto"/>
            <w:vAlign w:val="center"/>
          </w:tcPr>
          <w:p w14:paraId="13A7A588" w14:textId="77777777" w:rsidR="00F24489" w:rsidRPr="00F24489" w:rsidRDefault="00F24489" w:rsidP="007B2921">
            <w:pPr>
              <w:pStyle w:val="BodyTextIndent3"/>
              <w:spacing w:before="60" w:after="60" w:line="276" w:lineRule="auto"/>
              <w:ind w:left="0"/>
              <w:jc w:val="center"/>
              <w:rPr>
                <w:rFonts w:ascii="Arial" w:hAnsi="Arial" w:cs="Arial"/>
                <w:sz w:val="20"/>
                <w:szCs w:val="20"/>
              </w:rPr>
            </w:pPr>
            <w:r w:rsidRPr="00F24489">
              <w:rPr>
                <w:rFonts w:ascii="Arial" w:hAnsi="Arial" w:cs="Arial"/>
                <w:b/>
                <w:sz w:val="20"/>
                <w:szCs w:val="20"/>
              </w:rPr>
              <w:t>F</w:t>
            </w:r>
          </w:p>
        </w:tc>
        <w:tc>
          <w:tcPr>
            <w:tcW w:w="6911" w:type="dxa"/>
            <w:vAlign w:val="center"/>
          </w:tcPr>
          <w:p w14:paraId="218607D5" w14:textId="77777777" w:rsidR="00F24489" w:rsidRPr="002A0E08" w:rsidRDefault="002A0E08" w:rsidP="007B2921">
            <w:pPr>
              <w:pStyle w:val="BodyTextIndent3"/>
              <w:spacing w:before="60" w:after="60" w:line="276" w:lineRule="auto"/>
              <w:ind w:left="0"/>
              <w:rPr>
                <w:rFonts w:cs="Arial"/>
                <w:sz w:val="20"/>
                <w:szCs w:val="20"/>
              </w:rPr>
            </w:pPr>
            <w:r>
              <w:rPr>
                <w:rFonts w:ascii="Arial" w:hAnsi="Arial" w:cs="Arial"/>
                <w:sz w:val="20"/>
                <w:szCs w:val="20"/>
              </w:rPr>
              <w:t xml:space="preserve">Feature/Function will be available in a future software release available to </w:t>
            </w:r>
            <w:r w:rsidR="00D4350D" w:rsidRPr="00D4350D">
              <w:rPr>
                <w:rFonts w:ascii="Arial" w:hAnsi="Arial" w:cs="Arial"/>
                <w:sz w:val="20"/>
                <w:szCs w:val="20"/>
              </w:rPr>
              <w:t>HAMHDS</w:t>
            </w:r>
            <w:r w:rsidR="00D4350D">
              <w:rPr>
                <w:rFonts w:ascii="Arial" w:hAnsi="Arial" w:cs="Arial"/>
                <w:sz w:val="20"/>
                <w:szCs w:val="20"/>
              </w:rPr>
              <w:t xml:space="preserve"> </w:t>
            </w:r>
            <w:r>
              <w:rPr>
                <w:rFonts w:ascii="Arial" w:hAnsi="Arial" w:cs="Arial"/>
                <w:sz w:val="20"/>
                <w:szCs w:val="20"/>
              </w:rPr>
              <w:t xml:space="preserve">by </w:t>
            </w:r>
            <w:r w:rsidR="007142E1" w:rsidRPr="001047E0">
              <w:rPr>
                <w:rFonts w:ascii="Arial" w:hAnsi="Arial" w:cs="Arial"/>
                <w:sz w:val="20"/>
                <w:szCs w:val="20"/>
              </w:rPr>
              <w:t>October 1, 2017</w:t>
            </w:r>
            <w:r w:rsidR="006C7722">
              <w:rPr>
                <w:rFonts w:ascii="Arial" w:hAnsi="Arial" w:cs="Arial"/>
                <w:sz w:val="20"/>
                <w:szCs w:val="20"/>
              </w:rPr>
              <w:t xml:space="preserve"> </w:t>
            </w:r>
            <w:r>
              <w:rPr>
                <w:rFonts w:ascii="Arial" w:hAnsi="Arial" w:cs="Arial"/>
                <w:sz w:val="20"/>
                <w:szCs w:val="20"/>
              </w:rPr>
              <w:t xml:space="preserve">at which point it will be implemented in accordance with agreed upon configuration planning with </w:t>
            </w:r>
            <w:r w:rsidR="00D4350D" w:rsidRPr="00D4350D">
              <w:rPr>
                <w:rFonts w:ascii="Arial" w:hAnsi="Arial" w:cs="Arial"/>
                <w:sz w:val="20"/>
                <w:szCs w:val="20"/>
              </w:rPr>
              <w:t>HAMHDS</w:t>
            </w:r>
            <w:r>
              <w:rPr>
                <w:rFonts w:ascii="Arial" w:hAnsi="Arial" w:cs="Arial"/>
                <w:sz w:val="20"/>
                <w:szCs w:val="20"/>
              </w:rPr>
              <w:t xml:space="preserve">. </w:t>
            </w:r>
          </w:p>
        </w:tc>
      </w:tr>
      <w:tr w:rsidR="00F24489" w:rsidRPr="00F24489" w14:paraId="74B2E9CC" w14:textId="77777777" w:rsidTr="007F70A4">
        <w:trPr>
          <w:jc w:val="center"/>
        </w:trPr>
        <w:tc>
          <w:tcPr>
            <w:tcW w:w="1123" w:type="dxa"/>
            <w:shd w:val="clear" w:color="auto" w:fill="auto"/>
            <w:vAlign w:val="center"/>
          </w:tcPr>
          <w:p w14:paraId="1B2BC67B" w14:textId="77777777" w:rsidR="00F24489" w:rsidRPr="00F24489" w:rsidRDefault="00F24489" w:rsidP="007B2921">
            <w:pPr>
              <w:pStyle w:val="BodyTextIndent3"/>
              <w:spacing w:before="60" w:after="60" w:line="276" w:lineRule="auto"/>
              <w:ind w:left="0"/>
              <w:jc w:val="center"/>
              <w:rPr>
                <w:rFonts w:ascii="Arial" w:hAnsi="Arial" w:cs="Arial"/>
                <w:sz w:val="20"/>
                <w:szCs w:val="20"/>
              </w:rPr>
            </w:pPr>
            <w:r w:rsidRPr="00F24489">
              <w:rPr>
                <w:rFonts w:ascii="Arial" w:hAnsi="Arial" w:cs="Arial"/>
                <w:b/>
                <w:sz w:val="20"/>
                <w:szCs w:val="20"/>
              </w:rPr>
              <w:t>C</w:t>
            </w:r>
          </w:p>
        </w:tc>
        <w:tc>
          <w:tcPr>
            <w:tcW w:w="6911" w:type="dxa"/>
            <w:vAlign w:val="center"/>
          </w:tcPr>
          <w:p w14:paraId="796A0E48" w14:textId="77777777" w:rsidR="00F24489" w:rsidRPr="00F24489" w:rsidRDefault="002A0E08" w:rsidP="007B2921">
            <w:pPr>
              <w:pStyle w:val="BodyTextIndent3"/>
              <w:spacing w:before="60" w:after="60" w:line="276" w:lineRule="auto"/>
              <w:ind w:left="0"/>
              <w:rPr>
                <w:rFonts w:ascii="Arial" w:hAnsi="Arial" w:cs="Arial"/>
                <w:sz w:val="20"/>
                <w:szCs w:val="20"/>
              </w:rPr>
            </w:pPr>
            <w:r>
              <w:rPr>
                <w:rFonts w:ascii="Arial" w:hAnsi="Arial" w:cs="Arial"/>
                <w:sz w:val="20"/>
                <w:szCs w:val="20"/>
              </w:rPr>
              <w:t xml:space="preserve">Feature/Function is not included in the current software release, and is not planned to be a part of a future software release. However, this feature could be provided with </w:t>
            </w:r>
            <w:r w:rsidRPr="007431F6">
              <w:rPr>
                <w:rFonts w:ascii="Arial" w:hAnsi="Arial" w:cs="Arial"/>
                <w:sz w:val="20"/>
                <w:szCs w:val="20"/>
              </w:rPr>
              <w:t>custom modifications. All related customization costs should be indicated in Attachment C – Cost Worksheet.</w:t>
            </w:r>
          </w:p>
        </w:tc>
      </w:tr>
      <w:tr w:rsidR="00F24489" w:rsidRPr="00F24489" w14:paraId="26A040B5" w14:textId="77777777" w:rsidTr="007F70A4">
        <w:trPr>
          <w:jc w:val="center"/>
        </w:trPr>
        <w:tc>
          <w:tcPr>
            <w:tcW w:w="1123" w:type="dxa"/>
            <w:shd w:val="clear" w:color="auto" w:fill="auto"/>
            <w:vAlign w:val="center"/>
          </w:tcPr>
          <w:p w14:paraId="0EC02AE0" w14:textId="77777777" w:rsidR="00F24489" w:rsidRPr="00F24489" w:rsidRDefault="00F24489" w:rsidP="007B2921">
            <w:pPr>
              <w:pStyle w:val="BodyTextIndent3"/>
              <w:spacing w:before="60" w:after="60" w:line="276" w:lineRule="auto"/>
              <w:ind w:left="0"/>
              <w:jc w:val="center"/>
              <w:rPr>
                <w:rFonts w:ascii="Arial" w:hAnsi="Arial" w:cs="Arial"/>
                <w:b/>
                <w:sz w:val="20"/>
                <w:szCs w:val="20"/>
              </w:rPr>
            </w:pPr>
            <w:r w:rsidRPr="00F24489">
              <w:rPr>
                <w:rFonts w:ascii="Arial" w:hAnsi="Arial" w:cs="Arial"/>
                <w:b/>
                <w:sz w:val="20"/>
                <w:szCs w:val="20"/>
              </w:rPr>
              <w:t>T</w:t>
            </w:r>
          </w:p>
        </w:tc>
        <w:tc>
          <w:tcPr>
            <w:tcW w:w="6911" w:type="dxa"/>
            <w:vAlign w:val="center"/>
          </w:tcPr>
          <w:p w14:paraId="7D399F46" w14:textId="77777777" w:rsidR="00F24489" w:rsidRPr="00F24489" w:rsidRDefault="002A0E08" w:rsidP="007B2921">
            <w:pPr>
              <w:pStyle w:val="BodyTextIndent3"/>
              <w:spacing w:before="60" w:after="60" w:line="276" w:lineRule="auto"/>
              <w:ind w:left="0"/>
              <w:rPr>
                <w:rFonts w:ascii="Arial" w:hAnsi="Arial" w:cs="Arial"/>
                <w:sz w:val="20"/>
                <w:szCs w:val="20"/>
              </w:rPr>
            </w:pPr>
            <w:r>
              <w:rPr>
                <w:rFonts w:ascii="Arial" w:hAnsi="Arial" w:cs="Arial"/>
                <w:sz w:val="20"/>
                <w:szCs w:val="20"/>
              </w:rPr>
              <w:t>Feature/Function is not included in the current software release, and is not planned to be a part of a future software release. However, this feature could be provided with integration with a third-party system. This system should be specified.</w:t>
            </w:r>
          </w:p>
        </w:tc>
      </w:tr>
      <w:tr w:rsidR="00F24489" w:rsidRPr="00F24489" w14:paraId="2A9F5F1E" w14:textId="77777777" w:rsidTr="007F70A4">
        <w:trPr>
          <w:jc w:val="center"/>
        </w:trPr>
        <w:tc>
          <w:tcPr>
            <w:tcW w:w="1123" w:type="dxa"/>
            <w:shd w:val="clear" w:color="auto" w:fill="auto"/>
            <w:vAlign w:val="center"/>
          </w:tcPr>
          <w:p w14:paraId="6CDF3864" w14:textId="77777777" w:rsidR="00F24489" w:rsidRPr="00F24489" w:rsidRDefault="00F24489" w:rsidP="007B2921">
            <w:pPr>
              <w:pStyle w:val="BodyTextIndent3"/>
              <w:spacing w:before="60" w:after="60" w:line="276" w:lineRule="auto"/>
              <w:ind w:left="0"/>
              <w:jc w:val="center"/>
              <w:rPr>
                <w:rFonts w:ascii="Arial" w:hAnsi="Arial" w:cs="Arial"/>
                <w:sz w:val="20"/>
                <w:szCs w:val="20"/>
              </w:rPr>
            </w:pPr>
            <w:r w:rsidRPr="00F24489">
              <w:rPr>
                <w:rFonts w:ascii="Arial" w:hAnsi="Arial" w:cs="Arial"/>
                <w:b/>
                <w:sz w:val="20"/>
                <w:szCs w:val="20"/>
              </w:rPr>
              <w:t>N</w:t>
            </w:r>
          </w:p>
        </w:tc>
        <w:tc>
          <w:tcPr>
            <w:tcW w:w="6911" w:type="dxa"/>
            <w:vAlign w:val="center"/>
          </w:tcPr>
          <w:p w14:paraId="4A834FF6" w14:textId="77777777" w:rsidR="00F24489" w:rsidRPr="00F24489" w:rsidRDefault="002A0E08" w:rsidP="007B2921">
            <w:pPr>
              <w:pStyle w:val="BodyTextIndent3"/>
              <w:spacing w:before="60" w:after="60" w:line="276" w:lineRule="auto"/>
              <w:ind w:left="0"/>
              <w:rPr>
                <w:rFonts w:ascii="Arial" w:hAnsi="Arial" w:cs="Arial"/>
                <w:sz w:val="20"/>
                <w:szCs w:val="20"/>
              </w:rPr>
            </w:pPr>
            <w:r>
              <w:rPr>
                <w:rFonts w:ascii="Arial" w:hAnsi="Arial" w:cs="Arial"/>
                <w:sz w:val="20"/>
                <w:szCs w:val="20"/>
              </w:rPr>
              <w:t>Feature/Function cannot be provided.</w:t>
            </w:r>
          </w:p>
        </w:tc>
      </w:tr>
    </w:tbl>
    <w:p w14:paraId="3F10D811" w14:textId="77777777" w:rsidR="00F24489" w:rsidRPr="00F24489" w:rsidRDefault="00F24489" w:rsidP="007B2921">
      <w:pPr>
        <w:spacing w:after="120" w:line="276" w:lineRule="auto"/>
        <w:contextualSpacing/>
        <w:rPr>
          <w:rFonts w:cs="Arial"/>
          <w:sz w:val="20"/>
          <w:szCs w:val="20"/>
        </w:rPr>
      </w:pPr>
    </w:p>
    <w:p w14:paraId="043DD9AC" w14:textId="4775BD44" w:rsidR="00F24489" w:rsidRDefault="00F24489" w:rsidP="007B2921">
      <w:pPr>
        <w:spacing w:after="120" w:line="276" w:lineRule="auto"/>
        <w:contextualSpacing/>
        <w:rPr>
          <w:rFonts w:cs="Arial"/>
          <w:sz w:val="20"/>
          <w:szCs w:val="20"/>
        </w:rPr>
      </w:pPr>
      <w:r w:rsidRPr="00F24489">
        <w:rPr>
          <w:rFonts w:cs="Arial"/>
          <w:sz w:val="20"/>
          <w:szCs w:val="20"/>
        </w:rPr>
        <w:t>If a response indicator of “F” is provided for a requirement that will be met in a future software release</w:t>
      </w:r>
      <w:r w:rsidR="00A90328">
        <w:rPr>
          <w:rFonts w:cs="Arial"/>
          <w:sz w:val="20"/>
          <w:szCs w:val="20"/>
        </w:rPr>
        <w:t xml:space="preserve"> at no additional cost</w:t>
      </w:r>
      <w:r w:rsidRPr="00F24489">
        <w:rPr>
          <w:rFonts w:cs="Arial"/>
          <w:sz w:val="20"/>
          <w:szCs w:val="20"/>
        </w:rPr>
        <w:t xml:space="preserve">, the </w:t>
      </w:r>
      <w:r w:rsidR="00803186">
        <w:rPr>
          <w:rFonts w:cs="Arial"/>
          <w:sz w:val="20"/>
          <w:szCs w:val="20"/>
        </w:rPr>
        <w:t>Offeror</w:t>
      </w:r>
      <w:r w:rsidRPr="00F24489">
        <w:rPr>
          <w:rFonts w:cs="Arial"/>
          <w:sz w:val="20"/>
          <w:szCs w:val="20"/>
        </w:rPr>
        <w:t xml:space="preserve"> shall indicate the planned release version as well as the time the release will be generally available. If a response indicator of “C” is provided for a requirement that will be met through a custom modification, the </w:t>
      </w:r>
      <w:r w:rsidR="00803186">
        <w:rPr>
          <w:rFonts w:cs="Arial"/>
          <w:sz w:val="20"/>
          <w:szCs w:val="20"/>
        </w:rPr>
        <w:t>Offeror</w:t>
      </w:r>
      <w:r w:rsidRPr="00F24489">
        <w:rPr>
          <w:rFonts w:cs="Arial"/>
          <w:sz w:val="20"/>
          <w:szCs w:val="20"/>
        </w:rPr>
        <w:t xml:space="preserve"> shall indicate the cost of such a modification. If a response indicator of “T” is provided </w:t>
      </w:r>
      <w:r w:rsidRPr="00F24489">
        <w:rPr>
          <w:rFonts w:cs="Arial"/>
          <w:sz w:val="20"/>
          <w:szCs w:val="20"/>
        </w:rPr>
        <w:lastRenderedPageBreak/>
        <w:t xml:space="preserve">for a requirement that will be met by integration with a third-party system, the </w:t>
      </w:r>
      <w:r w:rsidR="00803186">
        <w:rPr>
          <w:rFonts w:cs="Arial"/>
          <w:sz w:val="20"/>
          <w:szCs w:val="20"/>
        </w:rPr>
        <w:t>Offeror</w:t>
      </w:r>
      <w:r w:rsidRPr="00F24489">
        <w:rPr>
          <w:rFonts w:cs="Arial"/>
          <w:sz w:val="20"/>
          <w:szCs w:val="20"/>
        </w:rPr>
        <w:t xml:space="preserve"> shall identify this third-party system and include a cost Proposal to secure this system. </w:t>
      </w:r>
    </w:p>
    <w:p w14:paraId="1458D45C" w14:textId="0AEAA5FC" w:rsidR="00D87513" w:rsidRDefault="00A44334" w:rsidP="00DA1BB0">
      <w:pPr>
        <w:spacing w:before="240" w:after="0"/>
        <w:rPr>
          <w:b/>
          <w:bCs/>
          <w:sz w:val="20"/>
          <w:szCs w:val="20"/>
        </w:rPr>
      </w:pPr>
      <w:r>
        <w:rPr>
          <w:b/>
          <w:bCs/>
          <w:sz w:val="20"/>
          <w:szCs w:val="20"/>
        </w:rPr>
        <w:t>Offerors</w:t>
      </w:r>
      <w:r w:rsidR="00DE2110" w:rsidRPr="00FE3B64">
        <w:rPr>
          <w:b/>
          <w:bCs/>
          <w:sz w:val="20"/>
          <w:szCs w:val="20"/>
        </w:rPr>
        <w:t xml:space="preserve"> are instructed to enter one response indicator in response to each requirement. Responses to an individual requirement that contain more than one indicator (ex. C/T) will b</w:t>
      </w:r>
      <w:bookmarkStart w:id="66" w:name="_Toc417654216"/>
      <w:bookmarkStart w:id="67" w:name="_Toc424071622"/>
      <w:bookmarkStart w:id="68" w:name="_Toc388944524"/>
      <w:r w:rsidR="00D87513">
        <w:rPr>
          <w:b/>
          <w:bCs/>
          <w:sz w:val="20"/>
          <w:szCs w:val="20"/>
        </w:rPr>
        <w:t>e treated as a response of “N”.</w:t>
      </w:r>
    </w:p>
    <w:p w14:paraId="2ED785EB" w14:textId="77777777" w:rsidR="00D87513" w:rsidRPr="00D87513" w:rsidRDefault="00D87513" w:rsidP="00D87513">
      <w:pPr>
        <w:spacing w:after="0"/>
        <w:rPr>
          <w:b/>
          <w:bCs/>
          <w:sz w:val="20"/>
          <w:szCs w:val="20"/>
        </w:rPr>
      </w:pPr>
    </w:p>
    <w:p w14:paraId="1D396090" w14:textId="77777777" w:rsidR="00473526" w:rsidRDefault="00473526" w:rsidP="006C2C00">
      <w:pPr>
        <w:pStyle w:val="Heading2"/>
        <w:numPr>
          <w:ilvl w:val="0"/>
          <w:numId w:val="9"/>
        </w:numPr>
        <w:spacing w:after="120" w:line="276" w:lineRule="auto"/>
        <w:contextualSpacing/>
        <w:rPr>
          <w:sz w:val="20"/>
          <w:szCs w:val="20"/>
        </w:rPr>
      </w:pPr>
      <w:bookmarkStart w:id="69" w:name="_Toc471937054"/>
      <w:r w:rsidRPr="00473526">
        <w:rPr>
          <w:sz w:val="20"/>
          <w:szCs w:val="20"/>
        </w:rPr>
        <w:t>Training Plan</w:t>
      </w:r>
      <w:bookmarkEnd w:id="66"/>
      <w:bookmarkEnd w:id="69"/>
    </w:p>
    <w:p w14:paraId="3D3A4622" w14:textId="77777777" w:rsidR="00473526" w:rsidRPr="007530E1" w:rsidRDefault="00473526" w:rsidP="007B2921">
      <w:pPr>
        <w:spacing w:after="120" w:line="276" w:lineRule="auto"/>
        <w:rPr>
          <w:sz w:val="20"/>
          <w:szCs w:val="20"/>
        </w:rPr>
      </w:pPr>
      <w:r w:rsidRPr="007530E1">
        <w:rPr>
          <w:sz w:val="20"/>
          <w:szCs w:val="20"/>
        </w:rPr>
        <w:t xml:space="preserve">The ninth tab of the Proposal should include the proposed Training Plan and approach, described in detail. This tab should include any optional training offerings (e.g. train the trainer, training all end-users, system administrator training) and clearly indicate which training model has been proposed. The tab should also include responses to the following questions, in addition to completing Table </w:t>
      </w:r>
      <w:r w:rsidR="00CF15C7">
        <w:rPr>
          <w:sz w:val="20"/>
          <w:szCs w:val="20"/>
        </w:rPr>
        <w:t>1</w:t>
      </w:r>
      <w:r w:rsidR="00114C6B">
        <w:rPr>
          <w:sz w:val="20"/>
          <w:szCs w:val="20"/>
        </w:rPr>
        <w:t>1</w:t>
      </w:r>
      <w:r w:rsidRPr="007530E1">
        <w:rPr>
          <w:sz w:val="20"/>
          <w:szCs w:val="20"/>
        </w:rPr>
        <w:t>:</w:t>
      </w:r>
      <w:bookmarkEnd w:id="67"/>
      <w:r w:rsidRPr="007530E1">
        <w:rPr>
          <w:sz w:val="20"/>
          <w:szCs w:val="20"/>
        </w:rPr>
        <w:t xml:space="preserve"> </w:t>
      </w:r>
    </w:p>
    <w:p w14:paraId="7FA16DAD" w14:textId="77AAF29F" w:rsidR="00473526" w:rsidRPr="00473526" w:rsidRDefault="00473526" w:rsidP="006C2C00">
      <w:pPr>
        <w:numPr>
          <w:ilvl w:val="0"/>
          <w:numId w:val="21"/>
        </w:numPr>
        <w:suppressAutoHyphens/>
        <w:overflowPunct w:val="0"/>
        <w:autoSpaceDE w:val="0"/>
        <w:spacing w:after="120" w:line="276" w:lineRule="auto"/>
        <w:ind w:left="1440"/>
        <w:contextualSpacing/>
        <w:textAlignment w:val="baseline"/>
        <w:rPr>
          <w:sz w:val="20"/>
          <w:szCs w:val="20"/>
        </w:rPr>
      </w:pPr>
      <w:r w:rsidRPr="00473526">
        <w:rPr>
          <w:sz w:val="20"/>
          <w:szCs w:val="20"/>
        </w:rPr>
        <w:t xml:space="preserve">What provision does the </w:t>
      </w:r>
      <w:r w:rsidR="00803186">
        <w:rPr>
          <w:sz w:val="20"/>
          <w:szCs w:val="20"/>
        </w:rPr>
        <w:t>Offeror</w:t>
      </w:r>
      <w:r w:rsidRPr="00473526">
        <w:rPr>
          <w:sz w:val="20"/>
          <w:szCs w:val="20"/>
        </w:rPr>
        <w:t xml:space="preserve"> have for providing primary training for the proposed system?</w:t>
      </w:r>
      <w:r w:rsidR="009B40A4">
        <w:rPr>
          <w:sz w:val="20"/>
          <w:szCs w:val="20"/>
        </w:rPr>
        <w:t xml:space="preserve"> </w:t>
      </w:r>
      <w:r w:rsidRPr="00473526">
        <w:rPr>
          <w:sz w:val="20"/>
          <w:szCs w:val="20"/>
        </w:rPr>
        <w:t>Training shall be adequate to the needs of the typical systems user and administrator</w:t>
      </w:r>
      <w:r w:rsidR="004B00EE">
        <w:rPr>
          <w:sz w:val="20"/>
          <w:szCs w:val="20"/>
        </w:rPr>
        <w:t xml:space="preserve"> as defined by </w:t>
      </w:r>
      <w:r w:rsidR="00DA1BB0">
        <w:rPr>
          <w:rFonts w:cs="Arial"/>
          <w:sz w:val="20"/>
          <w:szCs w:val="20"/>
        </w:rPr>
        <w:t>the County</w:t>
      </w:r>
      <w:r w:rsidRPr="00473526">
        <w:rPr>
          <w:sz w:val="20"/>
          <w:szCs w:val="20"/>
        </w:rPr>
        <w:t>.</w:t>
      </w:r>
    </w:p>
    <w:p w14:paraId="6EF97231" w14:textId="629545CC" w:rsidR="00473526" w:rsidRPr="00473526" w:rsidRDefault="00473526" w:rsidP="006C2C00">
      <w:pPr>
        <w:numPr>
          <w:ilvl w:val="0"/>
          <w:numId w:val="21"/>
        </w:numPr>
        <w:suppressAutoHyphens/>
        <w:overflowPunct w:val="0"/>
        <w:autoSpaceDE w:val="0"/>
        <w:spacing w:after="120" w:line="276" w:lineRule="auto"/>
        <w:ind w:left="1440"/>
        <w:contextualSpacing/>
        <w:textAlignment w:val="baseline"/>
        <w:rPr>
          <w:sz w:val="20"/>
          <w:szCs w:val="20"/>
        </w:rPr>
      </w:pPr>
      <w:r w:rsidRPr="00473526">
        <w:rPr>
          <w:sz w:val="20"/>
          <w:szCs w:val="20"/>
        </w:rPr>
        <w:t xml:space="preserve">What provision does the </w:t>
      </w:r>
      <w:r w:rsidR="00803186">
        <w:rPr>
          <w:sz w:val="20"/>
          <w:szCs w:val="20"/>
        </w:rPr>
        <w:t>Offeror</w:t>
      </w:r>
      <w:r w:rsidRPr="00473526">
        <w:rPr>
          <w:sz w:val="20"/>
          <w:szCs w:val="20"/>
        </w:rPr>
        <w:t xml:space="preserve"> make for training the typical system user to address those issues that will be encountered during day-to-day use?</w:t>
      </w:r>
      <w:r w:rsidR="009B40A4">
        <w:rPr>
          <w:sz w:val="20"/>
          <w:szCs w:val="20"/>
        </w:rPr>
        <w:t xml:space="preserve"> </w:t>
      </w:r>
      <w:r w:rsidRPr="00473526">
        <w:rPr>
          <w:sz w:val="20"/>
          <w:szCs w:val="20"/>
        </w:rPr>
        <w:t>Be sure to include training on all system functionality—including screen and report use—and ad hoc report creation and use.</w:t>
      </w:r>
    </w:p>
    <w:p w14:paraId="729EB4D0" w14:textId="742AA4DC" w:rsidR="00473526" w:rsidRPr="00473526" w:rsidRDefault="00473526" w:rsidP="006C2C00">
      <w:pPr>
        <w:numPr>
          <w:ilvl w:val="0"/>
          <w:numId w:val="21"/>
        </w:numPr>
        <w:suppressAutoHyphens/>
        <w:overflowPunct w:val="0"/>
        <w:autoSpaceDE w:val="0"/>
        <w:spacing w:after="120" w:line="276" w:lineRule="auto"/>
        <w:ind w:left="1440"/>
        <w:contextualSpacing/>
        <w:textAlignment w:val="baseline"/>
        <w:rPr>
          <w:sz w:val="20"/>
          <w:szCs w:val="20"/>
        </w:rPr>
      </w:pPr>
      <w:r w:rsidRPr="00473526">
        <w:rPr>
          <w:sz w:val="20"/>
          <w:szCs w:val="20"/>
        </w:rPr>
        <w:t xml:space="preserve">What provision does the </w:t>
      </w:r>
      <w:r w:rsidR="00803186">
        <w:rPr>
          <w:sz w:val="20"/>
          <w:szCs w:val="20"/>
        </w:rPr>
        <w:t>Offeror</w:t>
      </w:r>
      <w:r w:rsidRPr="00473526">
        <w:rPr>
          <w:sz w:val="20"/>
          <w:szCs w:val="20"/>
        </w:rPr>
        <w:t xml:space="preserve"> make for Administrator training to address those issues involved with the administration of the system?</w:t>
      </w:r>
      <w:r w:rsidR="009B40A4">
        <w:rPr>
          <w:sz w:val="20"/>
          <w:szCs w:val="20"/>
        </w:rPr>
        <w:t xml:space="preserve"> </w:t>
      </w:r>
      <w:r w:rsidRPr="00473526">
        <w:rPr>
          <w:sz w:val="20"/>
          <w:szCs w:val="20"/>
        </w:rPr>
        <w:t>Should it be a separate training session?</w:t>
      </w:r>
    </w:p>
    <w:p w14:paraId="4D8B88DF" w14:textId="66CBF937" w:rsidR="00473526" w:rsidRPr="00473526" w:rsidRDefault="00473526" w:rsidP="006C2C00">
      <w:pPr>
        <w:numPr>
          <w:ilvl w:val="0"/>
          <w:numId w:val="21"/>
        </w:numPr>
        <w:suppressAutoHyphens/>
        <w:overflowPunct w:val="0"/>
        <w:autoSpaceDE w:val="0"/>
        <w:spacing w:after="120" w:line="276" w:lineRule="auto"/>
        <w:ind w:left="1440"/>
        <w:contextualSpacing/>
        <w:textAlignment w:val="baseline"/>
        <w:rPr>
          <w:sz w:val="20"/>
          <w:szCs w:val="20"/>
        </w:rPr>
      </w:pPr>
      <w:r w:rsidRPr="00473526">
        <w:rPr>
          <w:sz w:val="20"/>
          <w:szCs w:val="20"/>
        </w:rPr>
        <w:t xml:space="preserve">What provision does the </w:t>
      </w:r>
      <w:r w:rsidR="00803186">
        <w:rPr>
          <w:sz w:val="20"/>
          <w:szCs w:val="20"/>
        </w:rPr>
        <w:t>Offeror</w:t>
      </w:r>
      <w:r w:rsidRPr="00473526">
        <w:rPr>
          <w:sz w:val="20"/>
          <w:szCs w:val="20"/>
        </w:rPr>
        <w:t xml:space="preserve"> make to provide technical training to </w:t>
      </w:r>
      <w:r w:rsidR="00DA1BB0">
        <w:rPr>
          <w:rFonts w:cs="Arial"/>
          <w:sz w:val="20"/>
          <w:szCs w:val="20"/>
        </w:rPr>
        <w:t>County</w:t>
      </w:r>
      <w:r w:rsidR="00D4350D" w:rsidRPr="00473526">
        <w:rPr>
          <w:sz w:val="20"/>
          <w:szCs w:val="20"/>
        </w:rPr>
        <w:t xml:space="preserve"> </w:t>
      </w:r>
      <w:r w:rsidRPr="00473526">
        <w:rPr>
          <w:sz w:val="20"/>
          <w:szCs w:val="20"/>
        </w:rPr>
        <w:t>IT staff, as necessary?</w:t>
      </w:r>
      <w:r w:rsidR="009B40A4">
        <w:rPr>
          <w:sz w:val="20"/>
          <w:szCs w:val="20"/>
        </w:rPr>
        <w:t xml:space="preserve"> </w:t>
      </w:r>
      <w:r w:rsidRPr="00473526">
        <w:rPr>
          <w:sz w:val="20"/>
          <w:szCs w:val="20"/>
        </w:rPr>
        <w:t xml:space="preserve">Please address how the </w:t>
      </w:r>
      <w:r w:rsidR="00803186">
        <w:rPr>
          <w:sz w:val="20"/>
          <w:szCs w:val="20"/>
        </w:rPr>
        <w:t>Offeror</w:t>
      </w:r>
      <w:r w:rsidRPr="00473526">
        <w:rPr>
          <w:sz w:val="20"/>
          <w:szCs w:val="20"/>
        </w:rPr>
        <w:t xml:space="preserve"> will address training on the responsibilities related to system operation and management, security, problem identification, and problem resolution.</w:t>
      </w:r>
      <w:r w:rsidR="009B40A4">
        <w:rPr>
          <w:sz w:val="20"/>
          <w:szCs w:val="20"/>
        </w:rPr>
        <w:t xml:space="preserve"> </w:t>
      </w:r>
    </w:p>
    <w:p w14:paraId="7D0EAFD8" w14:textId="3A24A8FE" w:rsidR="00473526" w:rsidRPr="00473526" w:rsidRDefault="00473526" w:rsidP="006C2C00">
      <w:pPr>
        <w:numPr>
          <w:ilvl w:val="0"/>
          <w:numId w:val="21"/>
        </w:numPr>
        <w:suppressAutoHyphens/>
        <w:overflowPunct w:val="0"/>
        <w:autoSpaceDE w:val="0"/>
        <w:spacing w:after="120" w:line="276" w:lineRule="auto"/>
        <w:ind w:left="1440"/>
        <w:contextualSpacing/>
        <w:textAlignment w:val="baseline"/>
        <w:rPr>
          <w:sz w:val="20"/>
          <w:szCs w:val="20"/>
        </w:rPr>
      </w:pPr>
      <w:r w:rsidRPr="00473526">
        <w:rPr>
          <w:sz w:val="20"/>
          <w:szCs w:val="20"/>
        </w:rPr>
        <w:t xml:space="preserve">Does the </w:t>
      </w:r>
      <w:r w:rsidR="00803186">
        <w:rPr>
          <w:sz w:val="20"/>
          <w:szCs w:val="20"/>
        </w:rPr>
        <w:t>Offeror</w:t>
      </w:r>
      <w:r w:rsidRPr="00473526">
        <w:rPr>
          <w:sz w:val="20"/>
          <w:szCs w:val="20"/>
        </w:rPr>
        <w:t xml:space="preserve"> have the ability to provide interactive web-based training, and has this been included in the proposed training plan?</w:t>
      </w:r>
    </w:p>
    <w:p w14:paraId="377CF3B2" w14:textId="2B73F556" w:rsidR="00473526" w:rsidRPr="00473526" w:rsidRDefault="00473526" w:rsidP="006C2C00">
      <w:pPr>
        <w:numPr>
          <w:ilvl w:val="0"/>
          <w:numId w:val="21"/>
        </w:numPr>
        <w:suppressAutoHyphens/>
        <w:overflowPunct w:val="0"/>
        <w:autoSpaceDE w:val="0"/>
        <w:spacing w:after="120" w:line="276" w:lineRule="auto"/>
        <w:ind w:left="1440"/>
        <w:contextualSpacing/>
        <w:textAlignment w:val="baseline"/>
        <w:rPr>
          <w:sz w:val="20"/>
          <w:szCs w:val="20"/>
        </w:rPr>
      </w:pPr>
      <w:r w:rsidRPr="00473526">
        <w:rPr>
          <w:sz w:val="20"/>
          <w:szCs w:val="20"/>
        </w:rPr>
        <w:t xml:space="preserve">What provision has the </w:t>
      </w:r>
      <w:r w:rsidR="00803186">
        <w:rPr>
          <w:sz w:val="20"/>
          <w:szCs w:val="20"/>
        </w:rPr>
        <w:t>Offeror</w:t>
      </w:r>
      <w:r w:rsidRPr="00473526">
        <w:rPr>
          <w:sz w:val="20"/>
          <w:szCs w:val="20"/>
        </w:rPr>
        <w:t xml:space="preserve"> made for having a system environment available for training exercises?</w:t>
      </w:r>
    </w:p>
    <w:p w14:paraId="4F9DC1D0" w14:textId="77777777" w:rsidR="00473526" w:rsidRDefault="00473526" w:rsidP="00DA1BB0">
      <w:pPr>
        <w:numPr>
          <w:ilvl w:val="0"/>
          <w:numId w:val="21"/>
        </w:numPr>
        <w:suppressAutoHyphens/>
        <w:overflowPunct w:val="0"/>
        <w:autoSpaceDE w:val="0"/>
        <w:spacing w:after="0" w:line="276" w:lineRule="auto"/>
        <w:ind w:left="1440"/>
        <w:textAlignment w:val="baseline"/>
        <w:rPr>
          <w:sz w:val="20"/>
          <w:szCs w:val="20"/>
        </w:rPr>
      </w:pPr>
      <w:r w:rsidRPr="00473526">
        <w:rPr>
          <w:sz w:val="20"/>
          <w:szCs w:val="20"/>
        </w:rPr>
        <w:t xml:space="preserve">Include in the following table each training module/class, its length, whether or not it is on-site, whether it is designed for technical or administrator/user level audience, and if optional or required. </w:t>
      </w:r>
    </w:p>
    <w:p w14:paraId="722133B5" w14:textId="77777777" w:rsidR="00473526" w:rsidRPr="00590FAF" w:rsidRDefault="00473526" w:rsidP="007B2921">
      <w:pPr>
        <w:spacing w:after="0" w:line="276" w:lineRule="auto"/>
        <w:jc w:val="center"/>
        <w:rPr>
          <w:b/>
          <w:sz w:val="20"/>
        </w:rPr>
      </w:pPr>
      <w:r w:rsidRPr="00590FAF">
        <w:rPr>
          <w:b/>
          <w:sz w:val="20"/>
        </w:rPr>
        <w:t xml:space="preserve">Table </w:t>
      </w:r>
      <w:r w:rsidR="007530E1" w:rsidRPr="00590FAF">
        <w:rPr>
          <w:b/>
          <w:sz w:val="20"/>
        </w:rPr>
        <w:t>1</w:t>
      </w:r>
      <w:r w:rsidR="00114C6B">
        <w:rPr>
          <w:b/>
          <w:sz w:val="20"/>
        </w:rPr>
        <w:t>1</w:t>
      </w:r>
      <w:r w:rsidR="00D4350D">
        <w:rPr>
          <w:b/>
          <w:sz w:val="20"/>
        </w:rPr>
        <w:t>:</w:t>
      </w:r>
      <w:r w:rsidRPr="00590FAF">
        <w:rPr>
          <w:b/>
          <w:sz w:val="20"/>
        </w:rPr>
        <w:t xml:space="preserve"> Training Modules/Classes Offered</w:t>
      </w:r>
    </w:p>
    <w:tbl>
      <w:tblPr>
        <w:tblW w:w="9587" w:type="dxa"/>
        <w:jc w:val="center"/>
        <w:tblLayout w:type="fixed"/>
        <w:tblLook w:val="0000" w:firstRow="0" w:lastRow="0" w:firstColumn="0" w:lastColumn="0" w:noHBand="0" w:noVBand="0"/>
      </w:tblPr>
      <w:tblGrid>
        <w:gridCol w:w="3590"/>
        <w:gridCol w:w="1530"/>
        <w:gridCol w:w="1644"/>
        <w:gridCol w:w="1350"/>
        <w:gridCol w:w="1473"/>
      </w:tblGrid>
      <w:tr w:rsidR="00473526" w:rsidRPr="00265FAE" w14:paraId="4A2C9F8E" w14:textId="77777777" w:rsidTr="00FF3B21">
        <w:trPr>
          <w:trHeight w:val="20"/>
          <w:tblHeader/>
          <w:jc w:val="center"/>
        </w:trPr>
        <w:tc>
          <w:tcPr>
            <w:tcW w:w="3590" w:type="dxa"/>
            <w:tcBorders>
              <w:top w:val="single" w:sz="8" w:space="0" w:color="000000"/>
              <w:left w:val="single" w:sz="8" w:space="0" w:color="000000"/>
              <w:bottom w:val="single" w:sz="4" w:space="0" w:color="000000"/>
            </w:tcBorders>
            <w:shd w:val="clear" w:color="auto" w:fill="A6A6A6"/>
            <w:vAlign w:val="center"/>
          </w:tcPr>
          <w:p w14:paraId="7EC99D36" w14:textId="77777777" w:rsidR="00473526" w:rsidRPr="00265FAE" w:rsidRDefault="00473526" w:rsidP="007B2921">
            <w:pPr>
              <w:spacing w:before="40" w:after="40" w:line="276" w:lineRule="auto"/>
              <w:jc w:val="center"/>
              <w:rPr>
                <w:b/>
                <w:sz w:val="20"/>
                <w:szCs w:val="20"/>
              </w:rPr>
            </w:pPr>
            <w:r w:rsidRPr="00265FAE">
              <w:rPr>
                <w:b/>
                <w:sz w:val="20"/>
                <w:szCs w:val="20"/>
              </w:rPr>
              <w:t>Training Module/Class</w:t>
            </w:r>
          </w:p>
        </w:tc>
        <w:tc>
          <w:tcPr>
            <w:tcW w:w="1530" w:type="dxa"/>
            <w:tcBorders>
              <w:top w:val="single" w:sz="8" w:space="0" w:color="000000"/>
              <w:left w:val="single" w:sz="4" w:space="0" w:color="000000"/>
              <w:bottom w:val="single" w:sz="4" w:space="0" w:color="000000"/>
            </w:tcBorders>
            <w:shd w:val="clear" w:color="auto" w:fill="A6A6A6"/>
            <w:vAlign w:val="center"/>
          </w:tcPr>
          <w:p w14:paraId="17A12791" w14:textId="77777777" w:rsidR="00473526" w:rsidRPr="00265FAE" w:rsidRDefault="00473526" w:rsidP="007B2921">
            <w:pPr>
              <w:spacing w:before="40" w:after="40" w:line="276" w:lineRule="auto"/>
              <w:jc w:val="center"/>
              <w:rPr>
                <w:b/>
                <w:sz w:val="20"/>
                <w:szCs w:val="20"/>
              </w:rPr>
            </w:pPr>
            <w:r w:rsidRPr="00265FAE">
              <w:rPr>
                <w:b/>
                <w:sz w:val="20"/>
                <w:szCs w:val="20"/>
              </w:rPr>
              <w:t>Class Days/Hours</w:t>
            </w:r>
          </w:p>
        </w:tc>
        <w:tc>
          <w:tcPr>
            <w:tcW w:w="1644" w:type="dxa"/>
            <w:tcBorders>
              <w:top w:val="single" w:sz="8" w:space="0" w:color="000000"/>
              <w:left w:val="single" w:sz="4" w:space="0" w:color="000000"/>
              <w:bottom w:val="single" w:sz="4" w:space="0" w:color="000000"/>
            </w:tcBorders>
            <w:shd w:val="clear" w:color="auto" w:fill="A6A6A6"/>
            <w:vAlign w:val="center"/>
          </w:tcPr>
          <w:p w14:paraId="1C779E66" w14:textId="77777777" w:rsidR="00473526" w:rsidRPr="00265FAE" w:rsidRDefault="00473526" w:rsidP="007B2921">
            <w:pPr>
              <w:spacing w:before="40" w:after="40" w:line="276" w:lineRule="auto"/>
              <w:jc w:val="center"/>
              <w:rPr>
                <w:b/>
                <w:sz w:val="20"/>
                <w:szCs w:val="20"/>
              </w:rPr>
            </w:pPr>
            <w:r w:rsidRPr="00265FAE">
              <w:rPr>
                <w:b/>
                <w:sz w:val="20"/>
                <w:szCs w:val="20"/>
              </w:rPr>
              <w:t>On or Off-Site</w:t>
            </w:r>
          </w:p>
        </w:tc>
        <w:tc>
          <w:tcPr>
            <w:tcW w:w="1350" w:type="dxa"/>
            <w:tcBorders>
              <w:top w:val="single" w:sz="8" w:space="0" w:color="000000"/>
              <w:left w:val="single" w:sz="4" w:space="0" w:color="000000"/>
              <w:bottom w:val="single" w:sz="4" w:space="0" w:color="000000"/>
            </w:tcBorders>
            <w:shd w:val="clear" w:color="auto" w:fill="A6A6A6"/>
            <w:vAlign w:val="center"/>
          </w:tcPr>
          <w:p w14:paraId="340475CA" w14:textId="77777777" w:rsidR="00473526" w:rsidRPr="00265FAE" w:rsidRDefault="00473526" w:rsidP="007B2921">
            <w:pPr>
              <w:spacing w:before="40" w:after="40" w:line="276" w:lineRule="auto"/>
              <w:jc w:val="center"/>
              <w:rPr>
                <w:b/>
                <w:sz w:val="20"/>
                <w:szCs w:val="20"/>
              </w:rPr>
            </w:pPr>
            <w:r w:rsidRPr="00265FAE">
              <w:rPr>
                <w:b/>
                <w:sz w:val="20"/>
                <w:szCs w:val="20"/>
              </w:rPr>
              <w:t>Intended Audience</w:t>
            </w:r>
          </w:p>
        </w:tc>
        <w:tc>
          <w:tcPr>
            <w:tcW w:w="1473" w:type="dxa"/>
            <w:tcBorders>
              <w:top w:val="single" w:sz="8" w:space="0" w:color="000000"/>
              <w:left w:val="single" w:sz="4" w:space="0" w:color="000000"/>
              <w:bottom w:val="single" w:sz="4" w:space="0" w:color="000000"/>
              <w:right w:val="single" w:sz="8" w:space="0" w:color="000000"/>
            </w:tcBorders>
            <w:shd w:val="clear" w:color="auto" w:fill="A6A6A6"/>
            <w:vAlign w:val="center"/>
          </w:tcPr>
          <w:p w14:paraId="2A278BD8" w14:textId="77777777" w:rsidR="00473526" w:rsidRPr="00265FAE" w:rsidRDefault="00473526" w:rsidP="007B2921">
            <w:pPr>
              <w:spacing w:before="40" w:after="40" w:line="276" w:lineRule="auto"/>
              <w:jc w:val="center"/>
              <w:rPr>
                <w:b/>
                <w:sz w:val="20"/>
                <w:szCs w:val="20"/>
              </w:rPr>
            </w:pPr>
            <w:r w:rsidRPr="00265FAE">
              <w:rPr>
                <w:b/>
                <w:sz w:val="20"/>
                <w:szCs w:val="20"/>
              </w:rPr>
              <w:t>Optional or Required</w:t>
            </w:r>
          </w:p>
        </w:tc>
      </w:tr>
      <w:tr w:rsidR="00473526" w:rsidRPr="00265FAE" w14:paraId="067FEDD1" w14:textId="77777777" w:rsidTr="00FF3B21">
        <w:trPr>
          <w:trHeight w:val="20"/>
          <w:jc w:val="center"/>
        </w:trPr>
        <w:tc>
          <w:tcPr>
            <w:tcW w:w="3590" w:type="dxa"/>
            <w:tcBorders>
              <w:top w:val="single" w:sz="4" w:space="0" w:color="000000"/>
              <w:left w:val="single" w:sz="8" w:space="0" w:color="000000"/>
              <w:bottom w:val="single" w:sz="4" w:space="0" w:color="000000"/>
            </w:tcBorders>
          </w:tcPr>
          <w:p w14:paraId="2CF1EC5E" w14:textId="77777777" w:rsidR="00473526" w:rsidRPr="00265FAE" w:rsidRDefault="00473526" w:rsidP="007B2921">
            <w:pPr>
              <w:spacing w:before="40" w:after="40" w:line="276" w:lineRule="auto"/>
              <w:rPr>
                <w:sz w:val="20"/>
                <w:szCs w:val="20"/>
              </w:rPr>
            </w:pPr>
          </w:p>
        </w:tc>
        <w:tc>
          <w:tcPr>
            <w:tcW w:w="1530" w:type="dxa"/>
            <w:tcBorders>
              <w:top w:val="single" w:sz="4" w:space="0" w:color="000000"/>
              <w:left w:val="single" w:sz="4" w:space="0" w:color="000000"/>
              <w:bottom w:val="single" w:sz="4" w:space="0" w:color="000000"/>
            </w:tcBorders>
          </w:tcPr>
          <w:p w14:paraId="5805AD8F" w14:textId="77777777" w:rsidR="00473526" w:rsidRPr="00265FAE" w:rsidRDefault="00473526" w:rsidP="007B2921">
            <w:pPr>
              <w:spacing w:before="40" w:after="40" w:line="276" w:lineRule="auto"/>
              <w:rPr>
                <w:sz w:val="20"/>
                <w:szCs w:val="20"/>
              </w:rPr>
            </w:pPr>
          </w:p>
        </w:tc>
        <w:tc>
          <w:tcPr>
            <w:tcW w:w="1644" w:type="dxa"/>
            <w:tcBorders>
              <w:top w:val="single" w:sz="4" w:space="0" w:color="000000"/>
              <w:left w:val="single" w:sz="4" w:space="0" w:color="000000"/>
              <w:bottom w:val="single" w:sz="4" w:space="0" w:color="000000"/>
            </w:tcBorders>
          </w:tcPr>
          <w:p w14:paraId="6CE037DD" w14:textId="77777777" w:rsidR="00473526" w:rsidRPr="00265FAE" w:rsidRDefault="00473526" w:rsidP="007B2921">
            <w:pPr>
              <w:spacing w:before="40" w:after="40" w:line="276" w:lineRule="auto"/>
              <w:rPr>
                <w:sz w:val="20"/>
                <w:szCs w:val="20"/>
              </w:rPr>
            </w:pPr>
          </w:p>
        </w:tc>
        <w:tc>
          <w:tcPr>
            <w:tcW w:w="1350" w:type="dxa"/>
            <w:tcBorders>
              <w:top w:val="single" w:sz="4" w:space="0" w:color="000000"/>
              <w:left w:val="single" w:sz="4" w:space="0" w:color="000000"/>
              <w:bottom w:val="single" w:sz="4" w:space="0" w:color="000000"/>
            </w:tcBorders>
          </w:tcPr>
          <w:p w14:paraId="70CC0F38" w14:textId="77777777" w:rsidR="00473526" w:rsidRPr="00265FAE" w:rsidRDefault="00473526" w:rsidP="007B2921">
            <w:pPr>
              <w:spacing w:before="40" w:after="40" w:line="276" w:lineRule="auto"/>
              <w:rPr>
                <w:sz w:val="20"/>
                <w:szCs w:val="20"/>
              </w:rPr>
            </w:pPr>
          </w:p>
        </w:tc>
        <w:tc>
          <w:tcPr>
            <w:tcW w:w="1473" w:type="dxa"/>
            <w:tcBorders>
              <w:top w:val="single" w:sz="4" w:space="0" w:color="000000"/>
              <w:left w:val="single" w:sz="4" w:space="0" w:color="000000"/>
              <w:bottom w:val="single" w:sz="4" w:space="0" w:color="000000"/>
              <w:right w:val="single" w:sz="8" w:space="0" w:color="000000"/>
            </w:tcBorders>
          </w:tcPr>
          <w:p w14:paraId="5F70D3F3" w14:textId="77777777" w:rsidR="00473526" w:rsidRPr="00265FAE" w:rsidRDefault="00473526" w:rsidP="007B2921">
            <w:pPr>
              <w:spacing w:before="40" w:after="40" w:line="276" w:lineRule="auto"/>
              <w:rPr>
                <w:sz w:val="20"/>
                <w:szCs w:val="20"/>
              </w:rPr>
            </w:pPr>
          </w:p>
        </w:tc>
      </w:tr>
      <w:tr w:rsidR="00473526" w:rsidRPr="00265FAE" w14:paraId="1E26B3F1" w14:textId="77777777" w:rsidTr="00FF3B21">
        <w:trPr>
          <w:trHeight w:val="20"/>
          <w:jc w:val="center"/>
        </w:trPr>
        <w:tc>
          <w:tcPr>
            <w:tcW w:w="3590" w:type="dxa"/>
            <w:tcBorders>
              <w:top w:val="single" w:sz="4" w:space="0" w:color="000000"/>
              <w:left w:val="single" w:sz="8" w:space="0" w:color="000000"/>
              <w:bottom w:val="single" w:sz="4" w:space="0" w:color="000000"/>
            </w:tcBorders>
          </w:tcPr>
          <w:p w14:paraId="74D32AE9" w14:textId="77777777" w:rsidR="00473526" w:rsidRPr="00265FAE" w:rsidRDefault="00473526" w:rsidP="007B2921">
            <w:pPr>
              <w:spacing w:before="40" w:after="40" w:line="276" w:lineRule="auto"/>
              <w:rPr>
                <w:sz w:val="20"/>
                <w:szCs w:val="20"/>
              </w:rPr>
            </w:pPr>
          </w:p>
        </w:tc>
        <w:tc>
          <w:tcPr>
            <w:tcW w:w="1530" w:type="dxa"/>
            <w:tcBorders>
              <w:top w:val="single" w:sz="4" w:space="0" w:color="000000"/>
              <w:left w:val="single" w:sz="4" w:space="0" w:color="000000"/>
              <w:bottom w:val="single" w:sz="4" w:space="0" w:color="000000"/>
            </w:tcBorders>
          </w:tcPr>
          <w:p w14:paraId="6422317E" w14:textId="77777777" w:rsidR="00473526" w:rsidRPr="00265FAE" w:rsidRDefault="00473526" w:rsidP="007B2921">
            <w:pPr>
              <w:spacing w:before="40" w:after="40" w:line="276" w:lineRule="auto"/>
              <w:rPr>
                <w:sz w:val="20"/>
                <w:szCs w:val="20"/>
              </w:rPr>
            </w:pPr>
          </w:p>
        </w:tc>
        <w:tc>
          <w:tcPr>
            <w:tcW w:w="1644" w:type="dxa"/>
            <w:tcBorders>
              <w:top w:val="single" w:sz="4" w:space="0" w:color="000000"/>
              <w:left w:val="single" w:sz="4" w:space="0" w:color="000000"/>
              <w:bottom w:val="single" w:sz="4" w:space="0" w:color="000000"/>
            </w:tcBorders>
          </w:tcPr>
          <w:p w14:paraId="0ED18A90" w14:textId="77777777" w:rsidR="00473526" w:rsidRPr="00265FAE" w:rsidRDefault="00473526" w:rsidP="007B2921">
            <w:pPr>
              <w:spacing w:before="40" w:after="40" w:line="276" w:lineRule="auto"/>
              <w:rPr>
                <w:sz w:val="20"/>
                <w:szCs w:val="20"/>
              </w:rPr>
            </w:pPr>
          </w:p>
        </w:tc>
        <w:tc>
          <w:tcPr>
            <w:tcW w:w="1350" w:type="dxa"/>
            <w:tcBorders>
              <w:top w:val="single" w:sz="4" w:space="0" w:color="000000"/>
              <w:left w:val="single" w:sz="4" w:space="0" w:color="000000"/>
              <w:bottom w:val="single" w:sz="4" w:space="0" w:color="000000"/>
            </w:tcBorders>
          </w:tcPr>
          <w:p w14:paraId="17BD7D59" w14:textId="77777777" w:rsidR="00473526" w:rsidRPr="00265FAE" w:rsidRDefault="00473526" w:rsidP="007B2921">
            <w:pPr>
              <w:spacing w:before="40" w:after="40" w:line="276" w:lineRule="auto"/>
              <w:rPr>
                <w:sz w:val="20"/>
                <w:szCs w:val="20"/>
              </w:rPr>
            </w:pPr>
          </w:p>
        </w:tc>
        <w:tc>
          <w:tcPr>
            <w:tcW w:w="1473" w:type="dxa"/>
            <w:tcBorders>
              <w:top w:val="single" w:sz="4" w:space="0" w:color="000000"/>
              <w:left w:val="single" w:sz="4" w:space="0" w:color="000000"/>
              <w:bottom w:val="single" w:sz="4" w:space="0" w:color="000000"/>
              <w:right w:val="single" w:sz="8" w:space="0" w:color="000000"/>
            </w:tcBorders>
          </w:tcPr>
          <w:p w14:paraId="5B7E7A4D" w14:textId="77777777" w:rsidR="00473526" w:rsidRPr="00265FAE" w:rsidRDefault="00473526" w:rsidP="007B2921">
            <w:pPr>
              <w:spacing w:before="40" w:after="40" w:line="276" w:lineRule="auto"/>
              <w:rPr>
                <w:sz w:val="20"/>
                <w:szCs w:val="20"/>
              </w:rPr>
            </w:pPr>
          </w:p>
        </w:tc>
      </w:tr>
      <w:tr w:rsidR="00473526" w:rsidRPr="00265FAE" w14:paraId="4162C570" w14:textId="77777777" w:rsidTr="00FF3B21">
        <w:trPr>
          <w:trHeight w:val="20"/>
          <w:jc w:val="center"/>
        </w:trPr>
        <w:tc>
          <w:tcPr>
            <w:tcW w:w="3590" w:type="dxa"/>
            <w:tcBorders>
              <w:top w:val="single" w:sz="4" w:space="0" w:color="000000"/>
              <w:left w:val="single" w:sz="8" w:space="0" w:color="000000"/>
              <w:bottom w:val="single" w:sz="4" w:space="0" w:color="000000"/>
            </w:tcBorders>
          </w:tcPr>
          <w:p w14:paraId="4DD1E178" w14:textId="77777777" w:rsidR="00473526" w:rsidRPr="00265FAE" w:rsidRDefault="00473526" w:rsidP="007B2921">
            <w:pPr>
              <w:spacing w:before="40" w:after="40" w:line="276" w:lineRule="auto"/>
              <w:rPr>
                <w:sz w:val="20"/>
                <w:szCs w:val="20"/>
              </w:rPr>
            </w:pPr>
          </w:p>
        </w:tc>
        <w:tc>
          <w:tcPr>
            <w:tcW w:w="1530" w:type="dxa"/>
            <w:tcBorders>
              <w:top w:val="single" w:sz="4" w:space="0" w:color="000000"/>
              <w:left w:val="single" w:sz="4" w:space="0" w:color="000000"/>
              <w:bottom w:val="single" w:sz="4" w:space="0" w:color="000000"/>
            </w:tcBorders>
          </w:tcPr>
          <w:p w14:paraId="07C385EC" w14:textId="77777777" w:rsidR="00473526" w:rsidRPr="00265FAE" w:rsidRDefault="00473526" w:rsidP="007B2921">
            <w:pPr>
              <w:spacing w:before="40" w:after="40" w:line="276" w:lineRule="auto"/>
              <w:rPr>
                <w:sz w:val="20"/>
                <w:szCs w:val="20"/>
              </w:rPr>
            </w:pPr>
          </w:p>
        </w:tc>
        <w:tc>
          <w:tcPr>
            <w:tcW w:w="1644" w:type="dxa"/>
            <w:tcBorders>
              <w:top w:val="single" w:sz="4" w:space="0" w:color="000000"/>
              <w:left w:val="single" w:sz="4" w:space="0" w:color="000000"/>
              <w:bottom w:val="single" w:sz="4" w:space="0" w:color="000000"/>
            </w:tcBorders>
          </w:tcPr>
          <w:p w14:paraId="72F57397" w14:textId="77777777" w:rsidR="00473526" w:rsidRPr="00265FAE" w:rsidRDefault="00473526" w:rsidP="007B2921">
            <w:pPr>
              <w:spacing w:before="40" w:after="40" w:line="276" w:lineRule="auto"/>
              <w:rPr>
                <w:sz w:val="20"/>
                <w:szCs w:val="20"/>
              </w:rPr>
            </w:pPr>
          </w:p>
        </w:tc>
        <w:tc>
          <w:tcPr>
            <w:tcW w:w="1350" w:type="dxa"/>
            <w:tcBorders>
              <w:top w:val="single" w:sz="4" w:space="0" w:color="000000"/>
              <w:left w:val="single" w:sz="4" w:space="0" w:color="000000"/>
              <w:bottom w:val="single" w:sz="4" w:space="0" w:color="000000"/>
            </w:tcBorders>
          </w:tcPr>
          <w:p w14:paraId="4D606549" w14:textId="77777777" w:rsidR="00473526" w:rsidRPr="00265FAE" w:rsidRDefault="00473526" w:rsidP="007B2921">
            <w:pPr>
              <w:spacing w:before="40" w:after="40" w:line="276" w:lineRule="auto"/>
              <w:rPr>
                <w:sz w:val="20"/>
                <w:szCs w:val="20"/>
              </w:rPr>
            </w:pPr>
          </w:p>
        </w:tc>
        <w:tc>
          <w:tcPr>
            <w:tcW w:w="1473" w:type="dxa"/>
            <w:tcBorders>
              <w:top w:val="single" w:sz="4" w:space="0" w:color="000000"/>
              <w:left w:val="single" w:sz="4" w:space="0" w:color="000000"/>
              <w:bottom w:val="single" w:sz="4" w:space="0" w:color="000000"/>
              <w:right w:val="single" w:sz="8" w:space="0" w:color="000000"/>
            </w:tcBorders>
          </w:tcPr>
          <w:p w14:paraId="061A7E0F" w14:textId="77777777" w:rsidR="00473526" w:rsidRPr="00265FAE" w:rsidRDefault="00473526" w:rsidP="007B2921">
            <w:pPr>
              <w:spacing w:before="40" w:after="40" w:line="276" w:lineRule="auto"/>
              <w:rPr>
                <w:sz w:val="20"/>
                <w:szCs w:val="20"/>
              </w:rPr>
            </w:pPr>
          </w:p>
        </w:tc>
      </w:tr>
      <w:tr w:rsidR="00473526" w:rsidRPr="00265FAE" w14:paraId="7E67C0EC" w14:textId="77777777" w:rsidTr="00FF3B21">
        <w:trPr>
          <w:trHeight w:val="20"/>
          <w:jc w:val="center"/>
        </w:trPr>
        <w:tc>
          <w:tcPr>
            <w:tcW w:w="3590" w:type="dxa"/>
            <w:tcBorders>
              <w:top w:val="single" w:sz="4" w:space="0" w:color="000000"/>
              <w:left w:val="single" w:sz="8" w:space="0" w:color="000000"/>
              <w:bottom w:val="single" w:sz="4" w:space="0" w:color="000000"/>
            </w:tcBorders>
          </w:tcPr>
          <w:p w14:paraId="053D382D" w14:textId="77777777" w:rsidR="00473526" w:rsidRPr="00265FAE" w:rsidRDefault="00473526" w:rsidP="007B2921">
            <w:pPr>
              <w:spacing w:before="40" w:after="40" w:line="276" w:lineRule="auto"/>
              <w:rPr>
                <w:sz w:val="20"/>
                <w:szCs w:val="20"/>
              </w:rPr>
            </w:pPr>
          </w:p>
        </w:tc>
        <w:tc>
          <w:tcPr>
            <w:tcW w:w="1530" w:type="dxa"/>
            <w:tcBorders>
              <w:top w:val="single" w:sz="4" w:space="0" w:color="000000"/>
              <w:left w:val="single" w:sz="4" w:space="0" w:color="000000"/>
              <w:bottom w:val="single" w:sz="4" w:space="0" w:color="000000"/>
            </w:tcBorders>
          </w:tcPr>
          <w:p w14:paraId="18A0CBB3" w14:textId="77777777" w:rsidR="00473526" w:rsidRPr="00265FAE" w:rsidRDefault="00473526" w:rsidP="007B2921">
            <w:pPr>
              <w:spacing w:before="40" w:after="40" w:line="276" w:lineRule="auto"/>
              <w:rPr>
                <w:sz w:val="20"/>
                <w:szCs w:val="20"/>
              </w:rPr>
            </w:pPr>
          </w:p>
        </w:tc>
        <w:tc>
          <w:tcPr>
            <w:tcW w:w="1644" w:type="dxa"/>
            <w:tcBorders>
              <w:top w:val="single" w:sz="4" w:space="0" w:color="000000"/>
              <w:left w:val="single" w:sz="4" w:space="0" w:color="000000"/>
              <w:bottom w:val="single" w:sz="4" w:space="0" w:color="000000"/>
            </w:tcBorders>
          </w:tcPr>
          <w:p w14:paraId="6BB35217" w14:textId="77777777" w:rsidR="00473526" w:rsidRPr="00265FAE" w:rsidRDefault="00473526" w:rsidP="007B2921">
            <w:pPr>
              <w:spacing w:before="40" w:after="40" w:line="276" w:lineRule="auto"/>
              <w:rPr>
                <w:sz w:val="20"/>
                <w:szCs w:val="20"/>
              </w:rPr>
            </w:pPr>
          </w:p>
        </w:tc>
        <w:tc>
          <w:tcPr>
            <w:tcW w:w="1350" w:type="dxa"/>
            <w:tcBorders>
              <w:top w:val="single" w:sz="4" w:space="0" w:color="000000"/>
              <w:left w:val="single" w:sz="4" w:space="0" w:color="000000"/>
              <w:bottom w:val="single" w:sz="4" w:space="0" w:color="000000"/>
            </w:tcBorders>
          </w:tcPr>
          <w:p w14:paraId="596121CF" w14:textId="77777777" w:rsidR="00473526" w:rsidRPr="00265FAE" w:rsidRDefault="00473526" w:rsidP="007B2921">
            <w:pPr>
              <w:spacing w:before="40" w:after="40" w:line="276" w:lineRule="auto"/>
              <w:rPr>
                <w:sz w:val="20"/>
                <w:szCs w:val="20"/>
              </w:rPr>
            </w:pPr>
          </w:p>
        </w:tc>
        <w:tc>
          <w:tcPr>
            <w:tcW w:w="1473" w:type="dxa"/>
            <w:tcBorders>
              <w:top w:val="single" w:sz="4" w:space="0" w:color="000000"/>
              <w:left w:val="single" w:sz="4" w:space="0" w:color="000000"/>
              <w:bottom w:val="single" w:sz="4" w:space="0" w:color="000000"/>
              <w:right w:val="single" w:sz="8" w:space="0" w:color="000000"/>
            </w:tcBorders>
          </w:tcPr>
          <w:p w14:paraId="7E5AD9F0" w14:textId="77777777" w:rsidR="00473526" w:rsidRPr="00265FAE" w:rsidRDefault="00473526" w:rsidP="007B2921">
            <w:pPr>
              <w:spacing w:before="40" w:after="40" w:line="276" w:lineRule="auto"/>
              <w:rPr>
                <w:sz w:val="20"/>
                <w:szCs w:val="20"/>
              </w:rPr>
            </w:pPr>
          </w:p>
        </w:tc>
      </w:tr>
    </w:tbl>
    <w:p w14:paraId="5DA39EA5" w14:textId="77777777" w:rsidR="00DA1BB0" w:rsidRDefault="00DA1BB0" w:rsidP="00DA1BB0">
      <w:pPr>
        <w:pStyle w:val="Heading2"/>
        <w:spacing w:after="120" w:line="276" w:lineRule="auto"/>
        <w:ind w:left="720"/>
        <w:contextualSpacing/>
        <w:rPr>
          <w:sz w:val="20"/>
          <w:szCs w:val="20"/>
        </w:rPr>
      </w:pPr>
    </w:p>
    <w:p w14:paraId="41C651EF" w14:textId="77777777" w:rsidR="00F24489" w:rsidRPr="00F24489" w:rsidRDefault="00F24489" w:rsidP="006C2C00">
      <w:pPr>
        <w:pStyle w:val="Heading2"/>
        <w:numPr>
          <w:ilvl w:val="0"/>
          <w:numId w:val="9"/>
        </w:numPr>
        <w:spacing w:after="120" w:line="276" w:lineRule="auto"/>
        <w:contextualSpacing/>
        <w:rPr>
          <w:sz w:val="20"/>
          <w:szCs w:val="20"/>
        </w:rPr>
      </w:pPr>
      <w:bookmarkStart w:id="70" w:name="_Toc471937055"/>
      <w:r w:rsidRPr="00F24489">
        <w:rPr>
          <w:sz w:val="20"/>
          <w:szCs w:val="20"/>
        </w:rPr>
        <w:t>Data Conversion Plan</w:t>
      </w:r>
      <w:bookmarkEnd w:id="68"/>
      <w:bookmarkEnd w:id="70"/>
    </w:p>
    <w:p w14:paraId="70421E41" w14:textId="35671D48" w:rsidR="00F24489" w:rsidRDefault="00F24489" w:rsidP="007B2921">
      <w:pPr>
        <w:spacing w:after="120" w:line="276" w:lineRule="auto"/>
        <w:contextualSpacing/>
        <w:rPr>
          <w:rFonts w:cs="Arial"/>
          <w:sz w:val="20"/>
          <w:szCs w:val="20"/>
        </w:rPr>
      </w:pPr>
      <w:r w:rsidRPr="00F24489">
        <w:rPr>
          <w:rFonts w:cs="Arial"/>
          <w:sz w:val="20"/>
          <w:szCs w:val="20"/>
        </w:rPr>
        <w:t xml:space="preserve">The </w:t>
      </w:r>
      <w:r w:rsidR="00473526">
        <w:rPr>
          <w:rFonts w:cs="Arial"/>
          <w:sz w:val="20"/>
          <w:szCs w:val="20"/>
        </w:rPr>
        <w:t>tenth</w:t>
      </w:r>
      <w:r w:rsidRPr="00F24489">
        <w:rPr>
          <w:rFonts w:cs="Arial"/>
          <w:sz w:val="20"/>
          <w:szCs w:val="20"/>
        </w:rPr>
        <w:t xml:space="preserve"> tab of the Proposal should include the proposed Data Conversion Plan that will ensure </w:t>
      </w:r>
      <w:r w:rsidR="00DA1BB0">
        <w:rPr>
          <w:rFonts w:cs="Arial"/>
          <w:sz w:val="20"/>
          <w:szCs w:val="20"/>
        </w:rPr>
        <w:t>the County’s</w:t>
      </w:r>
      <w:r w:rsidR="00D4350D" w:rsidRPr="00F24489">
        <w:rPr>
          <w:rFonts w:cs="Arial"/>
          <w:sz w:val="20"/>
          <w:szCs w:val="20"/>
        </w:rPr>
        <w:t xml:space="preserve"> </w:t>
      </w:r>
      <w:r w:rsidRPr="00F24489">
        <w:rPr>
          <w:rFonts w:cs="Arial"/>
          <w:sz w:val="20"/>
          <w:szCs w:val="20"/>
        </w:rPr>
        <w:t xml:space="preserve">desired data is transferred to the new system. The Plan shall include estimated work levels as well as roles and responsibilities related to data conversion, for both </w:t>
      </w:r>
      <w:r w:rsidR="00DA1BB0">
        <w:rPr>
          <w:rFonts w:cs="Arial"/>
          <w:sz w:val="20"/>
          <w:szCs w:val="20"/>
        </w:rPr>
        <w:t>the County</w:t>
      </w:r>
      <w:r w:rsidR="00D4350D" w:rsidRPr="00F24489">
        <w:rPr>
          <w:rFonts w:cs="Arial"/>
          <w:sz w:val="20"/>
          <w:szCs w:val="20"/>
        </w:rPr>
        <w:t xml:space="preserve"> </w:t>
      </w:r>
      <w:r w:rsidRPr="00F24489">
        <w:rPr>
          <w:rFonts w:cs="Arial"/>
          <w:sz w:val="20"/>
          <w:szCs w:val="20"/>
        </w:rPr>
        <w:t xml:space="preserve">and the </w:t>
      </w:r>
      <w:r w:rsidR="00CC180F">
        <w:rPr>
          <w:rFonts w:cs="Arial"/>
          <w:sz w:val="20"/>
          <w:szCs w:val="20"/>
        </w:rPr>
        <w:t>Successful Offeror</w:t>
      </w:r>
      <w:r w:rsidRPr="00F24489">
        <w:rPr>
          <w:rFonts w:cs="Arial"/>
          <w:sz w:val="20"/>
          <w:szCs w:val="20"/>
        </w:rPr>
        <w:t xml:space="preserve">, organized by module. </w:t>
      </w:r>
    </w:p>
    <w:p w14:paraId="338F9B0D" w14:textId="77777777" w:rsidR="00F24489" w:rsidRPr="00F24489" w:rsidRDefault="00F24489" w:rsidP="006C2C00">
      <w:pPr>
        <w:pStyle w:val="Heading2"/>
        <w:numPr>
          <w:ilvl w:val="0"/>
          <w:numId w:val="9"/>
        </w:numPr>
        <w:spacing w:after="120" w:line="276" w:lineRule="auto"/>
        <w:rPr>
          <w:sz w:val="20"/>
          <w:szCs w:val="20"/>
        </w:rPr>
      </w:pPr>
      <w:bookmarkStart w:id="71" w:name="_Toc388944525"/>
      <w:bookmarkStart w:id="72" w:name="_Toc471937056"/>
      <w:r w:rsidRPr="00F24489">
        <w:rPr>
          <w:sz w:val="20"/>
          <w:szCs w:val="20"/>
        </w:rPr>
        <w:t>Software Hosting</w:t>
      </w:r>
      <w:bookmarkEnd w:id="71"/>
      <w:bookmarkEnd w:id="72"/>
    </w:p>
    <w:p w14:paraId="4553D381" w14:textId="5B8AFF2F" w:rsidR="00F24489" w:rsidRPr="00F24489" w:rsidRDefault="00F24489" w:rsidP="007B2921">
      <w:pPr>
        <w:spacing w:after="120" w:line="276" w:lineRule="auto"/>
        <w:rPr>
          <w:rFonts w:cs="Arial"/>
          <w:sz w:val="20"/>
          <w:szCs w:val="20"/>
        </w:rPr>
      </w:pPr>
      <w:r w:rsidRPr="00F24489">
        <w:rPr>
          <w:rFonts w:cs="Arial"/>
          <w:sz w:val="20"/>
          <w:szCs w:val="20"/>
        </w:rPr>
        <w:t xml:space="preserve">The </w:t>
      </w:r>
      <w:r w:rsidR="00473526">
        <w:rPr>
          <w:rFonts w:cs="Arial"/>
          <w:sz w:val="20"/>
          <w:szCs w:val="20"/>
        </w:rPr>
        <w:t>eleventh</w:t>
      </w:r>
      <w:r w:rsidRPr="00F24489">
        <w:rPr>
          <w:rFonts w:cs="Arial"/>
          <w:sz w:val="20"/>
          <w:szCs w:val="20"/>
        </w:rPr>
        <w:t xml:space="preserve"> tab of the Proposal shall include a full description of the </w:t>
      </w:r>
      <w:r w:rsidR="00803186">
        <w:rPr>
          <w:rFonts w:cs="Arial"/>
          <w:sz w:val="20"/>
          <w:szCs w:val="20"/>
        </w:rPr>
        <w:t>Offeror’s</w:t>
      </w:r>
      <w:r w:rsidRPr="00F24489">
        <w:rPr>
          <w:rFonts w:cs="Arial"/>
          <w:sz w:val="20"/>
          <w:szCs w:val="20"/>
        </w:rPr>
        <w:t xml:space="preserve"> technical and operational capabilities for software hosting</w:t>
      </w:r>
      <w:r w:rsidR="00DA1BB0">
        <w:rPr>
          <w:rFonts w:cs="Arial"/>
          <w:sz w:val="20"/>
          <w:szCs w:val="20"/>
        </w:rPr>
        <w:t xml:space="preserve">. Per Section 2.2, the County is interested in hosted and subscription as a service based deployment models. </w:t>
      </w:r>
      <w:r w:rsidRPr="00F24489">
        <w:rPr>
          <w:rFonts w:cs="Arial"/>
          <w:sz w:val="20"/>
          <w:szCs w:val="20"/>
        </w:rPr>
        <w:t xml:space="preserve">The </w:t>
      </w:r>
      <w:r w:rsidR="00803186">
        <w:rPr>
          <w:rFonts w:cs="Arial"/>
          <w:sz w:val="20"/>
          <w:szCs w:val="20"/>
        </w:rPr>
        <w:t>Offeror</w:t>
      </w:r>
      <w:r w:rsidRPr="00F24489">
        <w:rPr>
          <w:rFonts w:cs="Arial"/>
          <w:sz w:val="20"/>
          <w:szCs w:val="20"/>
        </w:rPr>
        <w:t xml:space="preserve"> shall include the following information in addition to this description:</w:t>
      </w:r>
    </w:p>
    <w:p w14:paraId="3BE5E2BE" w14:textId="77777777" w:rsidR="00F24489" w:rsidRPr="00F24489" w:rsidRDefault="00F24489" w:rsidP="006C2C00">
      <w:pPr>
        <w:pStyle w:val="ListParagraph"/>
        <w:numPr>
          <w:ilvl w:val="2"/>
          <w:numId w:val="20"/>
        </w:numPr>
        <w:spacing w:after="120" w:line="276" w:lineRule="auto"/>
        <w:rPr>
          <w:rFonts w:cs="Arial"/>
          <w:sz w:val="20"/>
          <w:szCs w:val="20"/>
        </w:rPr>
      </w:pPr>
      <w:r w:rsidRPr="00F24489">
        <w:rPr>
          <w:rFonts w:cs="Arial"/>
          <w:sz w:val="20"/>
          <w:szCs w:val="20"/>
        </w:rPr>
        <w:t xml:space="preserve">Where are the data center and storage </w:t>
      </w:r>
      <w:r w:rsidR="009E1917" w:rsidRPr="00F24489">
        <w:rPr>
          <w:rFonts w:cs="Arial"/>
          <w:sz w:val="20"/>
          <w:szCs w:val="20"/>
        </w:rPr>
        <w:t>facilities</w:t>
      </w:r>
      <w:r w:rsidR="00473526">
        <w:rPr>
          <w:rFonts w:cs="Arial"/>
          <w:sz w:val="20"/>
          <w:szCs w:val="20"/>
        </w:rPr>
        <w:t xml:space="preserve"> and what tier is each</w:t>
      </w:r>
      <w:r w:rsidRPr="00F24489">
        <w:rPr>
          <w:rFonts w:cs="Arial"/>
          <w:sz w:val="20"/>
          <w:szCs w:val="20"/>
        </w:rPr>
        <w:t>?</w:t>
      </w:r>
    </w:p>
    <w:p w14:paraId="7D38558E" w14:textId="105BCAF6" w:rsidR="00F24489" w:rsidRPr="00F24489" w:rsidRDefault="00F24489" w:rsidP="006C2C00">
      <w:pPr>
        <w:pStyle w:val="ListParagraph"/>
        <w:numPr>
          <w:ilvl w:val="2"/>
          <w:numId w:val="20"/>
        </w:numPr>
        <w:spacing w:after="120" w:line="276" w:lineRule="auto"/>
        <w:rPr>
          <w:rFonts w:cs="Arial"/>
          <w:sz w:val="20"/>
          <w:szCs w:val="20"/>
        </w:rPr>
      </w:pPr>
      <w:r w:rsidRPr="00F24489">
        <w:rPr>
          <w:rFonts w:cs="Arial"/>
          <w:sz w:val="20"/>
          <w:szCs w:val="20"/>
        </w:rPr>
        <w:lastRenderedPageBreak/>
        <w:t xml:space="preserve">Total number of active clients currently served by hosted solutions provided by your </w:t>
      </w:r>
      <w:r w:rsidR="00D854E4">
        <w:rPr>
          <w:rFonts w:cs="Arial"/>
          <w:sz w:val="20"/>
          <w:szCs w:val="20"/>
        </w:rPr>
        <w:t>firm</w:t>
      </w:r>
      <w:r w:rsidRPr="00F24489">
        <w:rPr>
          <w:rFonts w:cs="Arial"/>
          <w:sz w:val="20"/>
          <w:szCs w:val="20"/>
        </w:rPr>
        <w:t>.</w:t>
      </w:r>
    </w:p>
    <w:p w14:paraId="7537342D" w14:textId="77777777" w:rsidR="00F24489" w:rsidRPr="00F24489" w:rsidRDefault="00F24489" w:rsidP="006C2C00">
      <w:pPr>
        <w:pStyle w:val="ListParagraph"/>
        <w:numPr>
          <w:ilvl w:val="2"/>
          <w:numId w:val="20"/>
        </w:numPr>
        <w:spacing w:after="120" w:line="276" w:lineRule="auto"/>
        <w:rPr>
          <w:rFonts w:cs="Arial"/>
          <w:sz w:val="20"/>
          <w:szCs w:val="20"/>
        </w:rPr>
      </w:pPr>
      <w:r w:rsidRPr="00F24489">
        <w:rPr>
          <w:rFonts w:cs="Arial"/>
          <w:sz w:val="20"/>
          <w:szCs w:val="20"/>
        </w:rPr>
        <w:t>How many years has your company provided hosted solutions?</w:t>
      </w:r>
    </w:p>
    <w:p w14:paraId="61D98B78" w14:textId="77777777" w:rsidR="00F24489" w:rsidRPr="00F24489" w:rsidRDefault="00F24489" w:rsidP="006C2C00">
      <w:pPr>
        <w:pStyle w:val="ListParagraph"/>
        <w:numPr>
          <w:ilvl w:val="2"/>
          <w:numId w:val="20"/>
        </w:numPr>
        <w:spacing w:after="120" w:line="276" w:lineRule="auto"/>
        <w:rPr>
          <w:rFonts w:cs="Arial"/>
          <w:sz w:val="20"/>
          <w:szCs w:val="20"/>
        </w:rPr>
      </w:pPr>
      <w:r w:rsidRPr="00F24489">
        <w:rPr>
          <w:rFonts w:cs="Arial"/>
          <w:sz w:val="20"/>
          <w:szCs w:val="20"/>
        </w:rPr>
        <w:t>How are hosted software applications deployed for use by numerous customers?</w:t>
      </w:r>
    </w:p>
    <w:p w14:paraId="71C874CD" w14:textId="77777777" w:rsidR="00F24489" w:rsidRPr="00F24489" w:rsidRDefault="00F24489" w:rsidP="006C2C00">
      <w:pPr>
        <w:pStyle w:val="ListParagraph"/>
        <w:numPr>
          <w:ilvl w:val="2"/>
          <w:numId w:val="20"/>
        </w:numPr>
        <w:spacing w:after="120" w:line="276" w:lineRule="auto"/>
        <w:rPr>
          <w:rFonts w:cs="Arial"/>
          <w:sz w:val="20"/>
          <w:szCs w:val="20"/>
        </w:rPr>
      </w:pPr>
      <w:r w:rsidRPr="00F24489">
        <w:rPr>
          <w:rFonts w:cs="Arial"/>
          <w:sz w:val="20"/>
          <w:szCs w:val="20"/>
        </w:rPr>
        <w:t>What availability and response time do you guarantee?</w:t>
      </w:r>
    </w:p>
    <w:p w14:paraId="3235C021" w14:textId="77777777" w:rsidR="00473526" w:rsidRPr="00473526" w:rsidRDefault="00473526" w:rsidP="006C2C00">
      <w:pPr>
        <w:pStyle w:val="ListParagraph"/>
        <w:numPr>
          <w:ilvl w:val="2"/>
          <w:numId w:val="20"/>
        </w:numPr>
        <w:spacing w:after="120" w:line="276" w:lineRule="auto"/>
        <w:rPr>
          <w:rFonts w:cs="Arial"/>
          <w:sz w:val="20"/>
          <w:szCs w:val="20"/>
        </w:rPr>
      </w:pPr>
      <w:r w:rsidRPr="00473526">
        <w:rPr>
          <w:rFonts w:cs="Arial"/>
          <w:sz w:val="20"/>
          <w:szCs w:val="20"/>
        </w:rPr>
        <w:t>What forms/levels of client relief are made available for unplanned outages?</w:t>
      </w:r>
    </w:p>
    <w:p w14:paraId="53187BF1" w14:textId="77777777" w:rsidR="00F24489" w:rsidRPr="00F24489" w:rsidRDefault="00F24489" w:rsidP="006C2C00">
      <w:pPr>
        <w:pStyle w:val="ListParagraph"/>
        <w:numPr>
          <w:ilvl w:val="2"/>
          <w:numId w:val="20"/>
        </w:numPr>
        <w:spacing w:after="120" w:line="276" w:lineRule="auto"/>
        <w:rPr>
          <w:rFonts w:cs="Arial"/>
          <w:sz w:val="20"/>
          <w:szCs w:val="20"/>
        </w:rPr>
      </w:pPr>
      <w:r w:rsidRPr="00F24489">
        <w:rPr>
          <w:rFonts w:cs="Arial"/>
          <w:sz w:val="20"/>
          <w:szCs w:val="20"/>
        </w:rPr>
        <w:t>How many instances of unplanned outages have any of your customers experienced within the past five (5) years?</w:t>
      </w:r>
    </w:p>
    <w:p w14:paraId="6D57B11A" w14:textId="77777777" w:rsidR="00F24489" w:rsidRDefault="00F24489" w:rsidP="006C2C00">
      <w:pPr>
        <w:pStyle w:val="ListParagraph"/>
        <w:numPr>
          <w:ilvl w:val="2"/>
          <w:numId w:val="20"/>
        </w:numPr>
        <w:spacing w:after="120" w:line="276" w:lineRule="auto"/>
        <w:rPr>
          <w:rFonts w:cs="Arial"/>
          <w:sz w:val="20"/>
          <w:szCs w:val="20"/>
        </w:rPr>
      </w:pPr>
      <w:r w:rsidRPr="00F24489">
        <w:rPr>
          <w:rFonts w:cs="Arial"/>
          <w:sz w:val="20"/>
          <w:szCs w:val="20"/>
        </w:rPr>
        <w:t>What is your process for notification of standard maintenance and down-time?</w:t>
      </w:r>
    </w:p>
    <w:p w14:paraId="58322981" w14:textId="7E6C9B3E" w:rsidR="00F24489" w:rsidRDefault="00F24489" w:rsidP="007B2921">
      <w:pPr>
        <w:spacing w:after="120" w:line="276" w:lineRule="auto"/>
        <w:contextualSpacing/>
        <w:rPr>
          <w:rFonts w:cs="Arial"/>
          <w:sz w:val="20"/>
          <w:szCs w:val="20"/>
        </w:rPr>
      </w:pPr>
      <w:r w:rsidRPr="00F24489">
        <w:rPr>
          <w:rFonts w:cs="Arial"/>
          <w:sz w:val="20"/>
          <w:szCs w:val="20"/>
        </w:rPr>
        <w:t xml:space="preserve">The </w:t>
      </w:r>
      <w:r w:rsidR="00803186">
        <w:rPr>
          <w:rFonts w:cs="Arial"/>
          <w:sz w:val="20"/>
          <w:szCs w:val="20"/>
        </w:rPr>
        <w:t>Offeror</w:t>
      </w:r>
      <w:r w:rsidRPr="00F24489">
        <w:rPr>
          <w:rFonts w:cs="Arial"/>
          <w:sz w:val="20"/>
          <w:szCs w:val="20"/>
        </w:rPr>
        <w:t xml:space="preserve"> shall provide relevant documentation related to any recent certifications related to their hosting technical and operation capabilities. </w:t>
      </w:r>
      <w:r w:rsidR="00DA1BB0">
        <w:rPr>
          <w:rFonts w:cs="Arial"/>
          <w:sz w:val="20"/>
          <w:szCs w:val="20"/>
        </w:rPr>
        <w:t>If any variation exists between the hosting arrangements for an Offer-hosted and a subscription-based deployment, the Offeror shall clearly indicate those variations and respond to each of the above questions for each model.</w:t>
      </w:r>
    </w:p>
    <w:p w14:paraId="176F2BD5" w14:textId="77777777" w:rsidR="00F24489" w:rsidRPr="00F24489" w:rsidRDefault="00F24489" w:rsidP="006C2C00">
      <w:pPr>
        <w:pStyle w:val="Heading2"/>
        <w:numPr>
          <w:ilvl w:val="0"/>
          <w:numId w:val="9"/>
        </w:numPr>
        <w:spacing w:after="120" w:line="276" w:lineRule="auto"/>
        <w:contextualSpacing/>
        <w:rPr>
          <w:sz w:val="20"/>
          <w:szCs w:val="20"/>
        </w:rPr>
      </w:pPr>
      <w:bookmarkStart w:id="73" w:name="_Toc388944526"/>
      <w:bookmarkStart w:id="74" w:name="_Toc471937057"/>
      <w:r w:rsidRPr="00F24489">
        <w:rPr>
          <w:sz w:val="20"/>
          <w:szCs w:val="20"/>
        </w:rPr>
        <w:t>Testing and Quality Assurance Plan</w:t>
      </w:r>
      <w:bookmarkEnd w:id="73"/>
      <w:bookmarkEnd w:id="74"/>
    </w:p>
    <w:p w14:paraId="1EF1486C" w14:textId="5DC10E7F" w:rsidR="00DD6BA5" w:rsidRDefault="00F24489" w:rsidP="007B2921">
      <w:pPr>
        <w:spacing w:after="120" w:line="276" w:lineRule="auto"/>
        <w:contextualSpacing/>
        <w:rPr>
          <w:rFonts w:cs="Arial"/>
          <w:sz w:val="20"/>
          <w:szCs w:val="20"/>
        </w:rPr>
      </w:pPr>
      <w:r w:rsidRPr="00F24489">
        <w:rPr>
          <w:rFonts w:cs="Arial"/>
          <w:sz w:val="20"/>
          <w:szCs w:val="20"/>
        </w:rPr>
        <w:t xml:space="preserve">The </w:t>
      </w:r>
      <w:r w:rsidR="00473526">
        <w:rPr>
          <w:rFonts w:cs="Arial"/>
          <w:sz w:val="20"/>
          <w:szCs w:val="20"/>
        </w:rPr>
        <w:t>twelfth</w:t>
      </w:r>
      <w:r w:rsidRPr="00F24489">
        <w:rPr>
          <w:rFonts w:cs="Arial"/>
          <w:sz w:val="20"/>
          <w:szCs w:val="20"/>
        </w:rPr>
        <w:t xml:space="preserve"> tab of the Proposal sh</w:t>
      </w:r>
      <w:r w:rsidR="008F6E41">
        <w:rPr>
          <w:rFonts w:cs="Arial"/>
          <w:sz w:val="20"/>
          <w:szCs w:val="20"/>
        </w:rPr>
        <w:t>all</w:t>
      </w:r>
      <w:r w:rsidRPr="00F24489">
        <w:rPr>
          <w:rFonts w:cs="Arial"/>
          <w:sz w:val="20"/>
          <w:szCs w:val="20"/>
        </w:rPr>
        <w:t xml:space="preserve"> include the proposed Testing and Quality Assurance Plan. This Plan should be based on the </w:t>
      </w:r>
      <w:r w:rsidR="00803186">
        <w:rPr>
          <w:rFonts w:cs="Arial"/>
          <w:sz w:val="20"/>
          <w:szCs w:val="20"/>
        </w:rPr>
        <w:t>Offeror’s</w:t>
      </w:r>
      <w:r w:rsidRPr="00F24489">
        <w:rPr>
          <w:rFonts w:cs="Arial"/>
          <w:sz w:val="20"/>
          <w:szCs w:val="20"/>
        </w:rPr>
        <w:t xml:space="preserve"> standard approach for</w:t>
      </w:r>
      <w:r w:rsidR="00912646">
        <w:rPr>
          <w:rFonts w:cs="Arial"/>
          <w:sz w:val="20"/>
          <w:szCs w:val="20"/>
        </w:rPr>
        <w:t xml:space="preserve"> achieving quality assurance, and should address the following concepts:</w:t>
      </w:r>
    </w:p>
    <w:p w14:paraId="297419FF" w14:textId="77777777" w:rsidR="00271831" w:rsidRDefault="00271831" w:rsidP="007B2921">
      <w:pPr>
        <w:spacing w:after="120" w:line="276" w:lineRule="auto"/>
        <w:contextualSpacing/>
        <w:rPr>
          <w:rFonts w:cs="Arial"/>
          <w:sz w:val="20"/>
          <w:szCs w:val="20"/>
        </w:rPr>
      </w:pPr>
    </w:p>
    <w:p w14:paraId="66161F68" w14:textId="77777777" w:rsidR="00912646" w:rsidRDefault="00912646" w:rsidP="006C2C00">
      <w:pPr>
        <w:numPr>
          <w:ilvl w:val="0"/>
          <w:numId w:val="24"/>
        </w:numPr>
        <w:spacing w:after="120" w:line="276" w:lineRule="auto"/>
        <w:contextualSpacing/>
        <w:rPr>
          <w:rFonts w:cs="Arial"/>
          <w:sz w:val="20"/>
          <w:szCs w:val="20"/>
        </w:rPr>
      </w:pPr>
      <w:r w:rsidRPr="00912646">
        <w:rPr>
          <w:rFonts w:cs="Arial"/>
          <w:sz w:val="20"/>
          <w:szCs w:val="20"/>
        </w:rPr>
        <w:t xml:space="preserve">Requirements Traceability Matrix (RTM): Develop and maintain a RTM to track and report to the County which functional and technical requirements have been satisfied during each phase of the project. </w:t>
      </w:r>
    </w:p>
    <w:p w14:paraId="79BFB577" w14:textId="77777777" w:rsidR="00271831" w:rsidRPr="00912646" w:rsidRDefault="00271831" w:rsidP="00271831">
      <w:pPr>
        <w:spacing w:after="120" w:line="276" w:lineRule="auto"/>
        <w:ind w:left="720"/>
        <w:contextualSpacing/>
        <w:rPr>
          <w:rFonts w:cs="Arial"/>
          <w:sz w:val="20"/>
          <w:szCs w:val="20"/>
        </w:rPr>
      </w:pPr>
    </w:p>
    <w:p w14:paraId="4AA18A85" w14:textId="77777777" w:rsidR="00912646" w:rsidRPr="00912646" w:rsidRDefault="00912646" w:rsidP="006C2C00">
      <w:pPr>
        <w:numPr>
          <w:ilvl w:val="0"/>
          <w:numId w:val="24"/>
        </w:numPr>
        <w:spacing w:after="120" w:line="276" w:lineRule="auto"/>
        <w:contextualSpacing/>
        <w:rPr>
          <w:rFonts w:cs="Arial"/>
          <w:sz w:val="20"/>
          <w:szCs w:val="20"/>
        </w:rPr>
      </w:pPr>
      <w:r w:rsidRPr="00912646">
        <w:rPr>
          <w:rFonts w:cs="Arial"/>
          <w:sz w:val="20"/>
          <w:szCs w:val="20"/>
        </w:rPr>
        <w:t>Testing and Acceptance: Each requirement in the RTM should include a test case to ensure 100% test coverage.</w:t>
      </w:r>
    </w:p>
    <w:p w14:paraId="324BE68F" w14:textId="77777777" w:rsidR="00912646" w:rsidRDefault="00912646" w:rsidP="006C2C00">
      <w:pPr>
        <w:numPr>
          <w:ilvl w:val="1"/>
          <w:numId w:val="24"/>
        </w:numPr>
        <w:spacing w:after="120" w:line="276" w:lineRule="auto"/>
        <w:contextualSpacing/>
        <w:rPr>
          <w:rFonts w:cs="Arial"/>
          <w:sz w:val="20"/>
          <w:szCs w:val="20"/>
        </w:rPr>
      </w:pPr>
      <w:r w:rsidRPr="00912646">
        <w:rPr>
          <w:rFonts w:cs="Arial"/>
          <w:sz w:val="20"/>
          <w:szCs w:val="20"/>
        </w:rPr>
        <w:t>The RTM will record test results.</w:t>
      </w:r>
    </w:p>
    <w:p w14:paraId="24D8D86A" w14:textId="77777777" w:rsidR="00271831" w:rsidRPr="00912646" w:rsidRDefault="00271831" w:rsidP="00271831">
      <w:pPr>
        <w:spacing w:after="120" w:line="276" w:lineRule="auto"/>
        <w:ind w:left="1440"/>
        <w:contextualSpacing/>
        <w:rPr>
          <w:rFonts w:cs="Arial"/>
          <w:sz w:val="20"/>
          <w:szCs w:val="20"/>
        </w:rPr>
      </w:pPr>
    </w:p>
    <w:p w14:paraId="2DF31388" w14:textId="77777777" w:rsidR="00912646" w:rsidRDefault="00912646" w:rsidP="006C2C00">
      <w:pPr>
        <w:numPr>
          <w:ilvl w:val="0"/>
          <w:numId w:val="24"/>
        </w:numPr>
        <w:spacing w:after="120" w:line="276" w:lineRule="auto"/>
        <w:contextualSpacing/>
        <w:rPr>
          <w:rFonts w:cs="Arial"/>
          <w:sz w:val="20"/>
          <w:szCs w:val="20"/>
        </w:rPr>
      </w:pPr>
      <w:r w:rsidRPr="00912646">
        <w:rPr>
          <w:rFonts w:cs="Arial"/>
          <w:sz w:val="20"/>
          <w:szCs w:val="20"/>
        </w:rPr>
        <w:t xml:space="preserve">Data conversion/migration: Propose a data conversion/migration plan. The plan should ensure legacy data migrated to the </w:t>
      </w:r>
      <w:r w:rsidR="00271831">
        <w:rPr>
          <w:rFonts w:cs="Arial"/>
          <w:sz w:val="20"/>
          <w:szCs w:val="20"/>
        </w:rPr>
        <w:t>EHR</w:t>
      </w:r>
      <w:r w:rsidRPr="00912646">
        <w:rPr>
          <w:rFonts w:cs="Arial"/>
          <w:sz w:val="20"/>
          <w:szCs w:val="20"/>
        </w:rPr>
        <w:t xml:space="preserve"> would maintain its integrity.</w:t>
      </w:r>
    </w:p>
    <w:p w14:paraId="614104A6" w14:textId="77777777" w:rsidR="00271831" w:rsidRPr="00912646" w:rsidRDefault="00271831" w:rsidP="00271831">
      <w:pPr>
        <w:spacing w:after="120" w:line="276" w:lineRule="auto"/>
        <w:ind w:left="720"/>
        <w:contextualSpacing/>
        <w:rPr>
          <w:rFonts w:cs="Arial"/>
          <w:sz w:val="20"/>
          <w:szCs w:val="20"/>
        </w:rPr>
      </w:pPr>
    </w:p>
    <w:p w14:paraId="165C2FA5" w14:textId="77777777" w:rsidR="00912646" w:rsidRPr="00912646" w:rsidRDefault="00912646" w:rsidP="006C2C00">
      <w:pPr>
        <w:numPr>
          <w:ilvl w:val="0"/>
          <w:numId w:val="24"/>
        </w:numPr>
        <w:spacing w:after="120" w:line="276" w:lineRule="auto"/>
        <w:contextualSpacing/>
        <w:rPr>
          <w:rFonts w:cs="Arial"/>
          <w:sz w:val="20"/>
          <w:szCs w:val="20"/>
        </w:rPr>
      </w:pPr>
      <w:r w:rsidRPr="00912646">
        <w:rPr>
          <w:rFonts w:cs="Arial"/>
          <w:sz w:val="20"/>
          <w:szCs w:val="20"/>
        </w:rPr>
        <w:t>Architectural review of system requirements, integrations, and related services.</w:t>
      </w:r>
    </w:p>
    <w:p w14:paraId="699C9086" w14:textId="77777777" w:rsidR="00912646" w:rsidRPr="00912646" w:rsidRDefault="00912646" w:rsidP="006C2C00">
      <w:pPr>
        <w:numPr>
          <w:ilvl w:val="1"/>
          <w:numId w:val="24"/>
        </w:numPr>
        <w:spacing w:after="120" w:line="276" w:lineRule="auto"/>
        <w:contextualSpacing/>
        <w:rPr>
          <w:rFonts w:cs="Arial"/>
          <w:sz w:val="20"/>
          <w:szCs w:val="20"/>
        </w:rPr>
      </w:pPr>
      <w:r w:rsidRPr="00912646">
        <w:rPr>
          <w:rFonts w:cs="Arial"/>
          <w:sz w:val="20"/>
          <w:szCs w:val="20"/>
        </w:rPr>
        <w:t>Pre-implementation: Provide a system design drawing customized for the County’s environment.</w:t>
      </w:r>
    </w:p>
    <w:p w14:paraId="36615EBD" w14:textId="77777777" w:rsidR="00912646" w:rsidRPr="00912646" w:rsidRDefault="00912646" w:rsidP="006C2C00">
      <w:pPr>
        <w:numPr>
          <w:ilvl w:val="1"/>
          <w:numId w:val="24"/>
        </w:numPr>
        <w:spacing w:after="120" w:line="276" w:lineRule="auto"/>
        <w:contextualSpacing/>
        <w:rPr>
          <w:rFonts w:cs="Arial"/>
          <w:sz w:val="20"/>
          <w:szCs w:val="20"/>
        </w:rPr>
      </w:pPr>
      <w:r w:rsidRPr="00912646">
        <w:rPr>
          <w:rFonts w:cs="Arial"/>
          <w:sz w:val="20"/>
          <w:szCs w:val="20"/>
        </w:rPr>
        <w:t>Post-implementation: Provide an as-built design drawing for the County’s environment.</w:t>
      </w:r>
    </w:p>
    <w:p w14:paraId="507C4E61" w14:textId="77777777" w:rsidR="00F24489" w:rsidRPr="00F24489" w:rsidRDefault="00D406E8" w:rsidP="006C2C00">
      <w:pPr>
        <w:pStyle w:val="Heading2"/>
        <w:numPr>
          <w:ilvl w:val="0"/>
          <w:numId w:val="9"/>
        </w:numPr>
        <w:spacing w:after="120" w:line="276" w:lineRule="auto"/>
        <w:contextualSpacing/>
        <w:rPr>
          <w:sz w:val="20"/>
          <w:szCs w:val="20"/>
        </w:rPr>
      </w:pPr>
      <w:bookmarkStart w:id="75" w:name="_Toc388944527"/>
      <w:bookmarkStart w:id="76" w:name="_Toc471937058"/>
      <w:r>
        <w:rPr>
          <w:sz w:val="20"/>
          <w:szCs w:val="20"/>
        </w:rPr>
        <w:t xml:space="preserve">Ownership of </w:t>
      </w:r>
      <w:r w:rsidR="00F24489" w:rsidRPr="00F24489">
        <w:rPr>
          <w:sz w:val="20"/>
          <w:szCs w:val="20"/>
        </w:rPr>
        <w:t>Deliverables</w:t>
      </w:r>
      <w:bookmarkEnd w:id="75"/>
      <w:bookmarkEnd w:id="76"/>
    </w:p>
    <w:p w14:paraId="4BD7B149" w14:textId="0C01B7E4" w:rsidR="00F24489" w:rsidRPr="00F24489" w:rsidRDefault="00F24489" w:rsidP="007B2921">
      <w:pPr>
        <w:spacing w:after="120" w:line="276" w:lineRule="auto"/>
        <w:contextualSpacing/>
        <w:rPr>
          <w:rFonts w:cs="Arial"/>
          <w:sz w:val="20"/>
          <w:szCs w:val="20"/>
        </w:rPr>
      </w:pPr>
      <w:r w:rsidRPr="00F24489">
        <w:rPr>
          <w:rFonts w:cs="Arial"/>
          <w:sz w:val="20"/>
          <w:szCs w:val="20"/>
        </w:rPr>
        <w:t xml:space="preserve">As part of the </w:t>
      </w:r>
      <w:r w:rsidR="00473526">
        <w:rPr>
          <w:rFonts w:cs="Arial"/>
          <w:sz w:val="20"/>
          <w:szCs w:val="20"/>
        </w:rPr>
        <w:t>thirteenth</w:t>
      </w:r>
      <w:r w:rsidRPr="00F24489">
        <w:rPr>
          <w:rFonts w:cs="Arial"/>
          <w:sz w:val="20"/>
          <w:szCs w:val="20"/>
        </w:rPr>
        <w:t xml:space="preserve"> tab</w:t>
      </w:r>
      <w:r w:rsidR="008F6E41">
        <w:rPr>
          <w:rFonts w:cs="Arial"/>
          <w:sz w:val="20"/>
          <w:szCs w:val="20"/>
        </w:rPr>
        <w:t xml:space="preserve"> of the Proposal</w:t>
      </w:r>
      <w:r w:rsidR="00D854E4">
        <w:rPr>
          <w:rFonts w:cs="Arial"/>
          <w:sz w:val="20"/>
          <w:szCs w:val="20"/>
        </w:rPr>
        <w:t xml:space="preserve">, the Offeror </w:t>
      </w:r>
      <w:r w:rsidR="008F6E41">
        <w:rPr>
          <w:rFonts w:cs="Arial"/>
          <w:sz w:val="20"/>
          <w:szCs w:val="20"/>
        </w:rPr>
        <w:t>shall</w:t>
      </w:r>
      <w:r w:rsidR="00DA1BB0">
        <w:rPr>
          <w:rFonts w:cs="Arial"/>
          <w:sz w:val="20"/>
          <w:szCs w:val="20"/>
        </w:rPr>
        <w:t xml:space="preserve"> </w:t>
      </w:r>
      <w:r w:rsidR="00357221">
        <w:rPr>
          <w:rFonts w:cs="Arial"/>
          <w:sz w:val="20"/>
          <w:szCs w:val="20"/>
        </w:rPr>
        <w:t>identify the ownership of each p</w:t>
      </w:r>
      <w:r w:rsidRPr="00F24489">
        <w:rPr>
          <w:rFonts w:cs="Arial"/>
          <w:sz w:val="20"/>
          <w:szCs w:val="20"/>
        </w:rPr>
        <w:t xml:space="preserve">roject deliverable. Ownership should be identified using the roles described in the following table. The resource hours provided as part of Tab 6 should be appropriate based on the roles identified for each Project deliverable. </w:t>
      </w:r>
    </w:p>
    <w:p w14:paraId="53299CF2" w14:textId="77777777" w:rsidR="00F24489" w:rsidRPr="00F24489" w:rsidRDefault="007530E1" w:rsidP="00DA1BB0">
      <w:pPr>
        <w:spacing w:before="240" w:after="0" w:line="276" w:lineRule="auto"/>
        <w:jc w:val="center"/>
        <w:rPr>
          <w:rFonts w:cs="Arial"/>
          <w:b/>
          <w:sz w:val="20"/>
          <w:szCs w:val="20"/>
        </w:rPr>
      </w:pPr>
      <w:r>
        <w:rPr>
          <w:rFonts w:cs="Arial"/>
          <w:b/>
          <w:sz w:val="20"/>
          <w:szCs w:val="20"/>
        </w:rPr>
        <w:t>Table 1</w:t>
      </w:r>
      <w:r w:rsidR="00114C6B">
        <w:rPr>
          <w:rFonts w:cs="Arial"/>
          <w:b/>
          <w:sz w:val="20"/>
          <w:szCs w:val="20"/>
        </w:rPr>
        <w:t>2</w:t>
      </w:r>
      <w:r w:rsidR="00F24489" w:rsidRPr="00F24489">
        <w:rPr>
          <w:rFonts w:cs="Arial"/>
          <w:b/>
          <w:sz w:val="20"/>
          <w:szCs w:val="20"/>
        </w:rPr>
        <w:t>: Deliverables Ownership Roles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6754"/>
      </w:tblGrid>
      <w:tr w:rsidR="00F24489" w:rsidRPr="00F24489" w14:paraId="7609CE53" w14:textId="77777777" w:rsidTr="00D87513">
        <w:trPr>
          <w:trHeight w:val="20"/>
          <w:tblHeader/>
          <w:jc w:val="center"/>
        </w:trPr>
        <w:tc>
          <w:tcPr>
            <w:tcW w:w="1615" w:type="dxa"/>
            <w:shd w:val="clear" w:color="auto" w:fill="BFBFBF"/>
            <w:vAlign w:val="center"/>
          </w:tcPr>
          <w:p w14:paraId="7E76E3E6" w14:textId="77777777" w:rsidR="00F24489" w:rsidRPr="00F24489" w:rsidRDefault="00F24489" w:rsidP="007B2921">
            <w:pPr>
              <w:spacing w:before="40" w:after="40" w:line="276" w:lineRule="auto"/>
              <w:jc w:val="center"/>
              <w:rPr>
                <w:rFonts w:cs="Arial"/>
                <w:b/>
                <w:sz w:val="20"/>
                <w:szCs w:val="20"/>
              </w:rPr>
            </w:pPr>
            <w:r w:rsidRPr="00F24489">
              <w:rPr>
                <w:rFonts w:cs="Arial"/>
                <w:b/>
                <w:sz w:val="20"/>
                <w:szCs w:val="20"/>
              </w:rPr>
              <w:t>Role</w:t>
            </w:r>
          </w:p>
        </w:tc>
        <w:tc>
          <w:tcPr>
            <w:tcW w:w="6754" w:type="dxa"/>
            <w:shd w:val="clear" w:color="auto" w:fill="BFBFBF"/>
            <w:vAlign w:val="center"/>
          </w:tcPr>
          <w:p w14:paraId="3211F5A7" w14:textId="77777777" w:rsidR="00F24489" w:rsidRPr="00F24489" w:rsidRDefault="00F24489" w:rsidP="007B2921">
            <w:pPr>
              <w:spacing w:before="40" w:after="40" w:line="276" w:lineRule="auto"/>
              <w:jc w:val="center"/>
              <w:rPr>
                <w:rFonts w:cs="Arial"/>
                <w:b/>
                <w:sz w:val="20"/>
                <w:szCs w:val="20"/>
              </w:rPr>
            </w:pPr>
            <w:r w:rsidRPr="00F24489">
              <w:rPr>
                <w:rFonts w:cs="Arial"/>
                <w:b/>
                <w:sz w:val="20"/>
                <w:szCs w:val="20"/>
              </w:rPr>
              <w:t>Summary</w:t>
            </w:r>
          </w:p>
        </w:tc>
      </w:tr>
      <w:tr w:rsidR="00F24489" w:rsidRPr="00F24489" w14:paraId="0667BF0D" w14:textId="77777777" w:rsidTr="00D87513">
        <w:trPr>
          <w:trHeight w:val="20"/>
          <w:jc w:val="center"/>
        </w:trPr>
        <w:tc>
          <w:tcPr>
            <w:tcW w:w="1615" w:type="dxa"/>
            <w:shd w:val="clear" w:color="auto" w:fill="auto"/>
            <w:vAlign w:val="center"/>
          </w:tcPr>
          <w:p w14:paraId="713D2B01" w14:textId="77777777" w:rsidR="00F24489" w:rsidRPr="007A43EF" w:rsidRDefault="00F24489" w:rsidP="007B2921">
            <w:pPr>
              <w:spacing w:before="40" w:after="40" w:line="276" w:lineRule="auto"/>
              <w:jc w:val="center"/>
              <w:rPr>
                <w:rFonts w:cs="Arial"/>
                <w:b/>
                <w:sz w:val="20"/>
                <w:szCs w:val="20"/>
              </w:rPr>
            </w:pPr>
            <w:r w:rsidRPr="007A43EF">
              <w:rPr>
                <w:rFonts w:cs="Arial"/>
                <w:b/>
                <w:sz w:val="20"/>
                <w:szCs w:val="20"/>
              </w:rPr>
              <w:t>Lead</w:t>
            </w:r>
          </w:p>
        </w:tc>
        <w:tc>
          <w:tcPr>
            <w:tcW w:w="6754" w:type="dxa"/>
            <w:vAlign w:val="center"/>
          </w:tcPr>
          <w:p w14:paraId="52A7B215" w14:textId="77777777" w:rsidR="00F24489" w:rsidRPr="00F24489" w:rsidRDefault="00F24489" w:rsidP="007B2921">
            <w:pPr>
              <w:spacing w:before="40" w:after="40" w:line="276" w:lineRule="auto"/>
              <w:jc w:val="left"/>
              <w:rPr>
                <w:rFonts w:cs="Arial"/>
                <w:sz w:val="20"/>
                <w:szCs w:val="20"/>
              </w:rPr>
            </w:pPr>
            <w:r w:rsidRPr="00F24489">
              <w:rPr>
                <w:rFonts w:cs="Arial"/>
                <w:sz w:val="20"/>
                <w:szCs w:val="20"/>
              </w:rPr>
              <w:t>The party ultimately responsible for the development of the deliverable.</w:t>
            </w:r>
          </w:p>
        </w:tc>
      </w:tr>
      <w:tr w:rsidR="00F24489" w:rsidRPr="00F24489" w14:paraId="765B8556" w14:textId="77777777" w:rsidTr="00D87513">
        <w:trPr>
          <w:trHeight w:val="20"/>
          <w:jc w:val="center"/>
        </w:trPr>
        <w:tc>
          <w:tcPr>
            <w:tcW w:w="1615" w:type="dxa"/>
            <w:shd w:val="clear" w:color="auto" w:fill="auto"/>
            <w:vAlign w:val="center"/>
          </w:tcPr>
          <w:p w14:paraId="55190D05" w14:textId="77777777" w:rsidR="00F24489" w:rsidRPr="007A43EF" w:rsidRDefault="00F24489" w:rsidP="007B2921">
            <w:pPr>
              <w:spacing w:before="40" w:after="40" w:line="276" w:lineRule="auto"/>
              <w:jc w:val="center"/>
              <w:rPr>
                <w:rFonts w:cs="Arial"/>
                <w:b/>
                <w:sz w:val="20"/>
                <w:szCs w:val="20"/>
              </w:rPr>
            </w:pPr>
            <w:r w:rsidRPr="007A43EF">
              <w:rPr>
                <w:rFonts w:cs="Arial"/>
                <w:b/>
                <w:sz w:val="20"/>
                <w:szCs w:val="20"/>
              </w:rPr>
              <w:t>Assist</w:t>
            </w:r>
          </w:p>
        </w:tc>
        <w:tc>
          <w:tcPr>
            <w:tcW w:w="6754" w:type="dxa"/>
            <w:vAlign w:val="center"/>
          </w:tcPr>
          <w:p w14:paraId="3D15549B" w14:textId="77777777" w:rsidR="00F24489" w:rsidRPr="00F24489" w:rsidRDefault="00F24489" w:rsidP="007B2921">
            <w:pPr>
              <w:spacing w:before="40" w:after="40" w:line="276" w:lineRule="auto"/>
              <w:jc w:val="left"/>
              <w:rPr>
                <w:rFonts w:cs="Arial"/>
                <w:sz w:val="20"/>
                <w:szCs w:val="20"/>
              </w:rPr>
            </w:pPr>
            <w:r w:rsidRPr="00F24489">
              <w:rPr>
                <w:rFonts w:cs="Arial"/>
                <w:sz w:val="20"/>
                <w:szCs w:val="20"/>
              </w:rPr>
              <w:t>The party provides active assistance in development of the deliverable.</w:t>
            </w:r>
          </w:p>
        </w:tc>
      </w:tr>
      <w:tr w:rsidR="00F24489" w:rsidRPr="00F24489" w14:paraId="28572152" w14:textId="77777777" w:rsidTr="00D87513">
        <w:trPr>
          <w:trHeight w:val="20"/>
          <w:jc w:val="center"/>
        </w:trPr>
        <w:tc>
          <w:tcPr>
            <w:tcW w:w="1615" w:type="dxa"/>
            <w:shd w:val="clear" w:color="auto" w:fill="auto"/>
            <w:vAlign w:val="center"/>
          </w:tcPr>
          <w:p w14:paraId="30173BF0" w14:textId="77777777" w:rsidR="00F24489" w:rsidRPr="007A43EF" w:rsidRDefault="00F24489" w:rsidP="007B2921">
            <w:pPr>
              <w:spacing w:before="40" w:after="40" w:line="276" w:lineRule="auto"/>
              <w:jc w:val="center"/>
              <w:rPr>
                <w:rFonts w:cs="Arial"/>
                <w:b/>
                <w:sz w:val="20"/>
                <w:szCs w:val="20"/>
              </w:rPr>
            </w:pPr>
            <w:r w:rsidRPr="007A43EF">
              <w:rPr>
                <w:rFonts w:cs="Arial"/>
                <w:b/>
                <w:sz w:val="20"/>
                <w:szCs w:val="20"/>
              </w:rPr>
              <w:t>Participate</w:t>
            </w:r>
          </w:p>
        </w:tc>
        <w:tc>
          <w:tcPr>
            <w:tcW w:w="6754" w:type="dxa"/>
            <w:vAlign w:val="center"/>
          </w:tcPr>
          <w:p w14:paraId="06633E3B" w14:textId="77777777" w:rsidR="00F24489" w:rsidRPr="00F24489" w:rsidRDefault="00F24489" w:rsidP="007B2921">
            <w:pPr>
              <w:spacing w:before="40" w:after="40" w:line="276" w:lineRule="auto"/>
              <w:jc w:val="left"/>
              <w:rPr>
                <w:rFonts w:cs="Arial"/>
                <w:sz w:val="20"/>
                <w:szCs w:val="20"/>
              </w:rPr>
            </w:pPr>
            <w:r w:rsidRPr="00F24489">
              <w:rPr>
                <w:rFonts w:cs="Arial"/>
                <w:sz w:val="20"/>
                <w:szCs w:val="20"/>
              </w:rPr>
              <w:t>The party provides passive assistance in the development of the deliverable.</w:t>
            </w:r>
          </w:p>
        </w:tc>
      </w:tr>
      <w:tr w:rsidR="00F24489" w:rsidRPr="00F24489" w14:paraId="536A348E" w14:textId="77777777" w:rsidTr="00D87513">
        <w:trPr>
          <w:trHeight w:val="20"/>
          <w:jc w:val="center"/>
        </w:trPr>
        <w:tc>
          <w:tcPr>
            <w:tcW w:w="1615" w:type="dxa"/>
            <w:shd w:val="clear" w:color="auto" w:fill="auto"/>
            <w:vAlign w:val="center"/>
          </w:tcPr>
          <w:p w14:paraId="31A60FFF" w14:textId="77777777" w:rsidR="00F24489" w:rsidRPr="007A43EF" w:rsidRDefault="00F24489" w:rsidP="007B2921">
            <w:pPr>
              <w:spacing w:before="40" w:after="40" w:line="276" w:lineRule="auto"/>
              <w:jc w:val="center"/>
              <w:rPr>
                <w:rFonts w:cs="Arial"/>
                <w:b/>
                <w:sz w:val="20"/>
                <w:szCs w:val="20"/>
              </w:rPr>
            </w:pPr>
            <w:r w:rsidRPr="007A43EF">
              <w:rPr>
                <w:rFonts w:cs="Arial"/>
                <w:b/>
                <w:sz w:val="20"/>
                <w:szCs w:val="20"/>
              </w:rPr>
              <w:t>Owns</w:t>
            </w:r>
          </w:p>
        </w:tc>
        <w:tc>
          <w:tcPr>
            <w:tcW w:w="6754" w:type="dxa"/>
            <w:vAlign w:val="center"/>
          </w:tcPr>
          <w:p w14:paraId="4AC06EDF" w14:textId="77777777" w:rsidR="00F24489" w:rsidRPr="00F24489" w:rsidRDefault="00F24489" w:rsidP="007B2921">
            <w:pPr>
              <w:spacing w:before="40" w:after="40" w:line="276" w:lineRule="auto"/>
              <w:jc w:val="left"/>
              <w:rPr>
                <w:rFonts w:cs="Arial"/>
                <w:sz w:val="20"/>
                <w:szCs w:val="20"/>
              </w:rPr>
            </w:pPr>
            <w:r w:rsidRPr="00F24489">
              <w:rPr>
                <w:rFonts w:cs="Arial"/>
                <w:sz w:val="20"/>
                <w:szCs w:val="20"/>
              </w:rPr>
              <w:t>The party is solely responsible for the development of the deliverable.</w:t>
            </w:r>
          </w:p>
        </w:tc>
      </w:tr>
      <w:tr w:rsidR="00F24489" w:rsidRPr="00F24489" w14:paraId="19DE60D4" w14:textId="77777777" w:rsidTr="00D87513">
        <w:trPr>
          <w:trHeight w:val="20"/>
          <w:jc w:val="center"/>
        </w:trPr>
        <w:tc>
          <w:tcPr>
            <w:tcW w:w="1615" w:type="dxa"/>
            <w:shd w:val="clear" w:color="auto" w:fill="auto"/>
            <w:vAlign w:val="center"/>
          </w:tcPr>
          <w:p w14:paraId="2C6F19BB" w14:textId="77777777" w:rsidR="00F24489" w:rsidRPr="007A43EF" w:rsidRDefault="00F24489" w:rsidP="007B2921">
            <w:pPr>
              <w:spacing w:before="40" w:after="40" w:line="276" w:lineRule="auto"/>
              <w:jc w:val="center"/>
              <w:rPr>
                <w:rFonts w:cs="Arial"/>
                <w:b/>
                <w:sz w:val="20"/>
                <w:szCs w:val="20"/>
              </w:rPr>
            </w:pPr>
            <w:r w:rsidRPr="007A43EF">
              <w:rPr>
                <w:rFonts w:cs="Arial"/>
                <w:b/>
                <w:sz w:val="20"/>
                <w:szCs w:val="20"/>
              </w:rPr>
              <w:t>Share</w:t>
            </w:r>
          </w:p>
        </w:tc>
        <w:tc>
          <w:tcPr>
            <w:tcW w:w="6754" w:type="dxa"/>
            <w:vAlign w:val="center"/>
          </w:tcPr>
          <w:p w14:paraId="3D3AF539" w14:textId="77777777" w:rsidR="00F24489" w:rsidRPr="00F24489" w:rsidRDefault="00F24489" w:rsidP="007B2921">
            <w:pPr>
              <w:spacing w:before="40" w:after="40" w:line="276" w:lineRule="auto"/>
              <w:jc w:val="left"/>
              <w:rPr>
                <w:rFonts w:cs="Arial"/>
                <w:sz w:val="20"/>
                <w:szCs w:val="20"/>
              </w:rPr>
            </w:pPr>
            <w:r w:rsidRPr="00F24489">
              <w:rPr>
                <w:rFonts w:cs="Arial"/>
                <w:sz w:val="20"/>
                <w:szCs w:val="20"/>
              </w:rPr>
              <w:t>Both parties share equal responsibility for the development of the deliverable.</w:t>
            </w:r>
          </w:p>
        </w:tc>
      </w:tr>
      <w:tr w:rsidR="00F24489" w:rsidRPr="00F24489" w14:paraId="0976DA91" w14:textId="77777777" w:rsidTr="00D87513">
        <w:trPr>
          <w:trHeight w:val="20"/>
          <w:jc w:val="center"/>
        </w:trPr>
        <w:tc>
          <w:tcPr>
            <w:tcW w:w="1615" w:type="dxa"/>
            <w:shd w:val="clear" w:color="auto" w:fill="auto"/>
            <w:vAlign w:val="center"/>
          </w:tcPr>
          <w:p w14:paraId="033565AF" w14:textId="77777777" w:rsidR="00F24489" w:rsidRPr="007A43EF" w:rsidRDefault="00F24489" w:rsidP="007B2921">
            <w:pPr>
              <w:spacing w:before="40" w:after="40" w:line="276" w:lineRule="auto"/>
              <w:jc w:val="center"/>
              <w:rPr>
                <w:rFonts w:cs="Arial"/>
                <w:b/>
                <w:sz w:val="20"/>
                <w:szCs w:val="20"/>
              </w:rPr>
            </w:pPr>
            <w:r w:rsidRPr="007A43EF">
              <w:rPr>
                <w:rFonts w:cs="Arial"/>
                <w:b/>
                <w:sz w:val="20"/>
                <w:szCs w:val="20"/>
              </w:rPr>
              <w:t>None</w:t>
            </w:r>
          </w:p>
        </w:tc>
        <w:tc>
          <w:tcPr>
            <w:tcW w:w="6754" w:type="dxa"/>
            <w:vAlign w:val="center"/>
          </w:tcPr>
          <w:p w14:paraId="328A94AF" w14:textId="77777777" w:rsidR="00F24489" w:rsidRPr="00F24489" w:rsidRDefault="00F24489" w:rsidP="007B2921">
            <w:pPr>
              <w:spacing w:before="40" w:after="40" w:line="276" w:lineRule="auto"/>
              <w:jc w:val="left"/>
              <w:rPr>
                <w:rFonts w:cs="Arial"/>
                <w:sz w:val="20"/>
                <w:szCs w:val="20"/>
              </w:rPr>
            </w:pPr>
            <w:r w:rsidRPr="00F24489">
              <w:rPr>
                <w:rFonts w:cs="Arial"/>
                <w:sz w:val="20"/>
                <w:szCs w:val="20"/>
              </w:rPr>
              <w:t>The party has no role in the development of the deliverable.</w:t>
            </w:r>
          </w:p>
        </w:tc>
      </w:tr>
    </w:tbl>
    <w:p w14:paraId="6642C8CE" w14:textId="26F3466E" w:rsidR="00F24489" w:rsidRPr="00F24489" w:rsidRDefault="00F24489" w:rsidP="00DA1BB0">
      <w:pPr>
        <w:spacing w:before="240" w:after="120" w:line="276" w:lineRule="auto"/>
        <w:rPr>
          <w:rFonts w:cs="Arial"/>
          <w:sz w:val="20"/>
          <w:szCs w:val="20"/>
        </w:rPr>
      </w:pPr>
      <w:r w:rsidRPr="00F24489">
        <w:rPr>
          <w:rFonts w:cs="Arial"/>
          <w:sz w:val="20"/>
          <w:szCs w:val="20"/>
        </w:rPr>
        <w:lastRenderedPageBreak/>
        <w:t xml:space="preserve">A sample format of how the ownership of Project deliverables should be included in the </w:t>
      </w:r>
      <w:r w:rsidR="00803186">
        <w:rPr>
          <w:rFonts w:cs="Arial"/>
          <w:sz w:val="20"/>
          <w:szCs w:val="20"/>
        </w:rPr>
        <w:t>Offeror’s</w:t>
      </w:r>
      <w:r w:rsidRPr="00F24489">
        <w:rPr>
          <w:rFonts w:cs="Arial"/>
          <w:sz w:val="20"/>
          <w:szCs w:val="20"/>
        </w:rPr>
        <w:t xml:space="preserve"> Proposal is included in </w:t>
      </w:r>
      <w:r w:rsidRPr="006D123A">
        <w:rPr>
          <w:rFonts w:cs="Arial"/>
          <w:b/>
          <w:sz w:val="20"/>
          <w:szCs w:val="20"/>
        </w:rPr>
        <w:t>Attachment E</w:t>
      </w:r>
      <w:r w:rsidRPr="00F24489">
        <w:rPr>
          <w:rFonts w:cs="Arial"/>
          <w:sz w:val="20"/>
          <w:szCs w:val="20"/>
        </w:rPr>
        <w:t>, Owner</w:t>
      </w:r>
      <w:r w:rsidR="0029075E">
        <w:rPr>
          <w:rFonts w:cs="Arial"/>
          <w:sz w:val="20"/>
          <w:szCs w:val="20"/>
        </w:rPr>
        <w:t xml:space="preserve">ship of Deliverables. </w:t>
      </w:r>
    </w:p>
    <w:p w14:paraId="611A278B" w14:textId="77777777" w:rsidR="00B956D5" w:rsidRDefault="00F24489" w:rsidP="00B956D5">
      <w:pPr>
        <w:pStyle w:val="Heading2"/>
        <w:numPr>
          <w:ilvl w:val="0"/>
          <w:numId w:val="9"/>
        </w:numPr>
        <w:spacing w:after="120" w:line="276" w:lineRule="auto"/>
        <w:rPr>
          <w:sz w:val="20"/>
          <w:szCs w:val="20"/>
        </w:rPr>
      </w:pPr>
      <w:bookmarkStart w:id="77" w:name="_Toc388944528"/>
      <w:bookmarkStart w:id="78" w:name="_Toc471937059"/>
      <w:r w:rsidRPr="00F24489">
        <w:rPr>
          <w:sz w:val="20"/>
          <w:szCs w:val="20"/>
        </w:rPr>
        <w:t>Sub-Contracting</w:t>
      </w:r>
      <w:bookmarkEnd w:id="77"/>
      <w:bookmarkEnd w:id="78"/>
    </w:p>
    <w:p w14:paraId="613B159F" w14:textId="77777777" w:rsidR="00B956D5" w:rsidRDefault="00F24489" w:rsidP="00B956D5">
      <w:pPr>
        <w:spacing w:after="120" w:line="276" w:lineRule="auto"/>
        <w:contextualSpacing/>
        <w:mirrorIndents/>
        <w:rPr>
          <w:sz w:val="20"/>
          <w:szCs w:val="20"/>
        </w:rPr>
      </w:pPr>
      <w:r w:rsidRPr="00B956D5">
        <w:rPr>
          <w:rFonts w:cs="Arial"/>
          <w:sz w:val="20"/>
          <w:szCs w:val="20"/>
        </w:rPr>
        <w:t xml:space="preserve">The </w:t>
      </w:r>
      <w:r w:rsidR="00473526" w:rsidRPr="00B956D5">
        <w:rPr>
          <w:rFonts w:cs="Arial"/>
          <w:sz w:val="20"/>
          <w:szCs w:val="20"/>
        </w:rPr>
        <w:t>fourteenth</w:t>
      </w:r>
      <w:r w:rsidRPr="00B956D5">
        <w:rPr>
          <w:rFonts w:cs="Arial"/>
          <w:sz w:val="20"/>
          <w:szCs w:val="20"/>
        </w:rPr>
        <w:t xml:space="preserve"> tab of the Proposal sh</w:t>
      </w:r>
      <w:r w:rsidR="008F6E41" w:rsidRPr="00B956D5">
        <w:rPr>
          <w:rFonts w:cs="Arial"/>
          <w:sz w:val="20"/>
          <w:szCs w:val="20"/>
        </w:rPr>
        <w:t>all</w:t>
      </w:r>
      <w:r w:rsidRPr="00B956D5">
        <w:rPr>
          <w:rFonts w:cs="Arial"/>
          <w:sz w:val="20"/>
          <w:szCs w:val="20"/>
        </w:rPr>
        <w:t xml:space="preserve"> identify any of the required services that are proposed to be sub-contracted, if any.</w:t>
      </w:r>
      <w:r w:rsidR="00B956D5">
        <w:rPr>
          <w:rFonts w:cs="Arial"/>
          <w:sz w:val="20"/>
          <w:szCs w:val="20"/>
        </w:rPr>
        <w:t xml:space="preserve"> </w:t>
      </w:r>
      <w:r w:rsidR="00B956D5" w:rsidRPr="00516848">
        <w:rPr>
          <w:sz w:val="20"/>
          <w:szCs w:val="20"/>
        </w:rPr>
        <w:t xml:space="preserve">Subcontractors may be used to perform work under this contract. If the </w:t>
      </w:r>
      <w:r w:rsidR="00B956D5">
        <w:rPr>
          <w:sz w:val="20"/>
          <w:szCs w:val="20"/>
        </w:rPr>
        <w:t>Offeror</w:t>
      </w:r>
      <w:r w:rsidR="00B956D5" w:rsidRPr="00516848">
        <w:rPr>
          <w:sz w:val="20"/>
          <w:szCs w:val="20"/>
        </w:rPr>
        <w:t xml:space="preserve"> intends to use subcontractors, the </w:t>
      </w:r>
      <w:r w:rsidR="00B956D5">
        <w:rPr>
          <w:sz w:val="20"/>
          <w:szCs w:val="20"/>
        </w:rPr>
        <w:t>Offeror</w:t>
      </w:r>
      <w:r w:rsidR="00B956D5" w:rsidRPr="00516848">
        <w:rPr>
          <w:sz w:val="20"/>
          <w:szCs w:val="20"/>
        </w:rPr>
        <w:t xml:space="preserve"> must identify in the proposal the names of the subcontractors and the portions of the work the subcontractors will perform.</w:t>
      </w:r>
    </w:p>
    <w:p w14:paraId="383C9ACD" w14:textId="77777777" w:rsidR="00B956D5" w:rsidRDefault="00B956D5" w:rsidP="00B956D5">
      <w:pPr>
        <w:pStyle w:val="ListParagraph"/>
        <w:numPr>
          <w:ilvl w:val="1"/>
          <w:numId w:val="36"/>
        </w:numPr>
        <w:tabs>
          <w:tab w:val="left" w:pos="-720"/>
          <w:tab w:val="left" w:pos="0"/>
          <w:tab w:val="left" w:pos="720"/>
        </w:tabs>
        <w:suppressAutoHyphens/>
        <w:ind w:left="720"/>
        <w:rPr>
          <w:rFonts w:cs="Arial"/>
          <w:sz w:val="20"/>
          <w:szCs w:val="20"/>
        </w:rPr>
      </w:pPr>
      <w:r w:rsidRPr="00DA1BB0">
        <w:rPr>
          <w:rFonts w:cs="Arial"/>
          <w:sz w:val="20"/>
          <w:szCs w:val="20"/>
        </w:rPr>
        <w:t>No portion of the work shall be subcontracted without prior written consent of the County of Henrico, Virginia.  In the event that the Contractor desires to subcontract some part of the work specified in the contract, the Contractor shall furnish the County the names, qualifications, and experience of the proposed subcontractors.  The Contractor shall, however, remain fully liable and responsible for the work to be done by his/her subcontractor(s) and shall assure compliance with all the requirements of the contract.</w:t>
      </w:r>
    </w:p>
    <w:p w14:paraId="40292A4B" w14:textId="77777777" w:rsidR="00B956D5" w:rsidRPr="00DA1BB0" w:rsidRDefault="00B956D5" w:rsidP="00B956D5">
      <w:pPr>
        <w:pStyle w:val="ListParagraph"/>
        <w:tabs>
          <w:tab w:val="left" w:pos="-720"/>
          <w:tab w:val="left" w:pos="0"/>
          <w:tab w:val="left" w:pos="720"/>
        </w:tabs>
        <w:suppressAutoHyphens/>
        <w:rPr>
          <w:rFonts w:cs="Arial"/>
          <w:sz w:val="20"/>
          <w:szCs w:val="20"/>
        </w:rPr>
      </w:pPr>
    </w:p>
    <w:p w14:paraId="080B8969" w14:textId="77777777" w:rsidR="00B956D5" w:rsidRPr="00DA1BB0" w:rsidRDefault="00B956D5" w:rsidP="00B956D5">
      <w:pPr>
        <w:pStyle w:val="ListParagraph"/>
        <w:numPr>
          <w:ilvl w:val="1"/>
          <w:numId w:val="36"/>
        </w:numPr>
        <w:tabs>
          <w:tab w:val="left" w:pos="-720"/>
          <w:tab w:val="left" w:pos="0"/>
          <w:tab w:val="left" w:pos="720"/>
        </w:tabs>
        <w:suppressAutoHyphens/>
        <w:ind w:left="720"/>
        <w:contextualSpacing w:val="0"/>
        <w:rPr>
          <w:rFonts w:cs="Arial"/>
          <w:sz w:val="20"/>
          <w:szCs w:val="20"/>
        </w:rPr>
      </w:pPr>
      <w:r w:rsidRPr="00DA1BB0">
        <w:rPr>
          <w:rFonts w:cs="Arial"/>
          <w:sz w:val="20"/>
          <w:szCs w:val="20"/>
        </w:rPr>
        <w:t xml:space="preserve">The County encourages the contractor to utilize small, women-owned, and minority-owned business enterprises.  For assistance in finding subcontractors, contact the Supplier Relations Coordinator (804-501-5689) or the Virginia Department of Minority Business Enterprises </w:t>
      </w:r>
      <w:hyperlink r:id="rId23" w:history="1">
        <w:r w:rsidRPr="00DA1BB0">
          <w:rPr>
            <w:rFonts w:cs="Arial"/>
            <w:color w:val="0000FF"/>
            <w:sz w:val="20"/>
            <w:szCs w:val="20"/>
            <w:u w:val="single"/>
          </w:rPr>
          <w:t>http://www.dmbe.virginia.gov</w:t>
        </w:r>
      </w:hyperlink>
      <w:r w:rsidRPr="00DA1BB0">
        <w:rPr>
          <w:rFonts w:cs="Arial"/>
          <w:sz w:val="20"/>
          <w:szCs w:val="20"/>
        </w:rPr>
        <w:t xml:space="preserve">  </w:t>
      </w:r>
    </w:p>
    <w:p w14:paraId="482D55FC" w14:textId="6BC5A3C9" w:rsidR="00F24489" w:rsidRPr="00F24489" w:rsidRDefault="00F24489" w:rsidP="007B2921">
      <w:pPr>
        <w:spacing w:after="120" w:line="276" w:lineRule="auto"/>
        <w:rPr>
          <w:rFonts w:cs="Arial"/>
          <w:sz w:val="20"/>
          <w:szCs w:val="20"/>
        </w:rPr>
      </w:pPr>
      <w:r w:rsidRPr="00F24489">
        <w:rPr>
          <w:rFonts w:cs="Arial"/>
          <w:sz w:val="20"/>
          <w:szCs w:val="20"/>
        </w:rPr>
        <w:t>For each of these services th</w:t>
      </w:r>
      <w:r w:rsidR="0029075E">
        <w:rPr>
          <w:rFonts w:cs="Arial"/>
          <w:sz w:val="20"/>
          <w:szCs w:val="20"/>
        </w:rPr>
        <w:t>e following should be provided</w:t>
      </w:r>
      <w:r w:rsidR="00B956D5">
        <w:rPr>
          <w:rFonts w:cs="Arial"/>
          <w:sz w:val="20"/>
          <w:szCs w:val="20"/>
        </w:rPr>
        <w:t xml:space="preserve"> as part of the Proposal response to the fourteenth tab</w:t>
      </w:r>
      <w:r w:rsidR="0029075E">
        <w:rPr>
          <w:rFonts w:cs="Arial"/>
          <w:sz w:val="20"/>
          <w:szCs w:val="20"/>
        </w:rPr>
        <w:t>:</w:t>
      </w:r>
    </w:p>
    <w:p w14:paraId="0E487A7E" w14:textId="77777777" w:rsidR="00F24489" w:rsidRPr="00F24489" w:rsidRDefault="00F24489" w:rsidP="006C2C00">
      <w:pPr>
        <w:pStyle w:val="ListParagraph"/>
        <w:numPr>
          <w:ilvl w:val="0"/>
          <w:numId w:val="15"/>
        </w:numPr>
        <w:spacing w:after="120" w:line="276" w:lineRule="auto"/>
        <w:rPr>
          <w:rFonts w:cs="Arial"/>
          <w:sz w:val="20"/>
          <w:szCs w:val="20"/>
        </w:rPr>
      </w:pPr>
      <w:r w:rsidRPr="00F24489">
        <w:rPr>
          <w:rFonts w:cs="Arial"/>
          <w:sz w:val="20"/>
          <w:szCs w:val="20"/>
        </w:rPr>
        <w:t>Summary of service</w:t>
      </w:r>
    </w:p>
    <w:p w14:paraId="0D8FF45D" w14:textId="77777777" w:rsidR="00F24489" w:rsidRPr="00F24489" w:rsidRDefault="00F24489" w:rsidP="006C2C00">
      <w:pPr>
        <w:pStyle w:val="ListParagraph"/>
        <w:numPr>
          <w:ilvl w:val="0"/>
          <w:numId w:val="15"/>
        </w:numPr>
        <w:spacing w:after="120" w:line="276" w:lineRule="auto"/>
        <w:rPr>
          <w:rFonts w:cs="Arial"/>
          <w:sz w:val="20"/>
          <w:szCs w:val="20"/>
        </w:rPr>
      </w:pPr>
      <w:r w:rsidRPr="00F24489">
        <w:rPr>
          <w:rFonts w:cs="Arial"/>
          <w:sz w:val="20"/>
          <w:szCs w:val="20"/>
        </w:rPr>
        <w:t>Reasons for sub-contracting</w:t>
      </w:r>
    </w:p>
    <w:p w14:paraId="669E5D4A" w14:textId="77777777" w:rsidR="00F24489" w:rsidRPr="00F24489" w:rsidRDefault="00F24489" w:rsidP="006C2C00">
      <w:pPr>
        <w:pStyle w:val="ListParagraph"/>
        <w:numPr>
          <w:ilvl w:val="0"/>
          <w:numId w:val="15"/>
        </w:numPr>
        <w:spacing w:after="120" w:line="276" w:lineRule="auto"/>
        <w:rPr>
          <w:rFonts w:cs="Arial"/>
          <w:sz w:val="20"/>
          <w:szCs w:val="20"/>
        </w:rPr>
      </w:pPr>
      <w:r w:rsidRPr="00F24489">
        <w:rPr>
          <w:rFonts w:cs="Arial"/>
          <w:sz w:val="20"/>
          <w:szCs w:val="20"/>
        </w:rPr>
        <w:t>Proposed sub-contractor</w:t>
      </w:r>
    </w:p>
    <w:p w14:paraId="646DC0FD" w14:textId="77777777" w:rsidR="00F24489" w:rsidRPr="00F24489" w:rsidRDefault="00F24489" w:rsidP="006C2C00">
      <w:pPr>
        <w:pStyle w:val="ListParagraph"/>
        <w:numPr>
          <w:ilvl w:val="0"/>
          <w:numId w:val="15"/>
        </w:numPr>
        <w:spacing w:after="120" w:line="276" w:lineRule="auto"/>
        <w:rPr>
          <w:rFonts w:cs="Arial"/>
          <w:sz w:val="20"/>
          <w:szCs w:val="20"/>
        </w:rPr>
      </w:pPr>
      <w:r w:rsidRPr="00F24489">
        <w:rPr>
          <w:rFonts w:cs="Arial"/>
          <w:sz w:val="20"/>
          <w:szCs w:val="20"/>
        </w:rPr>
        <w:t>Detailed sub-contractor responsibilities</w:t>
      </w:r>
    </w:p>
    <w:p w14:paraId="61919355" w14:textId="77777777" w:rsidR="00F24489" w:rsidRPr="00F24489" w:rsidRDefault="00F24489" w:rsidP="006C2C00">
      <w:pPr>
        <w:pStyle w:val="ListParagraph"/>
        <w:numPr>
          <w:ilvl w:val="0"/>
          <w:numId w:val="15"/>
        </w:numPr>
        <w:spacing w:after="120" w:line="276" w:lineRule="auto"/>
        <w:rPr>
          <w:rFonts w:cs="Arial"/>
          <w:sz w:val="20"/>
          <w:szCs w:val="20"/>
        </w:rPr>
      </w:pPr>
      <w:r w:rsidRPr="00F24489">
        <w:rPr>
          <w:rFonts w:cs="Arial"/>
          <w:sz w:val="20"/>
          <w:szCs w:val="20"/>
        </w:rPr>
        <w:t>Sub-contractor name</w:t>
      </w:r>
    </w:p>
    <w:p w14:paraId="28CE1386" w14:textId="77777777" w:rsidR="00F24489" w:rsidRPr="00F24489" w:rsidRDefault="00F24489" w:rsidP="006C2C00">
      <w:pPr>
        <w:pStyle w:val="ListParagraph"/>
        <w:numPr>
          <w:ilvl w:val="0"/>
          <w:numId w:val="15"/>
        </w:numPr>
        <w:spacing w:after="120" w:line="276" w:lineRule="auto"/>
        <w:rPr>
          <w:rFonts w:cs="Arial"/>
          <w:sz w:val="20"/>
          <w:szCs w:val="20"/>
        </w:rPr>
      </w:pPr>
      <w:r w:rsidRPr="00F24489">
        <w:rPr>
          <w:rFonts w:cs="Arial"/>
          <w:sz w:val="20"/>
          <w:szCs w:val="20"/>
        </w:rPr>
        <w:t>Sub-contractor location</w:t>
      </w:r>
    </w:p>
    <w:p w14:paraId="04CFC7E3" w14:textId="77777777" w:rsidR="00F24489" w:rsidRPr="00F24489" w:rsidRDefault="00F24489" w:rsidP="006C2C00">
      <w:pPr>
        <w:pStyle w:val="ListParagraph"/>
        <w:numPr>
          <w:ilvl w:val="0"/>
          <w:numId w:val="15"/>
        </w:numPr>
        <w:spacing w:after="120" w:line="276" w:lineRule="auto"/>
        <w:rPr>
          <w:rFonts w:cs="Arial"/>
          <w:sz w:val="20"/>
          <w:szCs w:val="20"/>
        </w:rPr>
      </w:pPr>
      <w:r w:rsidRPr="00F24489">
        <w:rPr>
          <w:rFonts w:cs="Arial"/>
          <w:sz w:val="20"/>
          <w:szCs w:val="20"/>
        </w:rPr>
        <w:t>Sub-contractor experience</w:t>
      </w:r>
    </w:p>
    <w:p w14:paraId="3233F887" w14:textId="77777777" w:rsidR="00F24489" w:rsidRDefault="00F24489" w:rsidP="006C2C00">
      <w:pPr>
        <w:pStyle w:val="ListParagraph"/>
        <w:numPr>
          <w:ilvl w:val="0"/>
          <w:numId w:val="15"/>
        </w:numPr>
        <w:spacing w:after="120" w:line="276" w:lineRule="auto"/>
        <w:rPr>
          <w:rFonts w:cs="Arial"/>
          <w:sz w:val="20"/>
          <w:szCs w:val="20"/>
        </w:rPr>
      </w:pPr>
      <w:r w:rsidRPr="00F24489">
        <w:rPr>
          <w:rFonts w:cs="Arial"/>
          <w:sz w:val="20"/>
          <w:szCs w:val="20"/>
        </w:rPr>
        <w:t xml:space="preserve">Previous use of sub-contractor </w:t>
      </w:r>
    </w:p>
    <w:p w14:paraId="0ED21B34" w14:textId="77777777" w:rsidR="004B00EE" w:rsidRPr="00F24489" w:rsidRDefault="004B00EE" w:rsidP="006C2C00">
      <w:pPr>
        <w:pStyle w:val="ListParagraph"/>
        <w:numPr>
          <w:ilvl w:val="0"/>
          <w:numId w:val="15"/>
        </w:numPr>
        <w:spacing w:after="120" w:line="276" w:lineRule="auto"/>
        <w:rPr>
          <w:rFonts w:cs="Arial"/>
          <w:sz w:val="20"/>
          <w:szCs w:val="20"/>
        </w:rPr>
      </w:pPr>
      <w:r>
        <w:rPr>
          <w:rFonts w:cs="Arial"/>
          <w:sz w:val="20"/>
          <w:szCs w:val="20"/>
        </w:rPr>
        <w:t>Sub-contractor references and</w:t>
      </w:r>
    </w:p>
    <w:p w14:paraId="2D6A4A4C" w14:textId="77777777" w:rsidR="00F24489" w:rsidRDefault="00F24489" w:rsidP="006C2C00">
      <w:pPr>
        <w:pStyle w:val="ListParagraph"/>
        <w:numPr>
          <w:ilvl w:val="0"/>
          <w:numId w:val="15"/>
        </w:numPr>
        <w:spacing w:after="120" w:line="276" w:lineRule="auto"/>
        <w:rPr>
          <w:rFonts w:cs="Arial"/>
          <w:sz w:val="20"/>
          <w:szCs w:val="20"/>
        </w:rPr>
      </w:pPr>
      <w:r w:rsidRPr="00F24489">
        <w:rPr>
          <w:rFonts w:cs="Arial"/>
          <w:sz w:val="20"/>
          <w:szCs w:val="20"/>
        </w:rPr>
        <w:t>Any additional relevant information</w:t>
      </w:r>
    </w:p>
    <w:p w14:paraId="61B1061F" w14:textId="77777777" w:rsidR="00F24489" w:rsidRPr="00F24489" w:rsidRDefault="00F24489" w:rsidP="006C2C00">
      <w:pPr>
        <w:pStyle w:val="Heading2"/>
        <w:numPr>
          <w:ilvl w:val="0"/>
          <w:numId w:val="9"/>
        </w:numPr>
        <w:spacing w:after="120" w:line="276" w:lineRule="auto"/>
        <w:rPr>
          <w:sz w:val="20"/>
          <w:szCs w:val="20"/>
        </w:rPr>
      </w:pPr>
      <w:bookmarkStart w:id="79" w:name="_Toc388944529"/>
      <w:bookmarkStart w:id="80" w:name="_Toc471937060"/>
      <w:r w:rsidRPr="00F24489">
        <w:rPr>
          <w:sz w:val="20"/>
          <w:szCs w:val="20"/>
        </w:rPr>
        <w:t>References</w:t>
      </w:r>
      <w:bookmarkEnd w:id="79"/>
      <w:bookmarkEnd w:id="80"/>
    </w:p>
    <w:p w14:paraId="5F44BC29" w14:textId="2B5B8D70" w:rsidR="00F24489" w:rsidRPr="00F24489" w:rsidRDefault="00F24489" w:rsidP="007B2921">
      <w:pPr>
        <w:spacing w:after="120" w:line="276" w:lineRule="auto"/>
        <w:rPr>
          <w:rFonts w:cs="Arial"/>
          <w:sz w:val="20"/>
          <w:szCs w:val="20"/>
        </w:rPr>
      </w:pPr>
      <w:r w:rsidRPr="00F24489">
        <w:rPr>
          <w:rFonts w:cs="Arial"/>
          <w:sz w:val="20"/>
          <w:szCs w:val="20"/>
        </w:rPr>
        <w:t xml:space="preserve">The </w:t>
      </w:r>
      <w:r w:rsidR="00473526">
        <w:rPr>
          <w:rFonts w:cs="Arial"/>
          <w:sz w:val="20"/>
          <w:szCs w:val="20"/>
        </w:rPr>
        <w:t>fifteenth</w:t>
      </w:r>
      <w:r w:rsidRPr="00F24489">
        <w:rPr>
          <w:rFonts w:cs="Arial"/>
          <w:sz w:val="20"/>
          <w:szCs w:val="20"/>
        </w:rPr>
        <w:t xml:space="preserve"> tab of the Proposal s</w:t>
      </w:r>
      <w:r w:rsidR="008F6E41">
        <w:rPr>
          <w:rFonts w:cs="Arial"/>
          <w:sz w:val="20"/>
          <w:szCs w:val="20"/>
        </w:rPr>
        <w:t>hall identify</w:t>
      </w:r>
      <w:r w:rsidRPr="00F24489">
        <w:rPr>
          <w:rFonts w:cs="Arial"/>
          <w:sz w:val="20"/>
          <w:szCs w:val="20"/>
        </w:rPr>
        <w:t xml:space="preserve"> the </w:t>
      </w:r>
      <w:r w:rsidR="00803186">
        <w:rPr>
          <w:rFonts w:cs="Arial"/>
          <w:sz w:val="20"/>
          <w:szCs w:val="20"/>
        </w:rPr>
        <w:t>Offeror’s</w:t>
      </w:r>
      <w:r w:rsidRPr="00F24489">
        <w:rPr>
          <w:rFonts w:cs="Arial"/>
          <w:sz w:val="20"/>
          <w:szCs w:val="20"/>
        </w:rPr>
        <w:t xml:space="preserve"> references for the Project. </w:t>
      </w:r>
      <w:r w:rsidR="00A44334">
        <w:rPr>
          <w:rFonts w:cs="Arial"/>
          <w:sz w:val="20"/>
          <w:szCs w:val="20"/>
        </w:rPr>
        <w:t>Offerors</w:t>
      </w:r>
      <w:r w:rsidRPr="00F24489">
        <w:rPr>
          <w:rFonts w:cs="Arial"/>
          <w:sz w:val="20"/>
          <w:szCs w:val="20"/>
        </w:rPr>
        <w:t xml:space="preserve"> shall provide at least five (5) </w:t>
      </w:r>
      <w:r w:rsidR="005D3840">
        <w:rPr>
          <w:rFonts w:cs="Arial"/>
          <w:sz w:val="20"/>
          <w:szCs w:val="20"/>
        </w:rPr>
        <w:t>Behavioral Health</w:t>
      </w:r>
      <w:r w:rsidR="00817C63">
        <w:rPr>
          <w:rFonts w:cs="Arial"/>
          <w:sz w:val="20"/>
          <w:szCs w:val="20"/>
        </w:rPr>
        <w:t>care</w:t>
      </w:r>
      <w:r w:rsidRPr="00F24489">
        <w:rPr>
          <w:rFonts w:cs="Arial"/>
          <w:sz w:val="20"/>
          <w:szCs w:val="20"/>
        </w:rPr>
        <w:t xml:space="preserve"> clients with whom the </w:t>
      </w:r>
      <w:r w:rsidR="00803186">
        <w:rPr>
          <w:rFonts w:cs="Arial"/>
          <w:sz w:val="20"/>
          <w:szCs w:val="20"/>
        </w:rPr>
        <w:t>Offeror</w:t>
      </w:r>
      <w:r w:rsidRPr="00F24489">
        <w:rPr>
          <w:rFonts w:cs="Arial"/>
          <w:sz w:val="20"/>
          <w:szCs w:val="20"/>
        </w:rPr>
        <w:t xml:space="preserve"> has worked during the past three (3) years that are of similar size and complexity to </w:t>
      </w:r>
      <w:r w:rsidR="00DA1BB0">
        <w:rPr>
          <w:rFonts w:cs="Arial"/>
          <w:sz w:val="20"/>
          <w:szCs w:val="20"/>
        </w:rPr>
        <w:t>the County</w:t>
      </w:r>
      <w:r w:rsidRPr="00F24489">
        <w:rPr>
          <w:rFonts w:cs="Arial"/>
          <w:sz w:val="20"/>
          <w:szCs w:val="20"/>
        </w:rPr>
        <w:t xml:space="preserve">. References shall be from </w:t>
      </w:r>
      <w:r w:rsidR="005D3840">
        <w:rPr>
          <w:rFonts w:cs="Arial"/>
          <w:sz w:val="20"/>
          <w:szCs w:val="20"/>
        </w:rPr>
        <w:t>EHR clients th</w:t>
      </w:r>
      <w:r w:rsidRPr="00F24489">
        <w:rPr>
          <w:rFonts w:cs="Arial"/>
          <w:sz w:val="20"/>
          <w:szCs w:val="20"/>
        </w:rPr>
        <w:t>at have been live with the software f</w:t>
      </w:r>
      <w:r w:rsidR="0029075E">
        <w:rPr>
          <w:rFonts w:cs="Arial"/>
          <w:sz w:val="20"/>
          <w:szCs w:val="20"/>
        </w:rPr>
        <w:t xml:space="preserve">or a minimum of two (2) years. </w:t>
      </w:r>
    </w:p>
    <w:p w14:paraId="6AF3561F" w14:textId="0E2CD38C" w:rsidR="00F24489" w:rsidRPr="00F24489" w:rsidRDefault="00473526" w:rsidP="007B2921">
      <w:pPr>
        <w:spacing w:after="120" w:line="276" w:lineRule="auto"/>
        <w:rPr>
          <w:rFonts w:cs="Arial"/>
          <w:sz w:val="20"/>
          <w:szCs w:val="20"/>
        </w:rPr>
      </w:pPr>
      <w:r w:rsidRPr="00473526">
        <w:rPr>
          <w:rFonts w:cs="Arial"/>
          <w:sz w:val="20"/>
          <w:szCs w:val="20"/>
        </w:rPr>
        <w:t xml:space="preserve">In the event the </w:t>
      </w:r>
      <w:r w:rsidR="00803186">
        <w:rPr>
          <w:rFonts w:cs="Arial"/>
          <w:sz w:val="20"/>
          <w:szCs w:val="20"/>
        </w:rPr>
        <w:t>Offeror</w:t>
      </w:r>
      <w:r w:rsidRPr="00F24489">
        <w:rPr>
          <w:rFonts w:cs="Arial"/>
          <w:sz w:val="20"/>
          <w:szCs w:val="20"/>
        </w:rPr>
        <w:t xml:space="preserve"> </w:t>
      </w:r>
      <w:r w:rsidRPr="00473526">
        <w:rPr>
          <w:rFonts w:cs="Arial"/>
          <w:sz w:val="20"/>
          <w:szCs w:val="20"/>
        </w:rPr>
        <w:t xml:space="preserve">cannot provide the required five references, </w:t>
      </w:r>
      <w:r w:rsidR="00803186">
        <w:rPr>
          <w:rFonts w:cs="Arial"/>
          <w:sz w:val="20"/>
          <w:szCs w:val="20"/>
        </w:rPr>
        <w:t>Offeror</w:t>
      </w:r>
      <w:r w:rsidRPr="00F24489">
        <w:rPr>
          <w:rFonts w:cs="Arial"/>
          <w:sz w:val="20"/>
          <w:szCs w:val="20"/>
        </w:rPr>
        <w:t xml:space="preserve"> </w:t>
      </w:r>
      <w:r w:rsidRPr="00473526">
        <w:rPr>
          <w:rFonts w:cs="Arial"/>
          <w:sz w:val="20"/>
          <w:szCs w:val="20"/>
        </w:rPr>
        <w:t xml:space="preserve">may substitute other </w:t>
      </w:r>
      <w:r w:rsidR="005D3840">
        <w:rPr>
          <w:rFonts w:cs="Arial"/>
          <w:sz w:val="20"/>
          <w:szCs w:val="20"/>
        </w:rPr>
        <w:t xml:space="preserve">EHR clients </w:t>
      </w:r>
      <w:r w:rsidRPr="00473526">
        <w:rPr>
          <w:rFonts w:cs="Arial"/>
          <w:sz w:val="20"/>
          <w:szCs w:val="20"/>
        </w:rPr>
        <w:t xml:space="preserve">who they have worked with in the past five (5) years to ensure five (5) total references are provided. Substitute references shall be from </w:t>
      </w:r>
      <w:r w:rsidR="005D3840">
        <w:rPr>
          <w:rFonts w:cs="Arial"/>
          <w:sz w:val="20"/>
          <w:szCs w:val="20"/>
        </w:rPr>
        <w:t>healthcare</w:t>
      </w:r>
      <w:r w:rsidRPr="00473526">
        <w:rPr>
          <w:rFonts w:cs="Arial"/>
          <w:sz w:val="20"/>
          <w:szCs w:val="20"/>
        </w:rPr>
        <w:t xml:space="preserve"> </w:t>
      </w:r>
      <w:r w:rsidR="005D3840">
        <w:rPr>
          <w:rFonts w:cs="Arial"/>
          <w:sz w:val="20"/>
          <w:szCs w:val="20"/>
        </w:rPr>
        <w:t>providers</w:t>
      </w:r>
      <w:r w:rsidRPr="00473526">
        <w:rPr>
          <w:rFonts w:cs="Arial"/>
          <w:sz w:val="20"/>
          <w:szCs w:val="20"/>
        </w:rPr>
        <w:t xml:space="preserve"> that have been live with the proposed software for a minimum of two (2) years. </w:t>
      </w:r>
      <w:r w:rsidR="00A44334">
        <w:rPr>
          <w:rFonts w:cs="Arial"/>
          <w:sz w:val="20"/>
          <w:szCs w:val="20"/>
        </w:rPr>
        <w:t>Offerors</w:t>
      </w:r>
      <w:r w:rsidRPr="00F24489">
        <w:rPr>
          <w:rFonts w:cs="Arial"/>
          <w:sz w:val="20"/>
          <w:szCs w:val="20"/>
        </w:rPr>
        <w:t xml:space="preserve"> </w:t>
      </w:r>
      <w:r w:rsidRPr="00473526">
        <w:rPr>
          <w:rFonts w:cs="Arial"/>
          <w:sz w:val="20"/>
          <w:szCs w:val="20"/>
        </w:rPr>
        <w:t xml:space="preserve">shall indicate how these substitute references deviate from </w:t>
      </w:r>
      <w:r w:rsidR="0029075E">
        <w:rPr>
          <w:rFonts w:cs="Arial"/>
          <w:sz w:val="20"/>
          <w:szCs w:val="20"/>
        </w:rPr>
        <w:t xml:space="preserve">the requested characteristics. </w:t>
      </w:r>
    </w:p>
    <w:p w14:paraId="143BCC50" w14:textId="68BC53FC" w:rsidR="00F24489" w:rsidRPr="00F24489" w:rsidRDefault="00A44334" w:rsidP="007B2921">
      <w:pPr>
        <w:spacing w:after="120" w:line="276" w:lineRule="auto"/>
        <w:rPr>
          <w:rFonts w:cs="Arial"/>
          <w:sz w:val="20"/>
          <w:szCs w:val="20"/>
        </w:rPr>
      </w:pPr>
      <w:r>
        <w:rPr>
          <w:rFonts w:cs="Arial"/>
          <w:sz w:val="20"/>
          <w:szCs w:val="20"/>
        </w:rPr>
        <w:t>Offerors</w:t>
      </w:r>
      <w:r w:rsidR="00F24489" w:rsidRPr="00F24489">
        <w:rPr>
          <w:rFonts w:cs="Arial"/>
          <w:sz w:val="20"/>
          <w:szCs w:val="20"/>
        </w:rPr>
        <w:t xml:space="preserve"> shall complete a Vendor Reference Form for each of the references as contained </w:t>
      </w:r>
      <w:r w:rsidR="00F24489" w:rsidRPr="007431F6">
        <w:rPr>
          <w:rFonts w:cs="Arial"/>
          <w:sz w:val="20"/>
          <w:szCs w:val="20"/>
        </w:rPr>
        <w:t>in</w:t>
      </w:r>
      <w:r w:rsidR="00F24489" w:rsidRPr="006D123A">
        <w:rPr>
          <w:rFonts w:cs="Arial"/>
          <w:b/>
          <w:sz w:val="20"/>
          <w:szCs w:val="20"/>
        </w:rPr>
        <w:t xml:space="preserve"> Attachment A.</w:t>
      </w:r>
    </w:p>
    <w:p w14:paraId="5519E603" w14:textId="52823052" w:rsidR="00F24489" w:rsidRPr="00F24489" w:rsidRDefault="00F24489" w:rsidP="007B2921">
      <w:pPr>
        <w:spacing w:after="120" w:line="276" w:lineRule="auto"/>
        <w:rPr>
          <w:rFonts w:cs="Arial"/>
          <w:sz w:val="20"/>
          <w:szCs w:val="20"/>
        </w:rPr>
      </w:pPr>
      <w:r w:rsidRPr="00F24489">
        <w:rPr>
          <w:rFonts w:cs="Arial"/>
          <w:sz w:val="20"/>
          <w:szCs w:val="20"/>
        </w:rPr>
        <w:t xml:space="preserve">If possible, </w:t>
      </w:r>
      <w:r w:rsidR="00DA1BB0">
        <w:rPr>
          <w:rFonts w:cs="Arial"/>
          <w:sz w:val="20"/>
          <w:szCs w:val="20"/>
        </w:rPr>
        <w:t>the County</w:t>
      </w:r>
      <w:r w:rsidR="007A43EF" w:rsidRPr="00F24489">
        <w:rPr>
          <w:rFonts w:cs="Arial"/>
          <w:sz w:val="20"/>
          <w:szCs w:val="20"/>
        </w:rPr>
        <w:t xml:space="preserve"> </w:t>
      </w:r>
      <w:r w:rsidRPr="00F24489">
        <w:rPr>
          <w:rFonts w:cs="Arial"/>
          <w:sz w:val="20"/>
          <w:szCs w:val="20"/>
        </w:rPr>
        <w:t xml:space="preserve">prefers references that utilized the same Project </w:t>
      </w:r>
      <w:r w:rsidR="008F6E41">
        <w:rPr>
          <w:rFonts w:cs="Arial"/>
          <w:sz w:val="20"/>
          <w:szCs w:val="20"/>
        </w:rPr>
        <w:t>M</w:t>
      </w:r>
      <w:r w:rsidRPr="00F24489">
        <w:rPr>
          <w:rFonts w:cs="Arial"/>
          <w:sz w:val="20"/>
          <w:szCs w:val="20"/>
        </w:rPr>
        <w:t xml:space="preserve">anager as will be </w:t>
      </w:r>
      <w:r w:rsidR="00606AB9">
        <w:rPr>
          <w:rFonts w:cs="Arial"/>
          <w:sz w:val="20"/>
          <w:szCs w:val="20"/>
        </w:rPr>
        <w:t>proposed</w:t>
      </w:r>
      <w:r w:rsidR="00606AB9" w:rsidRPr="00F24489">
        <w:rPr>
          <w:rFonts w:cs="Arial"/>
          <w:sz w:val="20"/>
          <w:szCs w:val="20"/>
        </w:rPr>
        <w:t xml:space="preserve"> </w:t>
      </w:r>
      <w:r w:rsidRPr="00F24489">
        <w:rPr>
          <w:rFonts w:cs="Arial"/>
          <w:sz w:val="20"/>
          <w:szCs w:val="20"/>
        </w:rPr>
        <w:t xml:space="preserve">for this Project. This section of the RFP response should also include an affirmative statement that the </w:t>
      </w:r>
      <w:r w:rsidR="00803186">
        <w:rPr>
          <w:rFonts w:cs="Arial"/>
          <w:sz w:val="20"/>
          <w:szCs w:val="20"/>
        </w:rPr>
        <w:t>Offeror</w:t>
      </w:r>
      <w:r w:rsidRPr="00F24489">
        <w:rPr>
          <w:rFonts w:cs="Arial"/>
          <w:sz w:val="20"/>
          <w:szCs w:val="20"/>
        </w:rPr>
        <w:t xml:space="preserve"> grants its consent for </w:t>
      </w:r>
      <w:r w:rsidR="00DA1BB0">
        <w:rPr>
          <w:rFonts w:cs="Arial"/>
          <w:sz w:val="20"/>
          <w:szCs w:val="20"/>
        </w:rPr>
        <w:t>the County</w:t>
      </w:r>
      <w:r w:rsidR="007A43EF" w:rsidRPr="00F24489">
        <w:rPr>
          <w:rFonts w:cs="Arial"/>
          <w:sz w:val="20"/>
          <w:szCs w:val="20"/>
        </w:rPr>
        <w:t xml:space="preserve"> </w:t>
      </w:r>
      <w:r w:rsidRPr="00F24489">
        <w:rPr>
          <w:rFonts w:cs="Arial"/>
          <w:sz w:val="20"/>
          <w:szCs w:val="20"/>
        </w:rPr>
        <w:t xml:space="preserve">to contact the </w:t>
      </w:r>
      <w:r w:rsidR="00803186">
        <w:rPr>
          <w:rFonts w:cs="Arial"/>
          <w:sz w:val="20"/>
          <w:szCs w:val="20"/>
        </w:rPr>
        <w:t>Offeror’s</w:t>
      </w:r>
      <w:r w:rsidRPr="00F24489">
        <w:rPr>
          <w:rFonts w:cs="Arial"/>
          <w:sz w:val="20"/>
          <w:szCs w:val="20"/>
        </w:rPr>
        <w:t xml:space="preserve"> </w:t>
      </w:r>
      <w:r w:rsidR="00BC43BC">
        <w:rPr>
          <w:rFonts w:cs="Arial"/>
          <w:sz w:val="20"/>
          <w:szCs w:val="20"/>
        </w:rPr>
        <w:t xml:space="preserve">and sub-contractors </w:t>
      </w:r>
      <w:r w:rsidRPr="00F24489">
        <w:rPr>
          <w:rFonts w:cs="Arial"/>
          <w:sz w:val="20"/>
          <w:szCs w:val="20"/>
        </w:rPr>
        <w:t xml:space="preserve">references for purposes of evaluating the </w:t>
      </w:r>
      <w:r w:rsidR="00803186">
        <w:rPr>
          <w:rFonts w:cs="Arial"/>
          <w:sz w:val="20"/>
          <w:szCs w:val="20"/>
        </w:rPr>
        <w:t>Offeror</w:t>
      </w:r>
      <w:r w:rsidRPr="00F24489">
        <w:rPr>
          <w:rFonts w:cs="Arial"/>
          <w:sz w:val="20"/>
          <w:szCs w:val="20"/>
        </w:rPr>
        <w:t xml:space="preserve"> for this Project and acknowledges that any information obtained from the </w:t>
      </w:r>
      <w:r w:rsidR="00803186">
        <w:rPr>
          <w:rFonts w:cs="Arial"/>
          <w:sz w:val="20"/>
          <w:szCs w:val="20"/>
        </w:rPr>
        <w:t>Offeror’s</w:t>
      </w:r>
      <w:r w:rsidRPr="00F24489">
        <w:rPr>
          <w:rFonts w:cs="Arial"/>
          <w:sz w:val="20"/>
          <w:szCs w:val="20"/>
        </w:rPr>
        <w:t xml:space="preserve"> references will not be disclosed to the </w:t>
      </w:r>
      <w:r w:rsidR="008F6E41">
        <w:rPr>
          <w:rFonts w:cs="Arial"/>
          <w:sz w:val="20"/>
          <w:szCs w:val="20"/>
        </w:rPr>
        <w:t>Offeror</w:t>
      </w:r>
      <w:r w:rsidRPr="00F24489">
        <w:rPr>
          <w:rFonts w:cs="Arial"/>
          <w:sz w:val="20"/>
          <w:szCs w:val="20"/>
        </w:rPr>
        <w:t xml:space="preserve">. </w:t>
      </w:r>
    </w:p>
    <w:p w14:paraId="5D99EFD5" w14:textId="4E7CDCD0" w:rsidR="00F24489" w:rsidRPr="00F24489" w:rsidRDefault="00F24489" w:rsidP="007B2921">
      <w:pPr>
        <w:spacing w:after="120" w:line="276" w:lineRule="auto"/>
        <w:rPr>
          <w:rFonts w:cs="Arial"/>
          <w:sz w:val="20"/>
          <w:szCs w:val="20"/>
        </w:rPr>
      </w:pPr>
      <w:r w:rsidRPr="00F24489">
        <w:rPr>
          <w:rFonts w:cs="Arial"/>
          <w:sz w:val="20"/>
          <w:szCs w:val="20"/>
        </w:rPr>
        <w:t>This tab sh</w:t>
      </w:r>
      <w:r w:rsidR="008F6E41">
        <w:rPr>
          <w:rFonts w:cs="Arial"/>
          <w:sz w:val="20"/>
          <w:szCs w:val="20"/>
        </w:rPr>
        <w:t>all</w:t>
      </w:r>
      <w:r w:rsidRPr="00F24489">
        <w:rPr>
          <w:rFonts w:cs="Arial"/>
          <w:sz w:val="20"/>
          <w:szCs w:val="20"/>
        </w:rPr>
        <w:t xml:space="preserve"> also include the name and contact information of three (3) former clients that have elected to leave the </w:t>
      </w:r>
      <w:r w:rsidR="00803186">
        <w:rPr>
          <w:rFonts w:cs="Arial"/>
          <w:sz w:val="20"/>
          <w:szCs w:val="20"/>
        </w:rPr>
        <w:t>Offeror</w:t>
      </w:r>
      <w:r w:rsidRPr="00F24489">
        <w:rPr>
          <w:rFonts w:cs="Arial"/>
          <w:sz w:val="20"/>
          <w:szCs w:val="20"/>
        </w:rPr>
        <w:t xml:space="preserve">. The </w:t>
      </w:r>
      <w:r w:rsidR="00803186">
        <w:rPr>
          <w:rFonts w:cs="Arial"/>
          <w:sz w:val="20"/>
          <w:szCs w:val="20"/>
        </w:rPr>
        <w:t>Offeror</w:t>
      </w:r>
      <w:r w:rsidRPr="00F24489">
        <w:rPr>
          <w:rFonts w:cs="Arial"/>
          <w:sz w:val="20"/>
          <w:szCs w:val="20"/>
        </w:rPr>
        <w:t xml:space="preserve"> should describe why the client left, and what steps the </w:t>
      </w:r>
      <w:r w:rsidR="00803186">
        <w:rPr>
          <w:rFonts w:cs="Arial"/>
          <w:sz w:val="20"/>
          <w:szCs w:val="20"/>
        </w:rPr>
        <w:t>Offeror</w:t>
      </w:r>
      <w:r w:rsidRPr="00F24489">
        <w:rPr>
          <w:rFonts w:cs="Arial"/>
          <w:sz w:val="20"/>
          <w:szCs w:val="20"/>
        </w:rPr>
        <w:t xml:space="preserve"> has taken to correct the issues that resu</w:t>
      </w:r>
      <w:r w:rsidR="0029075E">
        <w:rPr>
          <w:rFonts w:cs="Arial"/>
          <w:sz w:val="20"/>
          <w:szCs w:val="20"/>
        </w:rPr>
        <w:t>lted in the client’s departure.</w:t>
      </w:r>
    </w:p>
    <w:p w14:paraId="7592AA0C" w14:textId="77777777" w:rsidR="00F24489" w:rsidRPr="00F24489" w:rsidRDefault="00F24489" w:rsidP="006C2C00">
      <w:pPr>
        <w:pStyle w:val="Heading2"/>
        <w:numPr>
          <w:ilvl w:val="0"/>
          <w:numId w:val="9"/>
        </w:numPr>
        <w:spacing w:after="120" w:line="276" w:lineRule="auto"/>
        <w:rPr>
          <w:sz w:val="20"/>
          <w:szCs w:val="20"/>
        </w:rPr>
      </w:pPr>
      <w:bookmarkStart w:id="81" w:name="_Toc388944530"/>
      <w:bookmarkStart w:id="82" w:name="_Toc471937061"/>
      <w:r w:rsidRPr="00F24489">
        <w:rPr>
          <w:sz w:val="20"/>
          <w:szCs w:val="20"/>
        </w:rPr>
        <w:lastRenderedPageBreak/>
        <w:t>Site Visit References</w:t>
      </w:r>
      <w:bookmarkEnd w:id="81"/>
      <w:bookmarkEnd w:id="82"/>
    </w:p>
    <w:p w14:paraId="16928F3D" w14:textId="5F9C29F3" w:rsidR="00F24489" w:rsidRDefault="00F24489" w:rsidP="007B2921">
      <w:pPr>
        <w:spacing w:after="120" w:line="276" w:lineRule="auto"/>
        <w:rPr>
          <w:rFonts w:cs="Arial"/>
          <w:sz w:val="20"/>
          <w:szCs w:val="20"/>
        </w:rPr>
      </w:pPr>
      <w:r w:rsidRPr="00F24489">
        <w:rPr>
          <w:rFonts w:cs="Arial"/>
          <w:sz w:val="20"/>
          <w:szCs w:val="20"/>
        </w:rPr>
        <w:t xml:space="preserve">The </w:t>
      </w:r>
      <w:r w:rsidR="00473526" w:rsidRPr="00F24489">
        <w:rPr>
          <w:rFonts w:cs="Arial"/>
          <w:sz w:val="20"/>
          <w:szCs w:val="20"/>
        </w:rPr>
        <w:t xml:space="preserve">sixteenth </w:t>
      </w:r>
      <w:r w:rsidRPr="00F24489">
        <w:rPr>
          <w:rFonts w:cs="Arial"/>
          <w:sz w:val="20"/>
          <w:szCs w:val="20"/>
        </w:rPr>
        <w:t>tab of the Proposal sh</w:t>
      </w:r>
      <w:r w:rsidR="00B222B7">
        <w:rPr>
          <w:rFonts w:cs="Arial"/>
          <w:sz w:val="20"/>
          <w:szCs w:val="20"/>
        </w:rPr>
        <w:t>all</w:t>
      </w:r>
      <w:r w:rsidRPr="00F24489">
        <w:rPr>
          <w:rFonts w:cs="Arial"/>
          <w:sz w:val="20"/>
          <w:szCs w:val="20"/>
        </w:rPr>
        <w:t xml:space="preserve"> include the contact information for three (3) similarly-sized </w:t>
      </w:r>
      <w:r w:rsidR="00817C63">
        <w:rPr>
          <w:rFonts w:cs="Arial"/>
          <w:sz w:val="20"/>
          <w:szCs w:val="20"/>
        </w:rPr>
        <w:t>Behavioral Healthcare providers</w:t>
      </w:r>
      <w:r w:rsidRPr="00F24489">
        <w:rPr>
          <w:rFonts w:cs="Arial"/>
          <w:sz w:val="20"/>
          <w:szCs w:val="20"/>
        </w:rPr>
        <w:t xml:space="preserve"> with which </w:t>
      </w:r>
      <w:r w:rsidR="00DA1BB0">
        <w:rPr>
          <w:rFonts w:cs="Arial"/>
          <w:sz w:val="20"/>
          <w:szCs w:val="20"/>
        </w:rPr>
        <w:t>the County</w:t>
      </w:r>
      <w:r w:rsidR="0029075E">
        <w:rPr>
          <w:rFonts w:cs="Arial"/>
          <w:sz w:val="20"/>
          <w:szCs w:val="20"/>
        </w:rPr>
        <w:t xml:space="preserve"> may conduct site visits. </w:t>
      </w:r>
    </w:p>
    <w:p w14:paraId="0F8DDAD3" w14:textId="77777777" w:rsidR="00F24489" w:rsidRPr="00946939" w:rsidRDefault="00F24489" w:rsidP="006C2C00">
      <w:pPr>
        <w:pStyle w:val="Heading2"/>
        <w:numPr>
          <w:ilvl w:val="0"/>
          <w:numId w:val="9"/>
        </w:numPr>
        <w:spacing w:after="120" w:line="276" w:lineRule="auto"/>
        <w:rPr>
          <w:sz w:val="20"/>
          <w:szCs w:val="20"/>
        </w:rPr>
      </w:pPr>
      <w:bookmarkStart w:id="83" w:name="_Toc388944531"/>
      <w:bookmarkStart w:id="84" w:name="_Toc471937062"/>
      <w:r w:rsidRPr="00946939">
        <w:rPr>
          <w:sz w:val="20"/>
          <w:szCs w:val="20"/>
        </w:rPr>
        <w:t>Response to Narrative Questions</w:t>
      </w:r>
      <w:bookmarkEnd w:id="83"/>
      <w:bookmarkEnd w:id="84"/>
    </w:p>
    <w:p w14:paraId="501084F4" w14:textId="6F4C53D7" w:rsidR="00F24489" w:rsidRPr="00F24489" w:rsidRDefault="00F24489" w:rsidP="007B2921">
      <w:pPr>
        <w:spacing w:after="120" w:line="276" w:lineRule="auto"/>
        <w:rPr>
          <w:rFonts w:cs="Arial"/>
          <w:sz w:val="20"/>
          <w:szCs w:val="20"/>
        </w:rPr>
      </w:pPr>
      <w:r w:rsidRPr="00F24489">
        <w:rPr>
          <w:rFonts w:cs="Arial"/>
          <w:sz w:val="20"/>
          <w:szCs w:val="20"/>
        </w:rPr>
        <w:t xml:space="preserve">The </w:t>
      </w:r>
      <w:r w:rsidR="00473526">
        <w:rPr>
          <w:rFonts w:cs="Arial"/>
          <w:sz w:val="20"/>
          <w:szCs w:val="20"/>
        </w:rPr>
        <w:t>seventeenth</w:t>
      </w:r>
      <w:r w:rsidRPr="00F24489">
        <w:rPr>
          <w:rFonts w:cs="Arial"/>
          <w:sz w:val="20"/>
          <w:szCs w:val="20"/>
        </w:rPr>
        <w:t xml:space="preserve"> tab of the Proposal sh</w:t>
      </w:r>
      <w:r w:rsidR="00B222B7">
        <w:rPr>
          <w:rFonts w:cs="Arial"/>
          <w:sz w:val="20"/>
          <w:szCs w:val="20"/>
        </w:rPr>
        <w:t>all</w:t>
      </w:r>
      <w:r w:rsidRPr="00F24489">
        <w:rPr>
          <w:rFonts w:cs="Arial"/>
          <w:sz w:val="20"/>
          <w:szCs w:val="20"/>
        </w:rPr>
        <w:t xml:space="preserve"> include the </w:t>
      </w:r>
      <w:r w:rsidR="00803186">
        <w:rPr>
          <w:rFonts w:cs="Arial"/>
          <w:sz w:val="20"/>
          <w:szCs w:val="20"/>
        </w:rPr>
        <w:t>Offeror’s</w:t>
      </w:r>
      <w:r w:rsidRPr="00F24489">
        <w:rPr>
          <w:rFonts w:cs="Arial"/>
          <w:sz w:val="20"/>
          <w:szCs w:val="20"/>
        </w:rPr>
        <w:t xml:space="preserve"> response to the following narrative questions. The total tab length shall not exceed ten pages. Responses to narrative questions will be evaluated within the a</w:t>
      </w:r>
      <w:r w:rsidR="0029075E">
        <w:rPr>
          <w:rFonts w:cs="Arial"/>
          <w:sz w:val="20"/>
          <w:szCs w:val="20"/>
        </w:rPr>
        <w:t>ppropriate evaluation criteria.</w:t>
      </w:r>
    </w:p>
    <w:p w14:paraId="24C9563D" w14:textId="5E3950EC" w:rsidR="00F24489" w:rsidRPr="00F24489" w:rsidRDefault="00F24489" w:rsidP="006C2C00">
      <w:pPr>
        <w:numPr>
          <w:ilvl w:val="0"/>
          <w:numId w:val="8"/>
        </w:numPr>
        <w:spacing w:after="120" w:line="276" w:lineRule="auto"/>
        <w:rPr>
          <w:rFonts w:cs="Arial"/>
          <w:sz w:val="20"/>
          <w:szCs w:val="20"/>
        </w:rPr>
      </w:pPr>
      <w:r w:rsidRPr="00F24489">
        <w:rPr>
          <w:rFonts w:cs="Arial"/>
          <w:sz w:val="20"/>
          <w:szCs w:val="20"/>
        </w:rPr>
        <w:t xml:space="preserve">Based on information provided in this RFP and experience in working with other localities, what is the </w:t>
      </w:r>
      <w:r w:rsidR="00803186">
        <w:rPr>
          <w:rFonts w:cs="Arial"/>
          <w:sz w:val="20"/>
          <w:szCs w:val="20"/>
        </w:rPr>
        <w:t>Offeror’s</w:t>
      </w:r>
      <w:r w:rsidRPr="00F24489">
        <w:rPr>
          <w:rFonts w:cs="Arial"/>
          <w:sz w:val="20"/>
          <w:szCs w:val="20"/>
        </w:rPr>
        <w:t xml:space="preserve"> perspective on the most significant risks to this Project and how do you plan to mitigate these risks?</w:t>
      </w:r>
    </w:p>
    <w:p w14:paraId="5AFE3494" w14:textId="77777777" w:rsidR="00F24489" w:rsidRPr="00F24489" w:rsidRDefault="00F24489" w:rsidP="006C2C00">
      <w:pPr>
        <w:numPr>
          <w:ilvl w:val="0"/>
          <w:numId w:val="8"/>
        </w:numPr>
        <w:spacing w:after="120" w:line="276" w:lineRule="auto"/>
        <w:rPr>
          <w:rFonts w:cs="Arial"/>
          <w:sz w:val="20"/>
          <w:szCs w:val="20"/>
        </w:rPr>
      </w:pPr>
      <w:r w:rsidRPr="00F24489">
        <w:rPr>
          <w:rFonts w:cs="Arial"/>
          <w:sz w:val="20"/>
          <w:szCs w:val="20"/>
        </w:rPr>
        <w:t>What is your process for monitoring, escalating, and resolving issues that will arise during the Project?</w:t>
      </w:r>
    </w:p>
    <w:p w14:paraId="65340A79" w14:textId="4B17DE79" w:rsidR="00F24489" w:rsidRPr="00F24489" w:rsidRDefault="00F24489" w:rsidP="006C2C00">
      <w:pPr>
        <w:numPr>
          <w:ilvl w:val="0"/>
          <w:numId w:val="8"/>
        </w:numPr>
        <w:spacing w:after="120" w:line="276" w:lineRule="auto"/>
        <w:rPr>
          <w:rFonts w:cs="Arial"/>
          <w:sz w:val="20"/>
          <w:szCs w:val="20"/>
        </w:rPr>
      </w:pPr>
      <w:r w:rsidRPr="00F24489">
        <w:rPr>
          <w:rFonts w:cs="Arial"/>
          <w:sz w:val="20"/>
          <w:szCs w:val="20"/>
        </w:rPr>
        <w:t xml:space="preserve">Provide a clear description of </w:t>
      </w:r>
      <w:r w:rsidR="007A43EF">
        <w:rPr>
          <w:rFonts w:cs="Arial"/>
          <w:sz w:val="20"/>
          <w:szCs w:val="20"/>
        </w:rPr>
        <w:t>p</w:t>
      </w:r>
      <w:r w:rsidRPr="00F24489">
        <w:rPr>
          <w:rFonts w:cs="Arial"/>
          <w:sz w:val="20"/>
          <w:szCs w:val="20"/>
        </w:rPr>
        <w:t xml:space="preserve">roject management responsibilities between </w:t>
      </w:r>
      <w:r w:rsidR="00DA1BB0">
        <w:rPr>
          <w:rFonts w:cs="Arial"/>
          <w:sz w:val="20"/>
          <w:szCs w:val="20"/>
        </w:rPr>
        <w:t>the County</w:t>
      </w:r>
      <w:r w:rsidRPr="00F24489">
        <w:rPr>
          <w:rFonts w:cs="Arial"/>
          <w:sz w:val="20"/>
          <w:szCs w:val="20"/>
        </w:rPr>
        <w:t xml:space="preserve"> and the </w:t>
      </w:r>
      <w:r w:rsidR="00B222B7">
        <w:rPr>
          <w:rFonts w:cs="Arial"/>
          <w:sz w:val="20"/>
          <w:szCs w:val="20"/>
        </w:rPr>
        <w:t>Offeror</w:t>
      </w:r>
      <w:r w:rsidRPr="00F24489">
        <w:rPr>
          <w:rFonts w:cs="Arial"/>
          <w:sz w:val="20"/>
          <w:szCs w:val="20"/>
        </w:rPr>
        <w:t>.</w:t>
      </w:r>
    </w:p>
    <w:p w14:paraId="1882B5B3" w14:textId="6ED67C54" w:rsidR="00F24489" w:rsidRPr="00442D72" w:rsidRDefault="006D123A" w:rsidP="006C2C00">
      <w:pPr>
        <w:numPr>
          <w:ilvl w:val="0"/>
          <w:numId w:val="8"/>
        </w:numPr>
        <w:spacing w:after="120" w:line="276" w:lineRule="auto"/>
        <w:rPr>
          <w:rFonts w:cs="Arial"/>
          <w:sz w:val="20"/>
          <w:szCs w:val="20"/>
        </w:rPr>
      </w:pPr>
      <w:r>
        <w:rPr>
          <w:rFonts w:eastAsia="Times New Roman" w:cs="Arial"/>
          <w:sz w:val="20"/>
          <w:szCs w:val="20"/>
        </w:rPr>
        <w:t>The County</w:t>
      </w:r>
      <w:r w:rsidRPr="00442D72">
        <w:rPr>
          <w:rFonts w:cs="Arial"/>
          <w:sz w:val="20"/>
          <w:szCs w:val="20"/>
        </w:rPr>
        <w:t xml:space="preserve"> </w:t>
      </w:r>
      <w:r w:rsidR="00F24489" w:rsidRPr="00442D72">
        <w:rPr>
          <w:rFonts w:cs="Arial"/>
          <w:sz w:val="20"/>
          <w:szCs w:val="20"/>
        </w:rPr>
        <w:t>intends to abide by an aggr</w:t>
      </w:r>
      <w:r w:rsidR="00F97A4A">
        <w:rPr>
          <w:rFonts w:cs="Arial"/>
          <w:sz w:val="20"/>
          <w:szCs w:val="20"/>
        </w:rPr>
        <w:t xml:space="preserve">essive implementation timeline. </w:t>
      </w:r>
      <w:r w:rsidR="00F24489" w:rsidRPr="00442D72">
        <w:rPr>
          <w:rFonts w:cs="Arial"/>
          <w:sz w:val="20"/>
          <w:szCs w:val="20"/>
        </w:rPr>
        <w:t>What is the earliest you can begin implementation after contract signing, and how does your firm intend to meet this timeline?</w:t>
      </w:r>
    </w:p>
    <w:p w14:paraId="69816386" w14:textId="1E6229C4" w:rsidR="00F24489" w:rsidRPr="00F24489" w:rsidRDefault="00F24489" w:rsidP="006C2C00">
      <w:pPr>
        <w:pStyle w:val="List"/>
        <w:numPr>
          <w:ilvl w:val="0"/>
          <w:numId w:val="8"/>
        </w:numPr>
        <w:spacing w:after="120"/>
        <w:contextualSpacing w:val="0"/>
        <w:jc w:val="both"/>
        <w:rPr>
          <w:rFonts w:ascii="Arial" w:hAnsi="Arial" w:cs="Arial"/>
          <w:sz w:val="20"/>
          <w:szCs w:val="20"/>
        </w:rPr>
      </w:pPr>
      <w:r w:rsidRPr="00F24489">
        <w:rPr>
          <w:rFonts w:ascii="Arial" w:hAnsi="Arial" w:cs="Arial"/>
          <w:sz w:val="20"/>
          <w:szCs w:val="20"/>
        </w:rPr>
        <w:t xml:space="preserve">Please describe your </w:t>
      </w:r>
      <w:r w:rsidR="00B222B7">
        <w:rPr>
          <w:rFonts w:ascii="Arial" w:hAnsi="Arial" w:cs="Arial"/>
          <w:sz w:val="20"/>
          <w:szCs w:val="20"/>
        </w:rPr>
        <w:t>firm’s</w:t>
      </w:r>
      <w:r w:rsidRPr="00F24489">
        <w:rPr>
          <w:rFonts w:ascii="Arial" w:hAnsi="Arial" w:cs="Arial"/>
          <w:sz w:val="20"/>
          <w:szCs w:val="20"/>
        </w:rPr>
        <w:t xml:space="preserve"> recommended approach toward retention of legacy data. Please describe what options are available / supported within your proposed solution. Also, please provide any relevant references of organizations that have successfully addressed legacy data with your </w:t>
      </w:r>
      <w:r w:rsidR="00B222B7">
        <w:rPr>
          <w:rFonts w:ascii="Arial" w:hAnsi="Arial" w:cs="Arial"/>
          <w:sz w:val="20"/>
          <w:szCs w:val="20"/>
        </w:rPr>
        <w:t xml:space="preserve">proposed </w:t>
      </w:r>
      <w:r w:rsidRPr="00F24489">
        <w:rPr>
          <w:rFonts w:ascii="Arial" w:hAnsi="Arial" w:cs="Arial"/>
          <w:sz w:val="20"/>
          <w:szCs w:val="20"/>
        </w:rPr>
        <w:t>solution.</w:t>
      </w:r>
    </w:p>
    <w:p w14:paraId="23D4012B" w14:textId="6DBEAC35" w:rsidR="00F24489" w:rsidRPr="00F24489" w:rsidRDefault="00F24489" w:rsidP="006C2C00">
      <w:pPr>
        <w:pStyle w:val="List"/>
        <w:numPr>
          <w:ilvl w:val="0"/>
          <w:numId w:val="8"/>
        </w:numPr>
        <w:spacing w:after="120"/>
        <w:contextualSpacing w:val="0"/>
        <w:jc w:val="both"/>
        <w:rPr>
          <w:rFonts w:ascii="Arial" w:hAnsi="Arial" w:cs="Arial"/>
          <w:sz w:val="20"/>
          <w:szCs w:val="20"/>
        </w:rPr>
      </w:pPr>
      <w:r w:rsidRPr="00F24489">
        <w:rPr>
          <w:rFonts w:ascii="Arial" w:hAnsi="Arial" w:cs="Arial"/>
          <w:sz w:val="20"/>
          <w:szCs w:val="20"/>
        </w:rPr>
        <w:t xml:space="preserve">What other system modules or products would the </w:t>
      </w:r>
      <w:r w:rsidR="00803186">
        <w:rPr>
          <w:rFonts w:ascii="Arial" w:hAnsi="Arial" w:cs="Arial"/>
          <w:sz w:val="20"/>
          <w:szCs w:val="20"/>
        </w:rPr>
        <w:t>Offeror</w:t>
      </w:r>
      <w:r w:rsidRPr="00F24489">
        <w:rPr>
          <w:rFonts w:ascii="Arial" w:hAnsi="Arial" w:cs="Arial"/>
          <w:sz w:val="20"/>
          <w:szCs w:val="20"/>
        </w:rPr>
        <w:t xml:space="preserve"> recommend to be complementary to the Project Scope as described in Section 2.0?</w:t>
      </w:r>
    </w:p>
    <w:p w14:paraId="173DA145" w14:textId="332AD46D" w:rsidR="00F24489" w:rsidRPr="00F24489" w:rsidRDefault="00F24489" w:rsidP="006C2C00">
      <w:pPr>
        <w:pStyle w:val="List"/>
        <w:numPr>
          <w:ilvl w:val="0"/>
          <w:numId w:val="8"/>
        </w:numPr>
        <w:spacing w:after="120"/>
        <w:contextualSpacing w:val="0"/>
        <w:jc w:val="both"/>
        <w:rPr>
          <w:rFonts w:ascii="Arial" w:hAnsi="Arial" w:cs="Arial"/>
          <w:sz w:val="20"/>
          <w:szCs w:val="20"/>
        </w:rPr>
      </w:pPr>
      <w:r w:rsidRPr="00F24489">
        <w:rPr>
          <w:rFonts w:ascii="Arial" w:hAnsi="Arial" w:cs="Arial"/>
          <w:sz w:val="20"/>
          <w:szCs w:val="20"/>
        </w:rPr>
        <w:t>What strategic decisions or direction is your firm taking or making relate</w:t>
      </w:r>
      <w:r w:rsidR="00DA1BB0">
        <w:rPr>
          <w:rFonts w:ascii="Arial" w:hAnsi="Arial" w:cs="Arial"/>
          <w:sz w:val="20"/>
          <w:szCs w:val="20"/>
        </w:rPr>
        <w:t>d to the product being proposed</w:t>
      </w:r>
      <w:r w:rsidRPr="00F24489">
        <w:rPr>
          <w:rFonts w:ascii="Arial" w:hAnsi="Arial" w:cs="Arial"/>
          <w:sz w:val="20"/>
          <w:szCs w:val="20"/>
        </w:rPr>
        <w:t>?</w:t>
      </w:r>
    </w:p>
    <w:p w14:paraId="326094F5" w14:textId="77777777" w:rsidR="00F24489" w:rsidRPr="00F24489" w:rsidRDefault="00F24489" w:rsidP="006C2C00">
      <w:pPr>
        <w:pStyle w:val="List"/>
        <w:numPr>
          <w:ilvl w:val="0"/>
          <w:numId w:val="8"/>
        </w:numPr>
        <w:spacing w:after="120"/>
        <w:contextualSpacing w:val="0"/>
        <w:jc w:val="both"/>
        <w:rPr>
          <w:rFonts w:ascii="Arial" w:hAnsi="Arial" w:cs="Arial"/>
          <w:sz w:val="20"/>
          <w:szCs w:val="20"/>
        </w:rPr>
      </w:pPr>
      <w:r w:rsidRPr="00F24489">
        <w:rPr>
          <w:rFonts w:ascii="Arial" w:hAnsi="Arial" w:cs="Arial"/>
          <w:sz w:val="20"/>
          <w:szCs w:val="20"/>
        </w:rPr>
        <w:t>When will the next release be available</w:t>
      </w:r>
      <w:r w:rsidR="00F35492">
        <w:rPr>
          <w:rFonts w:ascii="Arial" w:hAnsi="Arial" w:cs="Arial"/>
          <w:sz w:val="20"/>
          <w:szCs w:val="20"/>
        </w:rPr>
        <w:t xml:space="preserve"> (both major and minor releases)</w:t>
      </w:r>
      <w:r w:rsidRPr="00F24489">
        <w:rPr>
          <w:rFonts w:ascii="Arial" w:hAnsi="Arial" w:cs="Arial"/>
          <w:sz w:val="20"/>
          <w:szCs w:val="20"/>
        </w:rPr>
        <w:t>?</w:t>
      </w:r>
    </w:p>
    <w:p w14:paraId="3E3F3A05" w14:textId="56B65AB8" w:rsidR="00F24489" w:rsidRPr="00F24489" w:rsidRDefault="00F24489" w:rsidP="006C2C00">
      <w:pPr>
        <w:pStyle w:val="List"/>
        <w:numPr>
          <w:ilvl w:val="0"/>
          <w:numId w:val="8"/>
        </w:numPr>
        <w:spacing w:after="120"/>
        <w:contextualSpacing w:val="0"/>
        <w:jc w:val="both"/>
        <w:rPr>
          <w:rFonts w:ascii="Arial" w:hAnsi="Arial" w:cs="Arial"/>
          <w:sz w:val="20"/>
          <w:szCs w:val="20"/>
        </w:rPr>
      </w:pPr>
      <w:r w:rsidRPr="00F24489">
        <w:rPr>
          <w:rFonts w:ascii="Arial" w:hAnsi="Arial" w:cs="Arial"/>
          <w:sz w:val="20"/>
          <w:szCs w:val="20"/>
        </w:rPr>
        <w:t>How long does the typical implementation of the product being proposed take for an org</w:t>
      </w:r>
      <w:r w:rsidR="00E513A5">
        <w:rPr>
          <w:rFonts w:ascii="Arial" w:hAnsi="Arial" w:cs="Arial"/>
          <w:sz w:val="20"/>
          <w:szCs w:val="20"/>
        </w:rPr>
        <w:t xml:space="preserve">anization of similar size to </w:t>
      </w:r>
      <w:r w:rsidR="006D123A" w:rsidRPr="006D123A">
        <w:rPr>
          <w:rFonts w:ascii="Arial" w:hAnsi="Arial" w:cs="Arial"/>
          <w:sz w:val="20"/>
          <w:szCs w:val="20"/>
        </w:rPr>
        <w:t>the County</w:t>
      </w:r>
      <w:r w:rsidRPr="00F24489">
        <w:rPr>
          <w:rFonts w:ascii="Arial" w:hAnsi="Arial" w:cs="Arial"/>
          <w:sz w:val="20"/>
          <w:szCs w:val="20"/>
        </w:rPr>
        <w:t>?</w:t>
      </w:r>
    </w:p>
    <w:p w14:paraId="1AA1A271" w14:textId="77777777" w:rsidR="00F24489" w:rsidRPr="00F24489" w:rsidRDefault="00F24489" w:rsidP="006C2C00">
      <w:pPr>
        <w:pStyle w:val="List"/>
        <w:numPr>
          <w:ilvl w:val="0"/>
          <w:numId w:val="8"/>
        </w:numPr>
        <w:spacing w:after="120"/>
        <w:contextualSpacing w:val="0"/>
        <w:jc w:val="both"/>
        <w:rPr>
          <w:rFonts w:ascii="Arial" w:hAnsi="Arial" w:cs="Arial"/>
          <w:sz w:val="20"/>
          <w:szCs w:val="20"/>
        </w:rPr>
      </w:pPr>
      <w:r w:rsidRPr="00F24489">
        <w:rPr>
          <w:rFonts w:ascii="Arial" w:hAnsi="Arial" w:cs="Arial"/>
          <w:sz w:val="20"/>
          <w:szCs w:val="20"/>
        </w:rPr>
        <w:t>Does your firm complete the implementations of the product being proposed or is this effort outsourced?</w:t>
      </w:r>
    </w:p>
    <w:p w14:paraId="45E18D9C" w14:textId="77777777" w:rsidR="00F24489" w:rsidRPr="00F24489" w:rsidRDefault="00F24489" w:rsidP="006C2C00">
      <w:pPr>
        <w:pStyle w:val="List"/>
        <w:numPr>
          <w:ilvl w:val="0"/>
          <w:numId w:val="8"/>
        </w:numPr>
        <w:spacing w:after="120"/>
        <w:contextualSpacing w:val="0"/>
        <w:jc w:val="both"/>
        <w:rPr>
          <w:rFonts w:ascii="Arial" w:hAnsi="Arial" w:cs="Arial"/>
          <w:sz w:val="20"/>
          <w:szCs w:val="20"/>
        </w:rPr>
      </w:pPr>
      <w:r w:rsidRPr="00F24489">
        <w:rPr>
          <w:rFonts w:ascii="Arial" w:hAnsi="Arial" w:cs="Arial"/>
          <w:sz w:val="20"/>
          <w:szCs w:val="20"/>
        </w:rPr>
        <w:t>What other applications will the product being proposed integrate with or have integrated with in the past?</w:t>
      </w:r>
      <w:r w:rsidR="00FA6045">
        <w:rPr>
          <w:rFonts w:ascii="Arial" w:hAnsi="Arial" w:cs="Arial"/>
          <w:sz w:val="20"/>
          <w:szCs w:val="20"/>
        </w:rPr>
        <w:t xml:space="preserve"> Specifically, please indicate </w:t>
      </w:r>
      <w:r w:rsidR="000B4488">
        <w:rPr>
          <w:rFonts w:ascii="Arial" w:hAnsi="Arial" w:cs="Arial"/>
          <w:sz w:val="20"/>
          <w:szCs w:val="20"/>
        </w:rPr>
        <w:t>which document management systems your product can integrate with</w:t>
      </w:r>
      <w:r w:rsidR="00CF5747">
        <w:rPr>
          <w:rFonts w:ascii="Arial" w:hAnsi="Arial" w:cs="Arial"/>
          <w:sz w:val="20"/>
          <w:szCs w:val="20"/>
        </w:rPr>
        <w:t xml:space="preserve"> and if there are additional costs to integrate with a document management system. </w:t>
      </w:r>
    </w:p>
    <w:p w14:paraId="79027B3A" w14:textId="0D243311" w:rsidR="00F24489" w:rsidRDefault="00F24489" w:rsidP="006C2C00">
      <w:pPr>
        <w:pStyle w:val="List"/>
        <w:numPr>
          <w:ilvl w:val="0"/>
          <w:numId w:val="8"/>
        </w:numPr>
        <w:spacing w:after="120"/>
        <w:contextualSpacing w:val="0"/>
        <w:jc w:val="both"/>
        <w:rPr>
          <w:rFonts w:ascii="Arial" w:hAnsi="Arial" w:cs="Arial"/>
          <w:sz w:val="20"/>
          <w:szCs w:val="20"/>
        </w:rPr>
      </w:pPr>
      <w:r w:rsidRPr="00F24489">
        <w:rPr>
          <w:rFonts w:ascii="Arial" w:hAnsi="Arial" w:cs="Arial"/>
          <w:sz w:val="20"/>
          <w:szCs w:val="20"/>
        </w:rPr>
        <w:t xml:space="preserve">What sets your firm’s proposed </w:t>
      </w:r>
      <w:r w:rsidR="00B222B7">
        <w:rPr>
          <w:rFonts w:ascii="Arial" w:hAnsi="Arial" w:cs="Arial"/>
          <w:sz w:val="20"/>
          <w:szCs w:val="20"/>
        </w:rPr>
        <w:t xml:space="preserve">product </w:t>
      </w:r>
      <w:r w:rsidRPr="00F24489">
        <w:rPr>
          <w:rFonts w:ascii="Arial" w:hAnsi="Arial" w:cs="Arial"/>
          <w:sz w:val="20"/>
          <w:szCs w:val="20"/>
        </w:rPr>
        <w:t>apart from your competitors?</w:t>
      </w:r>
    </w:p>
    <w:p w14:paraId="6F3E4CF0" w14:textId="77777777" w:rsidR="00912646" w:rsidRDefault="00912646" w:rsidP="006C2C00">
      <w:pPr>
        <w:pStyle w:val="Heading2"/>
        <w:numPr>
          <w:ilvl w:val="0"/>
          <w:numId w:val="9"/>
        </w:numPr>
        <w:spacing w:after="120" w:line="276" w:lineRule="auto"/>
        <w:rPr>
          <w:sz w:val="20"/>
          <w:szCs w:val="20"/>
        </w:rPr>
      </w:pPr>
      <w:bookmarkStart w:id="85" w:name="_Toc471937063"/>
      <w:bookmarkStart w:id="86" w:name="_Toc388944532"/>
      <w:r>
        <w:rPr>
          <w:sz w:val="20"/>
          <w:szCs w:val="20"/>
        </w:rPr>
        <w:t>Change Management and Communications Plan</w:t>
      </w:r>
      <w:bookmarkEnd w:id="85"/>
    </w:p>
    <w:p w14:paraId="441A908B" w14:textId="74E42BC5" w:rsidR="00912646" w:rsidRPr="00581888" w:rsidRDefault="00912646" w:rsidP="00581888">
      <w:pPr>
        <w:spacing w:after="120" w:line="276" w:lineRule="auto"/>
        <w:rPr>
          <w:rFonts w:cs="Arial"/>
          <w:sz w:val="20"/>
          <w:szCs w:val="20"/>
        </w:rPr>
      </w:pPr>
      <w:r w:rsidRPr="00581888">
        <w:rPr>
          <w:rFonts w:cs="Arial"/>
          <w:sz w:val="20"/>
          <w:szCs w:val="20"/>
        </w:rPr>
        <w:t>The eighteenth tab of the Proposal sh</w:t>
      </w:r>
      <w:r w:rsidR="00B222B7">
        <w:rPr>
          <w:rFonts w:cs="Arial"/>
          <w:sz w:val="20"/>
          <w:szCs w:val="20"/>
        </w:rPr>
        <w:t>all</w:t>
      </w:r>
      <w:r w:rsidRPr="00581888">
        <w:rPr>
          <w:rFonts w:cs="Arial"/>
          <w:sz w:val="20"/>
          <w:szCs w:val="20"/>
        </w:rPr>
        <w:t xml:space="preserve"> include the Change Management and Communications Plan or the approach to Change Management and Communications the </w:t>
      </w:r>
      <w:r w:rsidR="00803186">
        <w:rPr>
          <w:rFonts w:cs="Arial"/>
          <w:sz w:val="20"/>
          <w:szCs w:val="20"/>
        </w:rPr>
        <w:t>Offeror</w:t>
      </w:r>
      <w:r w:rsidRPr="00581888">
        <w:rPr>
          <w:rFonts w:cs="Arial"/>
          <w:sz w:val="20"/>
          <w:szCs w:val="20"/>
        </w:rPr>
        <w:t xml:space="preserve"> intends to use as part of the project. Provide a detailed communication plan that includes</w:t>
      </w:r>
    </w:p>
    <w:p w14:paraId="4A27F9FD" w14:textId="77777777" w:rsidR="00912646" w:rsidRPr="00581888" w:rsidRDefault="00912646" w:rsidP="006C2C00">
      <w:pPr>
        <w:pStyle w:val="ListParagraph"/>
        <w:numPr>
          <w:ilvl w:val="1"/>
          <w:numId w:val="25"/>
        </w:numPr>
        <w:spacing w:after="120" w:line="276" w:lineRule="auto"/>
        <w:contextualSpacing w:val="0"/>
        <w:rPr>
          <w:rFonts w:cs="Arial"/>
          <w:sz w:val="20"/>
          <w:szCs w:val="20"/>
        </w:rPr>
      </w:pPr>
      <w:r w:rsidRPr="00581888">
        <w:rPr>
          <w:rFonts w:cs="Arial"/>
          <w:sz w:val="20"/>
          <w:szCs w:val="20"/>
        </w:rPr>
        <w:t>Discussion of key implementation metrics that will be used to track progress</w:t>
      </w:r>
    </w:p>
    <w:p w14:paraId="7AAE4269" w14:textId="77777777" w:rsidR="00912646" w:rsidRPr="00581888" w:rsidRDefault="00912646" w:rsidP="006C2C00">
      <w:pPr>
        <w:pStyle w:val="ListParagraph"/>
        <w:numPr>
          <w:ilvl w:val="1"/>
          <w:numId w:val="25"/>
        </w:numPr>
        <w:spacing w:after="120" w:line="276" w:lineRule="auto"/>
        <w:contextualSpacing w:val="0"/>
        <w:rPr>
          <w:rFonts w:cs="Arial"/>
          <w:sz w:val="20"/>
          <w:szCs w:val="20"/>
        </w:rPr>
      </w:pPr>
      <w:r w:rsidRPr="00581888">
        <w:rPr>
          <w:rFonts w:cs="Arial"/>
          <w:sz w:val="20"/>
          <w:szCs w:val="20"/>
        </w:rPr>
        <w:t>Types of communication methods (memo, email, one-on-one meetings, project team meetings, stakeholder group meetings, online web progress reporting tools, etc.)</w:t>
      </w:r>
    </w:p>
    <w:p w14:paraId="0A36BEBE" w14:textId="77777777" w:rsidR="00912646" w:rsidRPr="00581888" w:rsidRDefault="00912646" w:rsidP="006C2C00">
      <w:pPr>
        <w:pStyle w:val="ListParagraph"/>
        <w:numPr>
          <w:ilvl w:val="1"/>
          <w:numId w:val="25"/>
        </w:numPr>
        <w:spacing w:after="120" w:line="276" w:lineRule="auto"/>
        <w:contextualSpacing w:val="0"/>
        <w:rPr>
          <w:rFonts w:cs="Arial"/>
          <w:sz w:val="20"/>
          <w:szCs w:val="20"/>
        </w:rPr>
      </w:pPr>
      <w:r w:rsidRPr="00581888">
        <w:rPr>
          <w:rFonts w:cs="Arial"/>
          <w:sz w:val="20"/>
          <w:szCs w:val="20"/>
        </w:rPr>
        <w:t>Frequency of communication that can be expected by the County</w:t>
      </w:r>
    </w:p>
    <w:p w14:paraId="71403797" w14:textId="77777777" w:rsidR="00912646" w:rsidRPr="00581888" w:rsidRDefault="00912646" w:rsidP="006C2C00">
      <w:pPr>
        <w:pStyle w:val="ListParagraph"/>
        <w:numPr>
          <w:ilvl w:val="1"/>
          <w:numId w:val="25"/>
        </w:numPr>
        <w:spacing w:after="120" w:line="276" w:lineRule="auto"/>
        <w:contextualSpacing w:val="0"/>
        <w:rPr>
          <w:rFonts w:cs="Arial"/>
          <w:sz w:val="20"/>
          <w:szCs w:val="20"/>
        </w:rPr>
      </w:pPr>
      <w:r w:rsidRPr="00581888">
        <w:rPr>
          <w:rFonts w:cs="Arial"/>
          <w:sz w:val="20"/>
          <w:szCs w:val="20"/>
        </w:rPr>
        <w:t>Ownership roles for Key Personnel with overall responsibility for ensuring these communications are provided as scheduled</w:t>
      </w:r>
    </w:p>
    <w:p w14:paraId="47A1A161" w14:textId="77777777" w:rsidR="00912646" w:rsidRPr="00581888" w:rsidRDefault="00912646" w:rsidP="006C2C00">
      <w:pPr>
        <w:pStyle w:val="ListParagraph"/>
        <w:numPr>
          <w:ilvl w:val="1"/>
          <w:numId w:val="25"/>
        </w:numPr>
        <w:spacing w:after="120" w:line="276" w:lineRule="auto"/>
        <w:contextualSpacing w:val="0"/>
        <w:rPr>
          <w:rFonts w:cs="Arial"/>
          <w:sz w:val="20"/>
          <w:szCs w:val="20"/>
        </w:rPr>
      </w:pPr>
      <w:r w:rsidRPr="00581888">
        <w:rPr>
          <w:rFonts w:cs="Arial"/>
          <w:sz w:val="20"/>
          <w:szCs w:val="20"/>
        </w:rPr>
        <w:lastRenderedPageBreak/>
        <w:t>Describe your plan for handling major issues that may arise during the project that significantly impact the schedule, budget, or related items of the system</w:t>
      </w:r>
    </w:p>
    <w:p w14:paraId="1EB8D417" w14:textId="77777777" w:rsidR="00912646" w:rsidRPr="00581888" w:rsidRDefault="00912646" w:rsidP="006C2C00">
      <w:pPr>
        <w:pStyle w:val="ListParagraph"/>
        <w:numPr>
          <w:ilvl w:val="1"/>
          <w:numId w:val="25"/>
        </w:numPr>
        <w:spacing w:after="120" w:line="276" w:lineRule="auto"/>
        <w:contextualSpacing w:val="0"/>
        <w:rPr>
          <w:rFonts w:cs="Arial"/>
          <w:sz w:val="20"/>
          <w:szCs w:val="20"/>
        </w:rPr>
      </w:pPr>
      <w:r w:rsidRPr="00581888">
        <w:rPr>
          <w:rFonts w:cs="Arial"/>
          <w:sz w:val="20"/>
          <w:szCs w:val="20"/>
        </w:rPr>
        <w:t>Methodologies and approaches used to employ Change Management, including the roles County staff may hold</w:t>
      </w:r>
    </w:p>
    <w:p w14:paraId="33AD45A1" w14:textId="77777777" w:rsidR="00F24489" w:rsidRPr="00F24489" w:rsidRDefault="00F24489" w:rsidP="006C2C00">
      <w:pPr>
        <w:pStyle w:val="Heading2"/>
        <w:numPr>
          <w:ilvl w:val="0"/>
          <w:numId w:val="9"/>
        </w:numPr>
        <w:spacing w:after="120" w:line="276" w:lineRule="auto"/>
        <w:rPr>
          <w:sz w:val="20"/>
          <w:szCs w:val="20"/>
        </w:rPr>
      </w:pPr>
      <w:bookmarkStart w:id="87" w:name="_Toc471937064"/>
      <w:r w:rsidRPr="00F24489">
        <w:rPr>
          <w:sz w:val="20"/>
          <w:szCs w:val="20"/>
        </w:rPr>
        <w:t>Exceptions to Terms and Conditions</w:t>
      </w:r>
      <w:bookmarkEnd w:id="86"/>
      <w:bookmarkEnd w:id="87"/>
    </w:p>
    <w:p w14:paraId="19551213" w14:textId="6CA163A0" w:rsidR="00F24489" w:rsidRDefault="00F24489" w:rsidP="00581888">
      <w:pPr>
        <w:autoSpaceDE w:val="0"/>
        <w:autoSpaceDN w:val="0"/>
        <w:adjustRightInd w:val="0"/>
        <w:spacing w:line="276" w:lineRule="auto"/>
        <w:rPr>
          <w:rFonts w:cs="Arial"/>
          <w:bCs/>
          <w:sz w:val="20"/>
          <w:szCs w:val="20"/>
        </w:rPr>
      </w:pPr>
      <w:r w:rsidRPr="00F24489">
        <w:rPr>
          <w:rFonts w:cs="Arial"/>
          <w:sz w:val="20"/>
          <w:szCs w:val="20"/>
        </w:rPr>
        <w:t xml:space="preserve">The </w:t>
      </w:r>
      <w:r w:rsidR="00912646">
        <w:rPr>
          <w:rFonts w:cs="Arial"/>
          <w:sz w:val="20"/>
          <w:szCs w:val="20"/>
        </w:rPr>
        <w:t>ninet</w:t>
      </w:r>
      <w:r w:rsidRPr="00F24489">
        <w:rPr>
          <w:rFonts w:cs="Arial"/>
          <w:sz w:val="20"/>
          <w:szCs w:val="20"/>
        </w:rPr>
        <w:t>eenth tab of the Proposal sh</w:t>
      </w:r>
      <w:r w:rsidR="001C6A3A">
        <w:rPr>
          <w:rFonts w:cs="Arial"/>
          <w:sz w:val="20"/>
          <w:szCs w:val="20"/>
        </w:rPr>
        <w:t>all</w:t>
      </w:r>
      <w:r w:rsidRPr="00F24489">
        <w:rPr>
          <w:rFonts w:cs="Arial"/>
          <w:sz w:val="20"/>
          <w:szCs w:val="20"/>
        </w:rPr>
        <w:t xml:space="preserve"> include any exception the </w:t>
      </w:r>
      <w:r w:rsidR="00803186">
        <w:rPr>
          <w:rFonts w:cs="Arial"/>
          <w:sz w:val="20"/>
          <w:szCs w:val="20"/>
        </w:rPr>
        <w:t>Offeror</w:t>
      </w:r>
      <w:r w:rsidRPr="00F24489">
        <w:rPr>
          <w:rFonts w:cs="Arial"/>
          <w:sz w:val="20"/>
          <w:szCs w:val="20"/>
        </w:rPr>
        <w:t xml:space="preserve"> takes to the </w:t>
      </w:r>
      <w:r w:rsidRPr="00DA1BB0">
        <w:rPr>
          <w:rFonts w:cs="Arial"/>
          <w:sz w:val="20"/>
          <w:szCs w:val="20"/>
        </w:rPr>
        <w:t>terms and conditions</w:t>
      </w:r>
      <w:r w:rsidRPr="00F24489">
        <w:rPr>
          <w:rFonts w:cs="Arial"/>
          <w:sz w:val="20"/>
          <w:szCs w:val="20"/>
        </w:rPr>
        <w:t xml:space="preserve"> set forth in this RFP. </w:t>
      </w:r>
      <w:r w:rsidR="00803186">
        <w:rPr>
          <w:rFonts w:cs="Arial"/>
          <w:color w:val="000000"/>
          <w:sz w:val="20"/>
          <w:szCs w:val="20"/>
        </w:rPr>
        <w:t>Offeror</w:t>
      </w:r>
      <w:r w:rsidRPr="00F24489">
        <w:rPr>
          <w:rFonts w:cs="Arial"/>
          <w:color w:val="000000"/>
          <w:sz w:val="20"/>
          <w:szCs w:val="20"/>
        </w:rPr>
        <w:t xml:space="preserve"> should identify the areas where they feel the requested service or product is not available, deviates from the specific requests, or is deemed to be an unwise or unwarranted approach. The </w:t>
      </w:r>
      <w:r w:rsidR="00803186">
        <w:rPr>
          <w:rFonts w:cs="Arial"/>
          <w:color w:val="000000"/>
          <w:sz w:val="20"/>
          <w:szCs w:val="20"/>
        </w:rPr>
        <w:t>Offeror</w:t>
      </w:r>
      <w:r w:rsidRPr="00F24489">
        <w:rPr>
          <w:rFonts w:cs="Arial"/>
          <w:color w:val="000000"/>
          <w:sz w:val="20"/>
          <w:szCs w:val="20"/>
        </w:rPr>
        <w:t xml:space="preserve"> will describe exceptions to the RFP and identify their impact to</w:t>
      </w:r>
      <w:r w:rsidR="00041AC8">
        <w:rPr>
          <w:rFonts w:cs="Arial"/>
          <w:color w:val="000000"/>
          <w:sz w:val="20"/>
          <w:szCs w:val="20"/>
        </w:rPr>
        <w:t xml:space="preserve"> HAMHDS</w:t>
      </w:r>
      <w:r w:rsidRPr="00F24489">
        <w:rPr>
          <w:rFonts w:cs="Arial"/>
          <w:color w:val="000000"/>
          <w:sz w:val="20"/>
          <w:szCs w:val="20"/>
        </w:rPr>
        <w:t xml:space="preserve">, including, but not limited to, workarounds, reductions in performance, capacity, flexibility, accuracy, and ultimately cost and value. </w:t>
      </w:r>
      <w:r w:rsidR="00DA1BB0">
        <w:rPr>
          <w:rFonts w:cs="Arial"/>
          <w:color w:val="000000"/>
          <w:sz w:val="20"/>
          <w:szCs w:val="20"/>
        </w:rPr>
        <w:t>The County</w:t>
      </w:r>
      <w:r w:rsidRPr="00F24489">
        <w:rPr>
          <w:rFonts w:cs="Arial"/>
          <w:color w:val="000000"/>
          <w:sz w:val="20"/>
          <w:szCs w:val="20"/>
        </w:rPr>
        <w:t xml:space="preserve"> reserves the right to </w:t>
      </w:r>
      <w:r w:rsidR="00E10A59">
        <w:rPr>
          <w:rFonts w:cs="Arial"/>
          <w:color w:val="000000"/>
          <w:sz w:val="20"/>
          <w:szCs w:val="20"/>
        </w:rPr>
        <w:t>reject or modify</w:t>
      </w:r>
      <w:r w:rsidR="00E10A59" w:rsidRPr="00F24489">
        <w:rPr>
          <w:rFonts w:cs="Arial"/>
          <w:color w:val="000000"/>
          <w:sz w:val="20"/>
          <w:szCs w:val="20"/>
        </w:rPr>
        <w:t xml:space="preserve"> </w:t>
      </w:r>
      <w:r w:rsidRPr="00F24489">
        <w:rPr>
          <w:rFonts w:cs="Arial"/>
          <w:color w:val="000000"/>
          <w:sz w:val="20"/>
          <w:szCs w:val="20"/>
        </w:rPr>
        <w:t xml:space="preserve">exceptions it finds </w:t>
      </w:r>
      <w:r w:rsidR="00DC3669">
        <w:rPr>
          <w:rFonts w:cs="Arial"/>
          <w:color w:val="000000"/>
          <w:sz w:val="20"/>
          <w:szCs w:val="20"/>
        </w:rPr>
        <w:t xml:space="preserve">that </w:t>
      </w:r>
      <w:r w:rsidRPr="00F24489">
        <w:rPr>
          <w:rFonts w:cs="Arial"/>
          <w:color w:val="000000"/>
          <w:sz w:val="20"/>
          <w:szCs w:val="20"/>
        </w:rPr>
        <w:t xml:space="preserve">are not in the best interests of </w:t>
      </w:r>
      <w:r w:rsidR="00DA1BB0">
        <w:rPr>
          <w:rFonts w:cs="Arial"/>
          <w:color w:val="000000"/>
          <w:sz w:val="20"/>
          <w:szCs w:val="20"/>
        </w:rPr>
        <w:t>the County</w:t>
      </w:r>
      <w:r w:rsidRPr="00F24489">
        <w:rPr>
          <w:rFonts w:cs="Arial"/>
          <w:color w:val="000000"/>
          <w:sz w:val="20"/>
          <w:szCs w:val="20"/>
        </w:rPr>
        <w:t xml:space="preserve">. Any and all exceptions to the requirements of this RFP must be identified and fully explained in the submitted Proposal. </w:t>
      </w:r>
      <w:r w:rsidRPr="00F24489">
        <w:rPr>
          <w:rFonts w:cs="Arial"/>
          <w:sz w:val="20"/>
          <w:szCs w:val="20"/>
        </w:rPr>
        <w:t xml:space="preserve">It is </w:t>
      </w:r>
      <w:r w:rsidR="00DA1BB0">
        <w:rPr>
          <w:rFonts w:cs="Arial"/>
          <w:sz w:val="20"/>
          <w:szCs w:val="20"/>
        </w:rPr>
        <w:t>the County’s</w:t>
      </w:r>
      <w:r w:rsidRPr="00F24489">
        <w:rPr>
          <w:rFonts w:cs="Arial"/>
          <w:sz w:val="20"/>
          <w:szCs w:val="20"/>
        </w:rPr>
        <w:t xml:space="preserve"> intenti</w:t>
      </w:r>
      <w:r w:rsidR="006D358B">
        <w:rPr>
          <w:rFonts w:cs="Arial"/>
          <w:sz w:val="20"/>
          <w:szCs w:val="20"/>
        </w:rPr>
        <w:t xml:space="preserve">on to be made aware of </w:t>
      </w:r>
      <w:r w:rsidRPr="00F24489">
        <w:rPr>
          <w:rFonts w:cs="Arial"/>
          <w:sz w:val="20"/>
          <w:szCs w:val="20"/>
        </w:rPr>
        <w:t>any exceptions to terms or conditions prior to contract negotiations.</w:t>
      </w:r>
      <w:r w:rsidR="00DA1BB0" w:rsidRPr="00DA1BB0">
        <w:rPr>
          <w:rFonts w:cs="Arial"/>
          <w:sz w:val="20"/>
          <w:szCs w:val="20"/>
        </w:rPr>
        <w:t xml:space="preserve"> This RFP, including but not limited to its venue, termination, and payment schedule provisions, shall be incorporated by reference into the Contract documents as if its provisions were stated verbatim therein.</w:t>
      </w:r>
      <w:r w:rsidRPr="00F24489">
        <w:rPr>
          <w:rFonts w:cs="Arial"/>
          <w:sz w:val="20"/>
          <w:szCs w:val="20"/>
        </w:rPr>
        <w:t xml:space="preserve"> </w:t>
      </w:r>
      <w:r w:rsidR="00CA032E" w:rsidRPr="00CA032E">
        <w:rPr>
          <w:rFonts w:cs="Arial"/>
          <w:bCs/>
          <w:sz w:val="20"/>
          <w:szCs w:val="20"/>
        </w:rPr>
        <w:t xml:space="preserve">In case of any conflict between the RFP and any other Contract </w:t>
      </w:r>
      <w:r w:rsidR="00E10A59">
        <w:rPr>
          <w:rFonts w:cs="Arial"/>
          <w:bCs/>
          <w:sz w:val="20"/>
          <w:szCs w:val="20"/>
        </w:rPr>
        <w:t>D</w:t>
      </w:r>
      <w:r w:rsidR="00E10A59" w:rsidRPr="00CA032E">
        <w:rPr>
          <w:rFonts w:cs="Arial"/>
          <w:bCs/>
          <w:sz w:val="20"/>
          <w:szCs w:val="20"/>
        </w:rPr>
        <w:t>ocuments</w:t>
      </w:r>
      <w:r w:rsidR="00CA032E" w:rsidRPr="00CA032E">
        <w:rPr>
          <w:rFonts w:cs="Arial"/>
          <w:bCs/>
          <w:sz w:val="20"/>
          <w:szCs w:val="20"/>
        </w:rPr>
        <w:t xml:space="preserve">, the RFP shall control unless the Contract </w:t>
      </w:r>
      <w:r w:rsidR="00E10A59">
        <w:rPr>
          <w:rFonts w:cs="Arial"/>
          <w:bCs/>
          <w:sz w:val="20"/>
          <w:szCs w:val="20"/>
        </w:rPr>
        <w:t>D</w:t>
      </w:r>
      <w:r w:rsidR="00E10A59" w:rsidRPr="00CA032E">
        <w:rPr>
          <w:rFonts w:cs="Arial"/>
          <w:bCs/>
          <w:sz w:val="20"/>
          <w:szCs w:val="20"/>
        </w:rPr>
        <w:t xml:space="preserve">ocuments </w:t>
      </w:r>
      <w:r w:rsidR="00CA032E" w:rsidRPr="00CA032E">
        <w:rPr>
          <w:rFonts w:cs="Arial"/>
          <w:bCs/>
          <w:sz w:val="20"/>
          <w:szCs w:val="20"/>
        </w:rPr>
        <w:t xml:space="preserve">explicitly provide otherwise.  </w:t>
      </w:r>
    </w:p>
    <w:p w14:paraId="6FA31B8C" w14:textId="77777777" w:rsidR="007530E1" w:rsidRPr="007530E1" w:rsidRDefault="00473526" w:rsidP="006C2C00">
      <w:pPr>
        <w:pStyle w:val="Heading2"/>
        <w:numPr>
          <w:ilvl w:val="0"/>
          <w:numId w:val="9"/>
        </w:numPr>
        <w:spacing w:after="120" w:line="276" w:lineRule="auto"/>
        <w:rPr>
          <w:sz w:val="20"/>
          <w:szCs w:val="20"/>
        </w:rPr>
      </w:pPr>
      <w:bookmarkStart w:id="88" w:name="_Toc403321019"/>
      <w:bookmarkStart w:id="89" w:name="_Toc414009570"/>
      <w:bookmarkStart w:id="90" w:name="_Toc417654223"/>
      <w:bookmarkStart w:id="91" w:name="_Toc471937065"/>
      <w:bookmarkStart w:id="92" w:name="_Toc424071629"/>
      <w:bookmarkStart w:id="93" w:name="_Toc388944533"/>
      <w:r w:rsidRPr="00473526">
        <w:rPr>
          <w:sz w:val="20"/>
          <w:szCs w:val="20"/>
        </w:rPr>
        <w:t>Attachments</w:t>
      </w:r>
      <w:bookmarkEnd w:id="88"/>
      <w:bookmarkEnd w:id="89"/>
      <w:bookmarkEnd w:id="90"/>
      <w:r w:rsidRPr="00473526">
        <w:rPr>
          <w:sz w:val="20"/>
          <w:szCs w:val="20"/>
        </w:rPr>
        <w:t xml:space="preserve">: </w:t>
      </w:r>
      <w:r>
        <w:rPr>
          <w:sz w:val="20"/>
          <w:szCs w:val="20"/>
        </w:rPr>
        <w:t>Required Forms</w:t>
      </w:r>
      <w:bookmarkEnd w:id="91"/>
    </w:p>
    <w:p w14:paraId="5F64AFFC" w14:textId="7D4ACD85" w:rsidR="00473526" w:rsidRPr="007530E1" w:rsidRDefault="00473526" w:rsidP="007B2921">
      <w:pPr>
        <w:spacing w:after="120" w:line="276" w:lineRule="auto"/>
        <w:rPr>
          <w:rFonts w:cs="Arial"/>
        </w:rPr>
      </w:pPr>
      <w:r w:rsidRPr="007530E1">
        <w:rPr>
          <w:rFonts w:cs="Arial"/>
          <w:sz w:val="20"/>
          <w:szCs w:val="20"/>
        </w:rPr>
        <w:t xml:space="preserve">The </w:t>
      </w:r>
      <w:r w:rsidR="00912646">
        <w:rPr>
          <w:sz w:val="20"/>
          <w:szCs w:val="20"/>
        </w:rPr>
        <w:t>twentieth</w:t>
      </w:r>
      <w:r w:rsidRPr="007530E1">
        <w:rPr>
          <w:rFonts w:cs="Arial"/>
          <w:sz w:val="20"/>
          <w:szCs w:val="20"/>
        </w:rPr>
        <w:t xml:space="preserve"> tab of the Proposal sh</w:t>
      </w:r>
      <w:r w:rsidR="001C6A3A">
        <w:rPr>
          <w:rFonts w:cs="Arial"/>
          <w:sz w:val="20"/>
          <w:szCs w:val="20"/>
        </w:rPr>
        <w:t>all</w:t>
      </w:r>
      <w:r w:rsidRPr="007530E1">
        <w:rPr>
          <w:rFonts w:cs="Arial"/>
          <w:sz w:val="20"/>
          <w:szCs w:val="20"/>
        </w:rPr>
        <w:t xml:space="preserve"> include the following Forms and Attachments:</w:t>
      </w:r>
      <w:bookmarkEnd w:id="92"/>
      <w:r w:rsidRPr="007530E1">
        <w:rPr>
          <w:rFonts w:cs="Arial"/>
          <w:sz w:val="20"/>
          <w:szCs w:val="20"/>
        </w:rPr>
        <w:t xml:space="preserve"> </w:t>
      </w:r>
    </w:p>
    <w:p w14:paraId="34C04691" w14:textId="4DF5013C" w:rsidR="00473526" w:rsidRPr="00473526" w:rsidRDefault="00473526" w:rsidP="006C2C00">
      <w:pPr>
        <w:pStyle w:val="ListParagraph"/>
        <w:numPr>
          <w:ilvl w:val="0"/>
          <w:numId w:val="22"/>
        </w:numPr>
        <w:spacing w:after="120" w:line="276" w:lineRule="auto"/>
        <w:rPr>
          <w:rFonts w:cs="Arial"/>
          <w:sz w:val="20"/>
          <w:szCs w:val="20"/>
        </w:rPr>
      </w:pPr>
      <w:r w:rsidRPr="00473526">
        <w:rPr>
          <w:rFonts w:cs="Arial"/>
          <w:sz w:val="20"/>
          <w:szCs w:val="20"/>
        </w:rPr>
        <w:t xml:space="preserve">Attachment A – </w:t>
      </w:r>
      <w:r w:rsidR="00041AC8">
        <w:rPr>
          <w:rFonts w:cs="Arial"/>
          <w:sz w:val="20"/>
          <w:szCs w:val="20"/>
        </w:rPr>
        <w:t>Offeror</w:t>
      </w:r>
      <w:r w:rsidRPr="00473526">
        <w:rPr>
          <w:rFonts w:cs="Arial"/>
          <w:sz w:val="20"/>
          <w:szCs w:val="20"/>
        </w:rPr>
        <w:t xml:space="preserve"> Reference Form</w:t>
      </w:r>
    </w:p>
    <w:p w14:paraId="4F5FF15B" w14:textId="77777777" w:rsidR="00473526" w:rsidRPr="00473526" w:rsidRDefault="00473526" w:rsidP="006C2C00">
      <w:pPr>
        <w:pStyle w:val="ListParagraph"/>
        <w:numPr>
          <w:ilvl w:val="0"/>
          <w:numId w:val="22"/>
        </w:numPr>
        <w:spacing w:after="120" w:line="276" w:lineRule="auto"/>
        <w:rPr>
          <w:rFonts w:cs="Arial"/>
          <w:sz w:val="20"/>
          <w:szCs w:val="20"/>
        </w:rPr>
      </w:pPr>
      <w:r w:rsidRPr="00473526">
        <w:rPr>
          <w:rFonts w:cs="Arial"/>
          <w:sz w:val="20"/>
          <w:szCs w:val="20"/>
        </w:rPr>
        <w:t xml:space="preserve">Attachment E </w:t>
      </w:r>
      <w:r w:rsidR="00265FAE">
        <w:rPr>
          <w:rFonts w:cs="Arial"/>
          <w:sz w:val="20"/>
          <w:szCs w:val="20"/>
        </w:rPr>
        <w:t>–</w:t>
      </w:r>
      <w:r w:rsidRPr="00473526">
        <w:rPr>
          <w:rFonts w:cs="Arial"/>
          <w:sz w:val="20"/>
          <w:szCs w:val="20"/>
        </w:rPr>
        <w:t xml:space="preserve"> Ownership</w:t>
      </w:r>
      <w:r w:rsidR="00265FAE">
        <w:rPr>
          <w:rFonts w:cs="Arial"/>
          <w:sz w:val="20"/>
          <w:szCs w:val="20"/>
        </w:rPr>
        <w:t xml:space="preserve"> </w:t>
      </w:r>
      <w:r w:rsidRPr="00473526">
        <w:rPr>
          <w:rFonts w:cs="Arial"/>
          <w:sz w:val="20"/>
          <w:szCs w:val="20"/>
        </w:rPr>
        <w:t>of Deliverables Form</w:t>
      </w:r>
    </w:p>
    <w:p w14:paraId="2EBB113E" w14:textId="77777777" w:rsidR="00473526" w:rsidRPr="00473526" w:rsidRDefault="00473526" w:rsidP="006C2C00">
      <w:pPr>
        <w:pStyle w:val="ListParagraph"/>
        <w:numPr>
          <w:ilvl w:val="0"/>
          <w:numId w:val="22"/>
        </w:numPr>
        <w:spacing w:after="120" w:line="276" w:lineRule="auto"/>
        <w:rPr>
          <w:rFonts w:cs="Arial"/>
          <w:sz w:val="20"/>
          <w:szCs w:val="20"/>
        </w:rPr>
      </w:pPr>
      <w:r w:rsidRPr="00473526">
        <w:rPr>
          <w:rFonts w:cs="Arial"/>
          <w:sz w:val="20"/>
          <w:szCs w:val="20"/>
        </w:rPr>
        <w:t>Attachment F – Receipt of Addenda Form</w:t>
      </w:r>
    </w:p>
    <w:p w14:paraId="5991418D" w14:textId="77777777" w:rsidR="00473526" w:rsidRPr="00473526" w:rsidRDefault="00473526" w:rsidP="006C2C00">
      <w:pPr>
        <w:pStyle w:val="ListParagraph"/>
        <w:numPr>
          <w:ilvl w:val="0"/>
          <w:numId w:val="22"/>
        </w:numPr>
        <w:spacing w:after="120" w:line="276" w:lineRule="auto"/>
        <w:rPr>
          <w:rFonts w:cs="Arial"/>
          <w:sz w:val="20"/>
          <w:szCs w:val="20"/>
        </w:rPr>
      </w:pPr>
      <w:r w:rsidRPr="00473526">
        <w:rPr>
          <w:rFonts w:cs="Arial"/>
          <w:sz w:val="20"/>
          <w:szCs w:val="20"/>
        </w:rPr>
        <w:t>Attachment G – Statement of Non-Collusion Form</w:t>
      </w:r>
    </w:p>
    <w:p w14:paraId="348CA9BF" w14:textId="77777777" w:rsidR="00473526" w:rsidRDefault="00473526" w:rsidP="006C2C00">
      <w:pPr>
        <w:pStyle w:val="ListParagraph"/>
        <w:numPr>
          <w:ilvl w:val="0"/>
          <w:numId w:val="22"/>
        </w:numPr>
        <w:spacing w:after="120" w:line="276" w:lineRule="auto"/>
        <w:rPr>
          <w:rFonts w:cs="Arial"/>
          <w:sz w:val="20"/>
          <w:szCs w:val="20"/>
        </w:rPr>
      </w:pPr>
      <w:r w:rsidRPr="00473526">
        <w:rPr>
          <w:rFonts w:cs="Arial"/>
          <w:sz w:val="20"/>
          <w:szCs w:val="20"/>
        </w:rPr>
        <w:t>Attachment H – Responsibility of Data Conversion Activities</w:t>
      </w:r>
    </w:p>
    <w:p w14:paraId="1358D0F7" w14:textId="77777777" w:rsidR="00C1252C" w:rsidRDefault="00C1252C" w:rsidP="006C2C00">
      <w:pPr>
        <w:pStyle w:val="ListParagraph"/>
        <w:numPr>
          <w:ilvl w:val="0"/>
          <w:numId w:val="22"/>
        </w:numPr>
        <w:spacing w:after="120" w:line="276" w:lineRule="auto"/>
        <w:rPr>
          <w:rFonts w:cs="Arial"/>
          <w:sz w:val="20"/>
          <w:szCs w:val="20"/>
        </w:rPr>
      </w:pPr>
      <w:r>
        <w:rPr>
          <w:rFonts w:cs="Arial"/>
          <w:sz w:val="20"/>
          <w:szCs w:val="20"/>
        </w:rPr>
        <w:t xml:space="preserve">Attachment I – </w:t>
      </w:r>
      <w:r w:rsidR="00DE2110">
        <w:rPr>
          <w:rFonts w:cs="Arial"/>
          <w:sz w:val="20"/>
          <w:szCs w:val="20"/>
        </w:rPr>
        <w:t>Company Background and History</w:t>
      </w:r>
      <w:r>
        <w:rPr>
          <w:rFonts w:cs="Arial"/>
          <w:sz w:val="20"/>
          <w:szCs w:val="20"/>
        </w:rPr>
        <w:t xml:space="preserve"> Form</w:t>
      </w:r>
    </w:p>
    <w:p w14:paraId="51555FA2" w14:textId="77777777" w:rsidR="00DE2110" w:rsidRDefault="00DE2110" w:rsidP="006C2C00">
      <w:pPr>
        <w:pStyle w:val="ListParagraph"/>
        <w:numPr>
          <w:ilvl w:val="0"/>
          <w:numId w:val="22"/>
        </w:numPr>
        <w:spacing w:after="120" w:line="276" w:lineRule="auto"/>
        <w:rPr>
          <w:rFonts w:cs="Arial"/>
          <w:sz w:val="20"/>
          <w:szCs w:val="20"/>
        </w:rPr>
      </w:pPr>
      <w:r>
        <w:rPr>
          <w:rFonts w:cs="Arial"/>
          <w:sz w:val="20"/>
          <w:szCs w:val="20"/>
        </w:rPr>
        <w:t>Attachment J – Proposed Functional Areas Form</w:t>
      </w:r>
    </w:p>
    <w:p w14:paraId="5342A3C4" w14:textId="77777777" w:rsidR="00144CA9" w:rsidRDefault="00144CA9" w:rsidP="006C2C00">
      <w:pPr>
        <w:pStyle w:val="ListParagraph"/>
        <w:numPr>
          <w:ilvl w:val="0"/>
          <w:numId w:val="22"/>
        </w:numPr>
        <w:spacing w:after="120" w:line="276" w:lineRule="auto"/>
        <w:rPr>
          <w:rFonts w:cs="Arial"/>
          <w:sz w:val="20"/>
          <w:szCs w:val="20"/>
        </w:rPr>
      </w:pPr>
      <w:r>
        <w:rPr>
          <w:rFonts w:cs="Arial"/>
          <w:sz w:val="20"/>
          <w:szCs w:val="20"/>
        </w:rPr>
        <w:t xml:space="preserve">Attachment L - </w:t>
      </w:r>
      <w:r w:rsidRPr="00144CA9">
        <w:rPr>
          <w:rFonts w:cs="Arial"/>
          <w:sz w:val="20"/>
          <w:szCs w:val="20"/>
        </w:rPr>
        <w:t>Proposal Signature Sheet</w:t>
      </w:r>
    </w:p>
    <w:p w14:paraId="3E916ED8" w14:textId="77777777" w:rsidR="00144CA9" w:rsidRPr="00424A14" w:rsidRDefault="00144CA9" w:rsidP="006C2C00">
      <w:pPr>
        <w:pStyle w:val="ListParagraph"/>
        <w:numPr>
          <w:ilvl w:val="0"/>
          <w:numId w:val="22"/>
        </w:numPr>
        <w:spacing w:after="120" w:line="276" w:lineRule="auto"/>
        <w:rPr>
          <w:rFonts w:cs="Arial"/>
          <w:sz w:val="20"/>
          <w:szCs w:val="20"/>
        </w:rPr>
      </w:pPr>
      <w:r w:rsidRPr="00144CA9">
        <w:rPr>
          <w:rFonts w:cs="Arial"/>
          <w:sz w:val="20"/>
          <w:szCs w:val="20"/>
        </w:rPr>
        <w:t xml:space="preserve">Attachment M - </w:t>
      </w:r>
      <w:r w:rsidRPr="00144CA9">
        <w:rPr>
          <w:rFonts w:cs="Arial"/>
          <w:bCs/>
          <w:sz w:val="20"/>
          <w:szCs w:val="20"/>
        </w:rPr>
        <w:t>Proprietary/Confidential Information Identification</w:t>
      </w:r>
    </w:p>
    <w:p w14:paraId="6C5629BC" w14:textId="39BB5144" w:rsidR="00424A14" w:rsidRDefault="00424A14" w:rsidP="006C2C00">
      <w:pPr>
        <w:pStyle w:val="ListParagraph"/>
        <w:numPr>
          <w:ilvl w:val="0"/>
          <w:numId w:val="22"/>
        </w:numPr>
        <w:spacing w:after="120" w:line="276" w:lineRule="auto"/>
        <w:rPr>
          <w:rFonts w:cs="Arial"/>
          <w:sz w:val="20"/>
          <w:szCs w:val="20"/>
        </w:rPr>
      </w:pPr>
      <w:r w:rsidRPr="00424A14">
        <w:rPr>
          <w:rFonts w:cs="Arial"/>
          <w:sz w:val="20"/>
          <w:szCs w:val="20"/>
        </w:rPr>
        <w:t>Attachment N - Virginia State Corporation Commission (S</w:t>
      </w:r>
      <w:r w:rsidR="001C6A3A">
        <w:rPr>
          <w:rFonts w:cs="Arial"/>
          <w:sz w:val="20"/>
          <w:szCs w:val="20"/>
        </w:rPr>
        <w:t>CC</w:t>
      </w:r>
      <w:r w:rsidRPr="00424A14">
        <w:rPr>
          <w:rFonts w:cs="Arial"/>
          <w:sz w:val="20"/>
          <w:szCs w:val="20"/>
        </w:rPr>
        <w:t>) Registration Information</w:t>
      </w:r>
    </w:p>
    <w:p w14:paraId="0677DA1A" w14:textId="5C70DE8A" w:rsidR="00041AC8" w:rsidRPr="00473526" w:rsidRDefault="00CD3580" w:rsidP="006C2C00">
      <w:pPr>
        <w:pStyle w:val="ListParagraph"/>
        <w:numPr>
          <w:ilvl w:val="0"/>
          <w:numId w:val="22"/>
        </w:numPr>
        <w:spacing w:after="120" w:line="276" w:lineRule="auto"/>
        <w:rPr>
          <w:rFonts w:cs="Arial"/>
          <w:sz w:val="20"/>
          <w:szCs w:val="20"/>
        </w:rPr>
      </w:pPr>
      <w:r>
        <w:rPr>
          <w:rFonts w:cs="Arial"/>
          <w:sz w:val="20"/>
          <w:szCs w:val="20"/>
        </w:rPr>
        <w:t>Attachment O</w:t>
      </w:r>
      <w:r w:rsidR="00041AC8">
        <w:rPr>
          <w:rFonts w:cs="Arial"/>
          <w:sz w:val="20"/>
          <w:szCs w:val="20"/>
        </w:rPr>
        <w:t xml:space="preserve"> – HIPAA Associate Agreement</w:t>
      </w:r>
    </w:p>
    <w:p w14:paraId="408C0643" w14:textId="4E3A8F6C" w:rsidR="00F24489" w:rsidRPr="00F24489" w:rsidRDefault="00041AC8" w:rsidP="006C2C00">
      <w:pPr>
        <w:pStyle w:val="Heading2"/>
        <w:numPr>
          <w:ilvl w:val="0"/>
          <w:numId w:val="9"/>
        </w:numPr>
        <w:spacing w:after="120" w:line="276" w:lineRule="auto"/>
        <w:rPr>
          <w:sz w:val="20"/>
          <w:szCs w:val="20"/>
        </w:rPr>
      </w:pPr>
      <w:bookmarkStart w:id="94" w:name="_Toc471937066"/>
      <w:r>
        <w:rPr>
          <w:sz w:val="20"/>
          <w:szCs w:val="20"/>
        </w:rPr>
        <w:t>Cost</w:t>
      </w:r>
      <w:r w:rsidR="00F24489" w:rsidRPr="00F24489">
        <w:rPr>
          <w:sz w:val="20"/>
          <w:szCs w:val="20"/>
        </w:rPr>
        <w:t xml:space="preserve"> Proposal</w:t>
      </w:r>
      <w:bookmarkEnd w:id="93"/>
      <w:bookmarkEnd w:id="94"/>
    </w:p>
    <w:p w14:paraId="56D900A5" w14:textId="6229718C" w:rsidR="00F24489" w:rsidRPr="00F24489" w:rsidRDefault="00912646" w:rsidP="007B2921">
      <w:pPr>
        <w:spacing w:after="120" w:line="276" w:lineRule="auto"/>
        <w:rPr>
          <w:rFonts w:cs="Arial"/>
          <w:sz w:val="20"/>
          <w:szCs w:val="20"/>
        </w:rPr>
      </w:pPr>
      <w:r>
        <w:rPr>
          <w:rFonts w:cs="Arial"/>
          <w:sz w:val="20"/>
          <w:szCs w:val="20"/>
        </w:rPr>
        <w:t>The twenty first</w:t>
      </w:r>
      <w:r w:rsidR="00D648EF">
        <w:rPr>
          <w:rFonts w:cs="Arial"/>
          <w:sz w:val="20"/>
          <w:szCs w:val="20"/>
        </w:rPr>
        <w:t xml:space="preserve"> tab of the Proposal sh</w:t>
      </w:r>
      <w:r w:rsidR="001C6A3A">
        <w:rPr>
          <w:rFonts w:cs="Arial"/>
          <w:sz w:val="20"/>
          <w:szCs w:val="20"/>
        </w:rPr>
        <w:t>all</w:t>
      </w:r>
      <w:r w:rsidR="00D648EF">
        <w:rPr>
          <w:rFonts w:cs="Arial"/>
          <w:sz w:val="20"/>
          <w:szCs w:val="20"/>
        </w:rPr>
        <w:t xml:space="preserve"> </w:t>
      </w:r>
      <w:r w:rsidR="00F24489" w:rsidRPr="00F24489">
        <w:rPr>
          <w:rFonts w:cs="Arial"/>
          <w:sz w:val="20"/>
          <w:szCs w:val="20"/>
        </w:rPr>
        <w:t xml:space="preserve">consist of </w:t>
      </w:r>
      <w:r w:rsidR="00F35492">
        <w:rPr>
          <w:rFonts w:cs="Arial"/>
          <w:sz w:val="20"/>
          <w:szCs w:val="20"/>
        </w:rPr>
        <w:t>three</w:t>
      </w:r>
      <w:r w:rsidR="0029075E">
        <w:rPr>
          <w:rFonts w:cs="Arial"/>
          <w:sz w:val="20"/>
          <w:szCs w:val="20"/>
        </w:rPr>
        <w:t xml:space="preserve"> sections:</w:t>
      </w:r>
    </w:p>
    <w:p w14:paraId="5DFA9EA5" w14:textId="7758F0C1" w:rsidR="00F24489" w:rsidRPr="00F24489" w:rsidRDefault="00F24489" w:rsidP="006C2C00">
      <w:pPr>
        <w:pStyle w:val="ListParagraph"/>
        <w:numPr>
          <w:ilvl w:val="0"/>
          <w:numId w:val="16"/>
        </w:numPr>
        <w:spacing w:after="120" w:line="276" w:lineRule="auto"/>
        <w:rPr>
          <w:rFonts w:cs="Arial"/>
          <w:sz w:val="20"/>
          <w:szCs w:val="20"/>
        </w:rPr>
      </w:pPr>
      <w:r w:rsidRPr="00F24489">
        <w:rPr>
          <w:rFonts w:cs="Arial"/>
          <w:sz w:val="20"/>
          <w:szCs w:val="20"/>
        </w:rPr>
        <w:t xml:space="preserve">The completed Cost Proposal Worksheet as </w:t>
      </w:r>
      <w:r w:rsidRPr="007431F6">
        <w:rPr>
          <w:rFonts w:cs="Arial"/>
          <w:sz w:val="20"/>
          <w:szCs w:val="20"/>
        </w:rPr>
        <w:t xml:space="preserve">contained in Attachment C. </w:t>
      </w:r>
      <w:r w:rsidR="00A44334">
        <w:rPr>
          <w:rFonts w:cs="Arial"/>
          <w:sz w:val="20"/>
          <w:szCs w:val="20"/>
        </w:rPr>
        <w:t>Offerors</w:t>
      </w:r>
      <w:r w:rsidRPr="00F24489">
        <w:rPr>
          <w:rFonts w:cs="Arial"/>
          <w:sz w:val="20"/>
          <w:szCs w:val="20"/>
        </w:rPr>
        <w:t xml:space="preserve"> shall not modify the worksheets in any way. </w:t>
      </w:r>
    </w:p>
    <w:p w14:paraId="72A4FE93" w14:textId="2A19192C" w:rsidR="00F24489" w:rsidRPr="00F24489" w:rsidRDefault="00F24489" w:rsidP="006C2C00">
      <w:pPr>
        <w:pStyle w:val="ListParagraph"/>
        <w:numPr>
          <w:ilvl w:val="0"/>
          <w:numId w:val="16"/>
        </w:numPr>
        <w:spacing w:after="120" w:line="276" w:lineRule="auto"/>
        <w:rPr>
          <w:rFonts w:cs="Arial"/>
          <w:sz w:val="20"/>
          <w:szCs w:val="20"/>
        </w:rPr>
      </w:pPr>
      <w:r w:rsidRPr="00F24489">
        <w:rPr>
          <w:rFonts w:cs="Arial"/>
          <w:sz w:val="20"/>
          <w:szCs w:val="20"/>
        </w:rPr>
        <w:t xml:space="preserve">The </w:t>
      </w:r>
      <w:r w:rsidR="00803186">
        <w:rPr>
          <w:rFonts w:cs="Arial"/>
          <w:sz w:val="20"/>
          <w:szCs w:val="20"/>
        </w:rPr>
        <w:t>Offeror’s</w:t>
      </w:r>
      <w:r w:rsidRPr="00F24489">
        <w:rPr>
          <w:rFonts w:cs="Arial"/>
          <w:sz w:val="20"/>
          <w:szCs w:val="20"/>
        </w:rPr>
        <w:t xml:space="preserve"> standard travel and expense policy.</w:t>
      </w:r>
    </w:p>
    <w:p w14:paraId="3EC7370D" w14:textId="4BC8252D" w:rsidR="00FF3B21" w:rsidRDefault="00DA1BB0" w:rsidP="006C2C00">
      <w:pPr>
        <w:pStyle w:val="ListParagraph"/>
        <w:numPr>
          <w:ilvl w:val="0"/>
          <w:numId w:val="16"/>
        </w:numPr>
        <w:spacing w:after="120" w:line="276" w:lineRule="auto"/>
        <w:rPr>
          <w:rFonts w:cs="Arial"/>
          <w:sz w:val="20"/>
          <w:szCs w:val="20"/>
        </w:rPr>
      </w:pPr>
      <w:r>
        <w:rPr>
          <w:rFonts w:cs="Arial"/>
          <w:sz w:val="20"/>
          <w:szCs w:val="20"/>
        </w:rPr>
        <w:t xml:space="preserve">The </w:t>
      </w:r>
      <w:r w:rsidR="00803186">
        <w:rPr>
          <w:rFonts w:cs="Arial"/>
          <w:sz w:val="20"/>
          <w:szCs w:val="20"/>
        </w:rPr>
        <w:t>Offeror</w:t>
      </w:r>
      <w:r w:rsidR="00F24489" w:rsidRPr="00F24489">
        <w:rPr>
          <w:rFonts w:cs="Arial"/>
          <w:sz w:val="20"/>
          <w:szCs w:val="20"/>
        </w:rPr>
        <w:t xml:space="preserve"> shall provide a brief statement of agreement with the Payment and Retainage terms identified in this RFP</w:t>
      </w:r>
      <w:r w:rsidR="001C6A3A">
        <w:rPr>
          <w:rFonts w:cs="Arial"/>
          <w:sz w:val="20"/>
          <w:szCs w:val="20"/>
        </w:rPr>
        <w:t xml:space="preserve"> in Section </w:t>
      </w:r>
      <w:r>
        <w:rPr>
          <w:rFonts w:cs="Arial"/>
          <w:sz w:val="20"/>
          <w:szCs w:val="20"/>
        </w:rPr>
        <w:t>5.4</w:t>
      </w:r>
      <w:r w:rsidR="00F24489" w:rsidRPr="00F24489">
        <w:rPr>
          <w:rFonts w:cs="Arial"/>
          <w:sz w:val="20"/>
          <w:szCs w:val="20"/>
        </w:rPr>
        <w:t>. If a</w:t>
      </w:r>
      <w:r>
        <w:rPr>
          <w:rFonts w:cs="Arial"/>
          <w:sz w:val="20"/>
          <w:szCs w:val="20"/>
        </w:rPr>
        <w:t>n</w:t>
      </w:r>
      <w:r w:rsidR="00F24489" w:rsidRPr="00F24489">
        <w:rPr>
          <w:rFonts w:cs="Arial"/>
          <w:sz w:val="20"/>
          <w:szCs w:val="20"/>
        </w:rPr>
        <w:t xml:space="preserve"> </w:t>
      </w:r>
      <w:r w:rsidR="00803186">
        <w:rPr>
          <w:rFonts w:cs="Arial"/>
          <w:sz w:val="20"/>
          <w:szCs w:val="20"/>
        </w:rPr>
        <w:t>Offeror</w:t>
      </w:r>
      <w:r w:rsidR="00F24489" w:rsidRPr="00F24489">
        <w:rPr>
          <w:rFonts w:cs="Arial"/>
          <w:sz w:val="20"/>
          <w:szCs w:val="20"/>
        </w:rPr>
        <w:t xml:space="preserve"> does not agree with all items, a description should be provided of those items for which exception is taken. </w:t>
      </w:r>
    </w:p>
    <w:p w14:paraId="05775787" w14:textId="77777777" w:rsidR="006E0D44" w:rsidRPr="00C03A1B" w:rsidRDefault="005B34CA" w:rsidP="007B2921">
      <w:pPr>
        <w:pStyle w:val="Heading1"/>
        <w:numPr>
          <w:ilvl w:val="0"/>
          <w:numId w:val="1"/>
        </w:numPr>
        <w:shd w:val="clear" w:color="auto" w:fill="BFBFBF"/>
        <w:spacing w:after="120" w:line="276" w:lineRule="auto"/>
      </w:pPr>
      <w:bookmarkStart w:id="95" w:name="_Toc357018879"/>
      <w:bookmarkStart w:id="96" w:name="_Toc471937067"/>
      <w:r>
        <w:t>General</w:t>
      </w:r>
      <w:r w:rsidR="006F58DB">
        <w:t xml:space="preserve"> Terms and Conditions</w:t>
      </w:r>
      <w:bookmarkEnd w:id="95"/>
      <w:bookmarkEnd w:id="96"/>
    </w:p>
    <w:p w14:paraId="4E657EB9" w14:textId="77777777" w:rsidR="00581888" w:rsidRDefault="00581888" w:rsidP="00271831">
      <w:pPr>
        <w:rPr>
          <w:sz w:val="20"/>
          <w:szCs w:val="20"/>
        </w:rPr>
      </w:pPr>
      <w:bookmarkStart w:id="97" w:name="_Toc357018880"/>
      <w:r>
        <w:rPr>
          <w:sz w:val="20"/>
          <w:szCs w:val="20"/>
        </w:rPr>
        <w:t>The following terms and conditions apply to this solicitation process, in addition to any preceding terms and conditions appearing</w:t>
      </w:r>
      <w:r w:rsidR="00271831">
        <w:rPr>
          <w:sz w:val="20"/>
          <w:szCs w:val="20"/>
        </w:rPr>
        <w:t xml:space="preserve"> elsewhere</w:t>
      </w:r>
      <w:r>
        <w:rPr>
          <w:sz w:val="20"/>
          <w:szCs w:val="20"/>
        </w:rPr>
        <w:t xml:space="preserve"> in this Request for Proposal document.</w:t>
      </w:r>
    </w:p>
    <w:p w14:paraId="26BB6100" w14:textId="77777777" w:rsidR="00AE6AD9" w:rsidRPr="001979FC" w:rsidRDefault="00490CF7" w:rsidP="006C2C00">
      <w:pPr>
        <w:pStyle w:val="Heading2"/>
        <w:numPr>
          <w:ilvl w:val="0"/>
          <w:numId w:val="10"/>
        </w:numPr>
        <w:spacing w:after="120" w:line="276" w:lineRule="auto"/>
        <w:contextualSpacing/>
        <w:mirrorIndents/>
        <w:rPr>
          <w:sz w:val="20"/>
          <w:szCs w:val="20"/>
        </w:rPr>
      </w:pPr>
      <w:bookmarkStart w:id="98" w:name="_Toc471937068"/>
      <w:r w:rsidRPr="001979FC">
        <w:rPr>
          <w:sz w:val="20"/>
          <w:szCs w:val="20"/>
        </w:rPr>
        <w:t>Contract Type</w:t>
      </w:r>
      <w:bookmarkEnd w:id="97"/>
      <w:bookmarkEnd w:id="98"/>
    </w:p>
    <w:p w14:paraId="7D850155" w14:textId="5D5D8E9F" w:rsidR="00BB079C" w:rsidRPr="00BB079C" w:rsidRDefault="00BB079C" w:rsidP="00581888">
      <w:pPr>
        <w:spacing w:after="120" w:line="276" w:lineRule="auto"/>
        <w:contextualSpacing/>
        <w:mirrorIndents/>
        <w:rPr>
          <w:rFonts w:cs="Arial"/>
          <w:sz w:val="20"/>
          <w:szCs w:val="20"/>
        </w:rPr>
      </w:pPr>
      <w:r w:rsidRPr="004F7564">
        <w:rPr>
          <w:rFonts w:cs="Arial"/>
          <w:sz w:val="20"/>
          <w:szCs w:val="20"/>
        </w:rPr>
        <w:t>The resulting contract from this RFP shall be a not-to-exceed based contract</w:t>
      </w:r>
      <w:r w:rsidR="003E0932">
        <w:rPr>
          <w:rFonts w:cs="Arial"/>
          <w:sz w:val="20"/>
          <w:szCs w:val="20"/>
        </w:rPr>
        <w:t>, subject to the Payment Terms identified in Section 5.4 for the various cost types</w:t>
      </w:r>
      <w:r w:rsidRPr="004F7564">
        <w:rPr>
          <w:rFonts w:cs="Arial"/>
          <w:sz w:val="20"/>
          <w:szCs w:val="20"/>
        </w:rPr>
        <w:t>.</w:t>
      </w:r>
      <w:r w:rsidRPr="00BB079C">
        <w:rPr>
          <w:rFonts w:cs="Arial"/>
          <w:sz w:val="20"/>
          <w:szCs w:val="20"/>
        </w:rPr>
        <w:t xml:space="preserve"> The initial contract price will be based on prices submitted by </w:t>
      </w:r>
      <w:r w:rsidRPr="00BB079C">
        <w:rPr>
          <w:rFonts w:cs="Arial"/>
          <w:sz w:val="20"/>
          <w:szCs w:val="20"/>
        </w:rPr>
        <w:lastRenderedPageBreak/>
        <w:t xml:space="preserve">the </w:t>
      </w:r>
      <w:r w:rsidR="00E10A59">
        <w:rPr>
          <w:rFonts w:cs="Arial"/>
          <w:sz w:val="20"/>
          <w:szCs w:val="20"/>
        </w:rPr>
        <w:t>Successful Offeror</w:t>
      </w:r>
      <w:r w:rsidRPr="00BB079C">
        <w:rPr>
          <w:rFonts w:cs="Arial"/>
          <w:sz w:val="20"/>
          <w:szCs w:val="20"/>
        </w:rPr>
        <w:t xml:space="preserve">, subject to contract negotiations with the </w:t>
      </w:r>
      <w:r w:rsidR="00B2653A">
        <w:rPr>
          <w:rFonts w:cs="Arial"/>
          <w:sz w:val="20"/>
          <w:szCs w:val="20"/>
        </w:rPr>
        <w:t>County</w:t>
      </w:r>
      <w:r w:rsidRPr="00BB079C">
        <w:rPr>
          <w:rFonts w:cs="Arial"/>
          <w:sz w:val="20"/>
          <w:szCs w:val="20"/>
        </w:rPr>
        <w:t xml:space="preserve">, and remain firm for the initial term of the contract. Price adjustments may be negotiated at the request of either party in the extension periods with mutual agreement of the parties. </w:t>
      </w:r>
      <w:r w:rsidR="00DA1BB0">
        <w:rPr>
          <w:rFonts w:cs="Arial"/>
          <w:sz w:val="20"/>
          <w:szCs w:val="20"/>
        </w:rPr>
        <w:t>The County</w:t>
      </w:r>
      <w:r w:rsidRPr="00BB079C">
        <w:rPr>
          <w:rFonts w:cs="Arial"/>
          <w:sz w:val="20"/>
          <w:szCs w:val="20"/>
        </w:rPr>
        <w:t xml:space="preserve"> must be notified in a timely manner of all proposed price increases.</w:t>
      </w:r>
    </w:p>
    <w:p w14:paraId="72910CE4" w14:textId="5497D875" w:rsidR="00490CF7" w:rsidRPr="0088181E" w:rsidRDefault="00490CF7" w:rsidP="006C2C00">
      <w:pPr>
        <w:pStyle w:val="Heading2"/>
        <w:numPr>
          <w:ilvl w:val="0"/>
          <w:numId w:val="10"/>
        </w:numPr>
        <w:spacing w:after="120" w:line="276" w:lineRule="auto"/>
        <w:contextualSpacing/>
        <w:mirrorIndents/>
        <w:rPr>
          <w:sz w:val="20"/>
          <w:szCs w:val="20"/>
        </w:rPr>
      </w:pPr>
      <w:bookmarkStart w:id="99" w:name="_Toc357018884"/>
      <w:bookmarkStart w:id="100" w:name="_Toc471937069"/>
      <w:r w:rsidRPr="0088181E">
        <w:rPr>
          <w:sz w:val="20"/>
          <w:szCs w:val="20"/>
        </w:rPr>
        <w:t>Contract Approval</w:t>
      </w:r>
      <w:bookmarkEnd w:id="99"/>
      <w:bookmarkEnd w:id="100"/>
    </w:p>
    <w:p w14:paraId="41A88023" w14:textId="2272E011" w:rsidR="000C233F" w:rsidRPr="0088181E" w:rsidRDefault="00DA1BB0" w:rsidP="00581888">
      <w:pPr>
        <w:spacing w:after="120" w:line="276" w:lineRule="auto"/>
        <w:contextualSpacing/>
        <w:mirrorIndents/>
        <w:rPr>
          <w:rFonts w:cs="Arial"/>
          <w:sz w:val="20"/>
          <w:szCs w:val="20"/>
        </w:rPr>
      </w:pPr>
      <w:r>
        <w:rPr>
          <w:sz w:val="20"/>
          <w:szCs w:val="20"/>
        </w:rPr>
        <w:t>The County</w:t>
      </w:r>
      <w:r w:rsidR="0088181E" w:rsidRPr="0088181E">
        <w:rPr>
          <w:sz w:val="20"/>
          <w:szCs w:val="20"/>
        </w:rPr>
        <w:t xml:space="preserve"> will not be responsible for any work done by the </w:t>
      </w:r>
      <w:r w:rsidR="005D7B8E">
        <w:rPr>
          <w:sz w:val="20"/>
          <w:szCs w:val="20"/>
        </w:rPr>
        <w:t>Successful Offeror</w:t>
      </w:r>
      <w:r w:rsidR="0088181E" w:rsidRPr="0088181E">
        <w:rPr>
          <w:sz w:val="20"/>
          <w:szCs w:val="20"/>
        </w:rPr>
        <w:t xml:space="preserve">, even work done in good faith, if it occurs prior to the contract start date set by the </w:t>
      </w:r>
      <w:r w:rsidR="00B2653A">
        <w:rPr>
          <w:sz w:val="20"/>
          <w:szCs w:val="20"/>
        </w:rPr>
        <w:t>County</w:t>
      </w:r>
      <w:r w:rsidR="0088181E" w:rsidRPr="0088181E">
        <w:rPr>
          <w:sz w:val="20"/>
          <w:szCs w:val="20"/>
        </w:rPr>
        <w:t>.</w:t>
      </w:r>
    </w:p>
    <w:p w14:paraId="78489B8C" w14:textId="77777777" w:rsidR="00271831" w:rsidRDefault="00271831" w:rsidP="006C2C00">
      <w:pPr>
        <w:pStyle w:val="Heading2"/>
        <w:numPr>
          <w:ilvl w:val="0"/>
          <w:numId w:val="10"/>
        </w:numPr>
        <w:spacing w:after="240"/>
        <w:contextualSpacing/>
        <w:mirrorIndents/>
        <w:rPr>
          <w:sz w:val="20"/>
          <w:szCs w:val="20"/>
        </w:rPr>
      </w:pPr>
      <w:bookmarkStart w:id="101" w:name="_Toc471937070"/>
      <w:bookmarkStart w:id="102" w:name="_Toc357018886"/>
      <w:r w:rsidRPr="00271831">
        <w:rPr>
          <w:sz w:val="20"/>
          <w:szCs w:val="20"/>
        </w:rPr>
        <w:t>Contracting Ethics</w:t>
      </w:r>
      <w:bookmarkEnd w:id="101"/>
    </w:p>
    <w:p w14:paraId="26D1C508" w14:textId="56E054B3" w:rsidR="004F7564" w:rsidRPr="004F7564" w:rsidRDefault="004F7564" w:rsidP="004F7564">
      <w:pPr>
        <w:rPr>
          <w:sz w:val="20"/>
        </w:rPr>
      </w:pPr>
      <w:r w:rsidRPr="004F7564">
        <w:rPr>
          <w:sz w:val="20"/>
        </w:rPr>
        <w:t>The County expects that Offerors will comply with ethical contracting processes and procedures, pursuant to VPPA, Article 6 (§ 2.2-4367 et seq.).</w:t>
      </w:r>
    </w:p>
    <w:p w14:paraId="6F380DCA" w14:textId="0E884A4D" w:rsidR="00490CF7" w:rsidRPr="0088181E" w:rsidRDefault="00490CF7" w:rsidP="006C2C00">
      <w:pPr>
        <w:pStyle w:val="Heading2"/>
        <w:numPr>
          <w:ilvl w:val="0"/>
          <w:numId w:val="10"/>
        </w:numPr>
        <w:spacing w:after="120" w:line="276" w:lineRule="auto"/>
        <w:contextualSpacing/>
        <w:mirrorIndents/>
        <w:rPr>
          <w:sz w:val="20"/>
          <w:szCs w:val="20"/>
        </w:rPr>
      </w:pPr>
      <w:bookmarkStart w:id="103" w:name="_Toc471937071"/>
      <w:r w:rsidRPr="0088181E">
        <w:rPr>
          <w:sz w:val="20"/>
          <w:szCs w:val="20"/>
        </w:rPr>
        <w:t>Payment and Retainage</w:t>
      </w:r>
      <w:bookmarkEnd w:id="102"/>
      <w:bookmarkEnd w:id="103"/>
    </w:p>
    <w:p w14:paraId="4B366EF3" w14:textId="1565BFC2" w:rsidR="00271831" w:rsidRPr="00CD3580" w:rsidRDefault="00DA1BB0" w:rsidP="00271831">
      <w:pPr>
        <w:spacing w:after="120" w:line="276" w:lineRule="auto"/>
        <w:mirrorIndents/>
        <w:rPr>
          <w:sz w:val="20"/>
          <w:szCs w:val="20"/>
        </w:rPr>
      </w:pPr>
      <w:r>
        <w:rPr>
          <w:sz w:val="20"/>
          <w:szCs w:val="20"/>
        </w:rPr>
        <w:t>The County</w:t>
      </w:r>
      <w:r w:rsidR="0088181E" w:rsidRPr="0088181E">
        <w:rPr>
          <w:sz w:val="20"/>
          <w:szCs w:val="20"/>
        </w:rPr>
        <w:t xml:space="preserve"> understands that there will be potentially three types of costs that are associated with procuring a new system: software licensing, implementation services and annual maintenance costs. In the following sub-sections, each type of cost is defined and the </w:t>
      </w:r>
      <w:r w:rsidR="00B2653A">
        <w:rPr>
          <w:sz w:val="20"/>
          <w:szCs w:val="20"/>
        </w:rPr>
        <w:t>County</w:t>
      </w:r>
      <w:r w:rsidR="0088181E" w:rsidRPr="0088181E">
        <w:rPr>
          <w:sz w:val="20"/>
          <w:szCs w:val="20"/>
        </w:rPr>
        <w:t xml:space="preserve">’s expectations for payments and retainage associated with these costs are </w:t>
      </w:r>
      <w:r w:rsidR="0088181E" w:rsidRPr="00516848">
        <w:rPr>
          <w:sz w:val="20"/>
          <w:szCs w:val="20"/>
        </w:rPr>
        <w:t>described.</w:t>
      </w:r>
    </w:p>
    <w:p w14:paraId="024B3ACB" w14:textId="45928229" w:rsidR="00516848" w:rsidRPr="00271831" w:rsidRDefault="00271831" w:rsidP="00271831">
      <w:pPr>
        <w:spacing w:after="120" w:line="276" w:lineRule="auto"/>
        <w:contextualSpacing/>
        <w:mirrorIndents/>
        <w:rPr>
          <w:sz w:val="20"/>
          <w:szCs w:val="20"/>
        </w:rPr>
      </w:pPr>
      <w:r>
        <w:rPr>
          <w:b/>
          <w:sz w:val="20"/>
          <w:szCs w:val="20"/>
        </w:rPr>
        <w:tab/>
      </w:r>
      <w:r w:rsidR="00516848" w:rsidRPr="00271831">
        <w:rPr>
          <w:b/>
          <w:sz w:val="20"/>
          <w:szCs w:val="20"/>
        </w:rPr>
        <w:t>Software Licensing Cost</w:t>
      </w:r>
      <w:r w:rsidRPr="00271831">
        <w:rPr>
          <w:b/>
          <w:sz w:val="20"/>
          <w:szCs w:val="20"/>
        </w:rPr>
        <w:t>:</w:t>
      </w:r>
      <w:r w:rsidRPr="00271831">
        <w:rPr>
          <w:sz w:val="20"/>
          <w:szCs w:val="20"/>
        </w:rPr>
        <w:t xml:space="preserve"> </w:t>
      </w:r>
      <w:r w:rsidR="00516848" w:rsidRPr="00271831">
        <w:rPr>
          <w:sz w:val="20"/>
          <w:szCs w:val="20"/>
        </w:rPr>
        <w:t xml:space="preserve">Software license costs include all costs related to licensing the software </w:t>
      </w:r>
      <w:r>
        <w:rPr>
          <w:sz w:val="20"/>
          <w:szCs w:val="20"/>
        </w:rPr>
        <w:tab/>
      </w:r>
      <w:r w:rsidR="00516848" w:rsidRPr="00271831">
        <w:rPr>
          <w:sz w:val="20"/>
          <w:szCs w:val="20"/>
        </w:rPr>
        <w:t>application and inclu</w:t>
      </w:r>
      <w:r>
        <w:rPr>
          <w:sz w:val="20"/>
          <w:szCs w:val="20"/>
        </w:rPr>
        <w:t>d</w:t>
      </w:r>
      <w:r w:rsidR="00516848" w:rsidRPr="00271831">
        <w:rPr>
          <w:sz w:val="20"/>
          <w:szCs w:val="20"/>
        </w:rPr>
        <w:t>e third-party software license fees</w:t>
      </w:r>
      <w:r w:rsidR="000D2FDC" w:rsidRPr="00271831">
        <w:rPr>
          <w:sz w:val="20"/>
          <w:szCs w:val="20"/>
        </w:rPr>
        <w:t>,</w:t>
      </w:r>
      <w:r w:rsidR="00516848" w:rsidRPr="00271831">
        <w:rPr>
          <w:sz w:val="20"/>
          <w:szCs w:val="20"/>
        </w:rPr>
        <w:t xml:space="preserve"> where applicable. In present</w:t>
      </w:r>
      <w:r w:rsidR="000D2FDC" w:rsidRPr="00271831">
        <w:rPr>
          <w:sz w:val="20"/>
          <w:szCs w:val="20"/>
        </w:rPr>
        <w:t>ing</w:t>
      </w:r>
      <w:r w:rsidR="00516848" w:rsidRPr="00271831">
        <w:rPr>
          <w:sz w:val="20"/>
          <w:szCs w:val="20"/>
        </w:rPr>
        <w:t xml:space="preserve"> software </w:t>
      </w:r>
      <w:r w:rsidR="00DA1BB0">
        <w:rPr>
          <w:sz w:val="20"/>
          <w:szCs w:val="20"/>
        </w:rPr>
        <w:tab/>
      </w:r>
      <w:r w:rsidR="00516848" w:rsidRPr="00271831">
        <w:rPr>
          <w:sz w:val="20"/>
          <w:szCs w:val="20"/>
        </w:rPr>
        <w:t xml:space="preserve">license </w:t>
      </w:r>
      <w:r>
        <w:rPr>
          <w:sz w:val="20"/>
          <w:szCs w:val="20"/>
        </w:rPr>
        <w:tab/>
      </w:r>
      <w:r w:rsidR="00516848" w:rsidRPr="00271831">
        <w:rPr>
          <w:sz w:val="20"/>
          <w:szCs w:val="20"/>
        </w:rPr>
        <w:t xml:space="preserve">fees, the </w:t>
      </w:r>
      <w:r w:rsidR="00803186">
        <w:rPr>
          <w:sz w:val="20"/>
          <w:szCs w:val="20"/>
        </w:rPr>
        <w:t>Offeror</w:t>
      </w:r>
      <w:r w:rsidR="00516848" w:rsidRPr="00271831">
        <w:rPr>
          <w:sz w:val="20"/>
          <w:szCs w:val="20"/>
        </w:rPr>
        <w:t xml:space="preserve"> shall:</w:t>
      </w:r>
    </w:p>
    <w:p w14:paraId="1B1B4169" w14:textId="77777777" w:rsidR="00516848" w:rsidRPr="00271831" w:rsidRDefault="00516848" w:rsidP="00A81CE2">
      <w:pPr>
        <w:pStyle w:val="RFPTOC"/>
        <w:numPr>
          <w:ilvl w:val="0"/>
          <w:numId w:val="28"/>
        </w:numPr>
        <w:spacing w:line="276" w:lineRule="auto"/>
        <w:ind w:left="1440" w:hanging="360"/>
        <w:outlineLvl w:val="9"/>
        <w:rPr>
          <w:b w:val="0"/>
        </w:rPr>
      </w:pPr>
      <w:r w:rsidRPr="00271831">
        <w:rPr>
          <w:b w:val="0"/>
        </w:rPr>
        <w:t>Explain all factors that could affect licensing fees;</w:t>
      </w:r>
    </w:p>
    <w:p w14:paraId="7FA90D71" w14:textId="77777777" w:rsidR="00516848" w:rsidRPr="00271831" w:rsidRDefault="00516848" w:rsidP="00A81CE2">
      <w:pPr>
        <w:pStyle w:val="RFPTOC"/>
        <w:numPr>
          <w:ilvl w:val="0"/>
          <w:numId w:val="28"/>
        </w:numPr>
        <w:spacing w:line="276" w:lineRule="auto"/>
        <w:ind w:left="1440" w:hanging="360"/>
        <w:outlineLvl w:val="9"/>
        <w:rPr>
          <w:b w:val="0"/>
        </w:rPr>
      </w:pPr>
      <w:r w:rsidRPr="00271831">
        <w:rPr>
          <w:b w:val="0"/>
        </w:rPr>
        <w:t>Make clear what type of license is offered for each price (name</w:t>
      </w:r>
      <w:r w:rsidR="000D2FDC" w:rsidRPr="00271831">
        <w:rPr>
          <w:b w:val="0"/>
        </w:rPr>
        <w:t>d</w:t>
      </w:r>
      <w:r w:rsidRPr="00271831">
        <w:rPr>
          <w:b w:val="0"/>
        </w:rPr>
        <w:t xml:space="preserve"> user, concurrent user, installed copies, processor-based, etc.);</w:t>
      </w:r>
    </w:p>
    <w:p w14:paraId="1375B704" w14:textId="77777777" w:rsidR="00516848" w:rsidRPr="00271831" w:rsidRDefault="00516848" w:rsidP="00A81CE2">
      <w:pPr>
        <w:pStyle w:val="RFPTOC"/>
        <w:numPr>
          <w:ilvl w:val="0"/>
          <w:numId w:val="28"/>
        </w:numPr>
        <w:spacing w:line="276" w:lineRule="auto"/>
        <w:ind w:left="1440" w:hanging="360"/>
        <w:outlineLvl w:val="9"/>
        <w:rPr>
          <w:b w:val="0"/>
        </w:rPr>
      </w:pPr>
      <w:r w:rsidRPr="00271831">
        <w:rPr>
          <w:b w:val="0"/>
        </w:rPr>
        <w:t>Indicate which product versions, operating platform(s), are included for each price;</w:t>
      </w:r>
    </w:p>
    <w:p w14:paraId="25FADDCF" w14:textId="77777777" w:rsidR="00516848" w:rsidRPr="00271831" w:rsidRDefault="00516848" w:rsidP="00A81CE2">
      <w:pPr>
        <w:pStyle w:val="RFPTOC"/>
        <w:numPr>
          <w:ilvl w:val="0"/>
          <w:numId w:val="28"/>
        </w:numPr>
        <w:spacing w:line="276" w:lineRule="auto"/>
        <w:ind w:left="1440" w:hanging="360"/>
        <w:outlineLvl w:val="9"/>
        <w:rPr>
          <w:b w:val="0"/>
        </w:rPr>
      </w:pPr>
      <w:r w:rsidRPr="00271831">
        <w:rPr>
          <w:b w:val="0"/>
        </w:rPr>
        <w:t>Indicate whether a product is for “server” or “client,” as applicable; and,</w:t>
      </w:r>
    </w:p>
    <w:p w14:paraId="241C215F" w14:textId="77777777" w:rsidR="00516848" w:rsidRPr="00271831" w:rsidRDefault="00516848" w:rsidP="00A81CE2">
      <w:pPr>
        <w:pStyle w:val="RFPTOC"/>
        <w:numPr>
          <w:ilvl w:val="0"/>
          <w:numId w:val="28"/>
        </w:numPr>
        <w:spacing w:after="240" w:line="276" w:lineRule="auto"/>
        <w:ind w:left="1440" w:hanging="360"/>
        <w:outlineLvl w:val="9"/>
        <w:rPr>
          <w:b w:val="0"/>
        </w:rPr>
      </w:pPr>
      <w:r w:rsidRPr="00271831">
        <w:rPr>
          <w:b w:val="0"/>
        </w:rPr>
        <w:t>Make clear the extent of any implementation services that are included in the license fees (installation, configuration, training, etc.).</w:t>
      </w:r>
    </w:p>
    <w:p w14:paraId="347A8E75" w14:textId="1C2BD4DC" w:rsidR="00271831" w:rsidRPr="00D87513" w:rsidRDefault="00D87513" w:rsidP="00D87513">
      <w:pPr>
        <w:spacing w:after="120" w:line="276" w:lineRule="auto"/>
        <w:mirrorIndents/>
        <w:rPr>
          <w:sz w:val="20"/>
          <w:szCs w:val="20"/>
        </w:rPr>
      </w:pPr>
      <w:r>
        <w:rPr>
          <w:b/>
          <w:sz w:val="20"/>
          <w:szCs w:val="20"/>
        </w:rPr>
        <w:tab/>
      </w:r>
      <w:r w:rsidR="00516848" w:rsidRPr="00D87513">
        <w:rPr>
          <w:sz w:val="20"/>
          <w:szCs w:val="20"/>
        </w:rPr>
        <w:t xml:space="preserve">To the extent possible, the </w:t>
      </w:r>
      <w:r w:rsidR="00803186">
        <w:rPr>
          <w:sz w:val="20"/>
          <w:szCs w:val="20"/>
        </w:rPr>
        <w:t>Offeror</w:t>
      </w:r>
      <w:r w:rsidR="00516848" w:rsidRPr="00D87513">
        <w:rPr>
          <w:sz w:val="20"/>
          <w:szCs w:val="20"/>
        </w:rPr>
        <w:t xml:space="preserve"> shall show any applicable discounts separately from the prices </w:t>
      </w:r>
      <w:r>
        <w:rPr>
          <w:sz w:val="20"/>
          <w:szCs w:val="20"/>
        </w:rPr>
        <w:tab/>
      </w:r>
      <w:r w:rsidR="00516848" w:rsidRPr="00D87513">
        <w:rPr>
          <w:sz w:val="20"/>
          <w:szCs w:val="20"/>
        </w:rPr>
        <w:t xml:space="preserve">for products and services. </w:t>
      </w:r>
      <w:r w:rsidR="00DA1BB0">
        <w:rPr>
          <w:sz w:val="20"/>
          <w:szCs w:val="20"/>
        </w:rPr>
        <w:t>The County</w:t>
      </w:r>
      <w:r w:rsidR="00516848" w:rsidRPr="00D87513">
        <w:rPr>
          <w:sz w:val="20"/>
          <w:szCs w:val="20"/>
        </w:rPr>
        <w:t xml:space="preserve"> requests that the </w:t>
      </w:r>
      <w:r w:rsidR="00803186">
        <w:rPr>
          <w:sz w:val="20"/>
          <w:szCs w:val="20"/>
        </w:rPr>
        <w:t>Offeror</w:t>
      </w:r>
      <w:r w:rsidR="00516848" w:rsidRPr="00D87513">
        <w:rPr>
          <w:sz w:val="20"/>
          <w:szCs w:val="20"/>
        </w:rPr>
        <w:t xml:space="preserve"> provide separate prices for each </w:t>
      </w:r>
      <w:r>
        <w:rPr>
          <w:sz w:val="20"/>
          <w:szCs w:val="20"/>
        </w:rPr>
        <w:tab/>
      </w:r>
      <w:r w:rsidR="00516848" w:rsidRPr="00D87513">
        <w:rPr>
          <w:sz w:val="20"/>
          <w:szCs w:val="20"/>
        </w:rPr>
        <w:t xml:space="preserve">functional area/module in the proposed solution. </w:t>
      </w:r>
    </w:p>
    <w:p w14:paraId="17C22506" w14:textId="38DC63F5" w:rsidR="00271831" w:rsidRPr="00D87513" w:rsidRDefault="00D87513" w:rsidP="00CD3580">
      <w:pPr>
        <w:spacing w:line="276" w:lineRule="auto"/>
        <w:mirrorIndents/>
        <w:rPr>
          <w:sz w:val="20"/>
          <w:szCs w:val="20"/>
        </w:rPr>
      </w:pPr>
      <w:r w:rsidRPr="00D87513">
        <w:rPr>
          <w:sz w:val="20"/>
          <w:szCs w:val="20"/>
        </w:rPr>
        <w:tab/>
      </w:r>
      <w:r w:rsidR="00DA1BB0">
        <w:rPr>
          <w:sz w:val="20"/>
          <w:szCs w:val="20"/>
        </w:rPr>
        <w:t>The County</w:t>
      </w:r>
      <w:r w:rsidR="000F5AA6" w:rsidRPr="00D87513">
        <w:rPr>
          <w:sz w:val="20"/>
          <w:szCs w:val="20"/>
        </w:rPr>
        <w:t xml:space="preserve"> expects a</w:t>
      </w:r>
      <w:r w:rsidR="00DE2110" w:rsidRPr="00D87513">
        <w:rPr>
          <w:sz w:val="20"/>
          <w:szCs w:val="20"/>
        </w:rPr>
        <w:t>n acceptance-based,</w:t>
      </w:r>
      <w:r w:rsidR="000F5AA6" w:rsidRPr="00D87513">
        <w:rPr>
          <w:sz w:val="20"/>
          <w:szCs w:val="20"/>
        </w:rPr>
        <w:t xml:space="preserve"> milestone-based payment schedule</w:t>
      </w:r>
      <w:r>
        <w:rPr>
          <w:sz w:val="20"/>
          <w:szCs w:val="20"/>
        </w:rPr>
        <w:t xml:space="preserve"> </w:t>
      </w:r>
      <w:r w:rsidR="000F5AA6" w:rsidRPr="00D87513">
        <w:rPr>
          <w:sz w:val="20"/>
          <w:szCs w:val="20"/>
        </w:rPr>
        <w:t xml:space="preserve">for software </w:t>
      </w:r>
      <w:r w:rsidRPr="00D87513">
        <w:rPr>
          <w:sz w:val="20"/>
          <w:szCs w:val="20"/>
        </w:rPr>
        <w:tab/>
      </w:r>
      <w:r w:rsidR="000F5AA6" w:rsidRPr="00D87513">
        <w:rPr>
          <w:sz w:val="20"/>
          <w:szCs w:val="20"/>
        </w:rPr>
        <w:t xml:space="preserve">licensing. Potential milestones including Project Kickoff, Initial System Implementation, System </w:t>
      </w:r>
      <w:r w:rsidRPr="00D87513">
        <w:rPr>
          <w:sz w:val="20"/>
          <w:szCs w:val="20"/>
        </w:rPr>
        <w:tab/>
      </w:r>
      <w:r w:rsidR="000F5AA6" w:rsidRPr="00D87513">
        <w:rPr>
          <w:sz w:val="20"/>
          <w:szCs w:val="20"/>
        </w:rPr>
        <w:t xml:space="preserve">Configuration, Approval of Go-Live, and Acceptance of System. </w:t>
      </w:r>
    </w:p>
    <w:p w14:paraId="0E16437B" w14:textId="040912BD" w:rsidR="006C2C00" w:rsidRDefault="00D87513" w:rsidP="00D87513">
      <w:pPr>
        <w:spacing w:after="120" w:line="276" w:lineRule="auto"/>
        <w:mirrorIndents/>
        <w:rPr>
          <w:sz w:val="20"/>
          <w:szCs w:val="20"/>
        </w:rPr>
      </w:pPr>
      <w:r w:rsidRPr="00D87513">
        <w:rPr>
          <w:sz w:val="20"/>
          <w:szCs w:val="20"/>
        </w:rPr>
        <w:tab/>
      </w:r>
      <w:r w:rsidR="00AD3F9A">
        <w:rPr>
          <w:sz w:val="20"/>
          <w:szCs w:val="20"/>
        </w:rPr>
        <w:t>Offerors</w:t>
      </w:r>
      <w:r w:rsidR="000F5AA6" w:rsidRPr="00D87513">
        <w:rPr>
          <w:sz w:val="20"/>
          <w:szCs w:val="20"/>
        </w:rPr>
        <w:t xml:space="preserve"> shall describe their typical milestone-based payment schedule for software licensing as </w:t>
      </w:r>
      <w:r w:rsidRPr="00D87513">
        <w:rPr>
          <w:sz w:val="20"/>
          <w:szCs w:val="20"/>
        </w:rPr>
        <w:tab/>
      </w:r>
      <w:r w:rsidR="000F5AA6" w:rsidRPr="00D87513">
        <w:rPr>
          <w:sz w:val="20"/>
          <w:szCs w:val="20"/>
        </w:rPr>
        <w:t xml:space="preserve">part of </w:t>
      </w:r>
      <w:r>
        <w:rPr>
          <w:sz w:val="20"/>
          <w:szCs w:val="20"/>
        </w:rPr>
        <w:tab/>
      </w:r>
      <w:r w:rsidR="000F5AA6" w:rsidRPr="00D87513">
        <w:rPr>
          <w:sz w:val="20"/>
          <w:szCs w:val="20"/>
        </w:rPr>
        <w:t xml:space="preserve">their Cost Proposal. </w:t>
      </w:r>
    </w:p>
    <w:p w14:paraId="0A27BB40" w14:textId="5C164235" w:rsidR="00DE2110" w:rsidRPr="00FE3B64" w:rsidRDefault="00D87513" w:rsidP="004F7564">
      <w:pPr>
        <w:spacing w:after="120" w:line="276" w:lineRule="auto"/>
        <w:contextualSpacing/>
        <w:mirrorIndents/>
        <w:rPr>
          <w:sz w:val="20"/>
          <w:szCs w:val="20"/>
        </w:rPr>
      </w:pPr>
      <w:r>
        <w:rPr>
          <w:sz w:val="20"/>
          <w:szCs w:val="20"/>
        </w:rPr>
        <w:tab/>
      </w:r>
      <w:r w:rsidR="00516848" w:rsidRPr="00D87513">
        <w:rPr>
          <w:b/>
          <w:sz w:val="20"/>
          <w:szCs w:val="20"/>
        </w:rPr>
        <w:t>Implementation Services Cost</w:t>
      </w:r>
      <w:r w:rsidR="00271831" w:rsidRPr="00D87513">
        <w:rPr>
          <w:b/>
          <w:sz w:val="20"/>
          <w:szCs w:val="20"/>
        </w:rPr>
        <w:t xml:space="preserve">: </w:t>
      </w:r>
      <w:r w:rsidR="00DE2110" w:rsidRPr="00271831">
        <w:rPr>
          <w:sz w:val="20"/>
          <w:szCs w:val="20"/>
        </w:rPr>
        <w:t xml:space="preserve">Implementation service costs include all costs related to </w:t>
      </w:r>
      <w:r>
        <w:rPr>
          <w:sz w:val="20"/>
          <w:szCs w:val="20"/>
        </w:rPr>
        <w:tab/>
      </w:r>
      <w:r w:rsidR="00DE2110" w:rsidRPr="00271831">
        <w:rPr>
          <w:sz w:val="20"/>
          <w:szCs w:val="20"/>
        </w:rPr>
        <w:t xml:space="preserve">implementation, configuration, data conversion, customization, and training. </w:t>
      </w:r>
      <w:r w:rsidR="00DE2110" w:rsidRPr="00DA1BB0">
        <w:rPr>
          <w:sz w:val="20"/>
          <w:szCs w:val="20"/>
        </w:rPr>
        <w:t xml:space="preserve">Typically, implementation </w:t>
      </w:r>
      <w:r w:rsidRPr="00DA1BB0">
        <w:rPr>
          <w:sz w:val="20"/>
          <w:szCs w:val="20"/>
        </w:rPr>
        <w:tab/>
      </w:r>
      <w:r w:rsidR="00DE2110" w:rsidRPr="00DA1BB0">
        <w:rPr>
          <w:sz w:val="20"/>
          <w:szCs w:val="20"/>
        </w:rPr>
        <w:t xml:space="preserve">service costs are provided as “not to exceed” estimates and the County will be charged for Services </w:t>
      </w:r>
      <w:r w:rsidR="00CD3580">
        <w:rPr>
          <w:sz w:val="20"/>
          <w:szCs w:val="20"/>
        </w:rPr>
        <w:t xml:space="preserve">on </w:t>
      </w:r>
      <w:r w:rsidR="00CD3580">
        <w:rPr>
          <w:sz w:val="20"/>
          <w:szCs w:val="20"/>
        </w:rPr>
        <w:tab/>
        <w:t>a deliverable basis</w:t>
      </w:r>
      <w:r w:rsidR="004F7564">
        <w:rPr>
          <w:sz w:val="20"/>
          <w:szCs w:val="20"/>
        </w:rPr>
        <w:t xml:space="preserve">. The County expects a not-to-exceed based contract to apply for </w:t>
      </w:r>
      <w:r w:rsidR="00CD3580">
        <w:rPr>
          <w:sz w:val="20"/>
          <w:szCs w:val="20"/>
        </w:rPr>
        <w:tab/>
      </w:r>
      <w:r w:rsidR="004F7564">
        <w:rPr>
          <w:sz w:val="20"/>
          <w:szCs w:val="20"/>
        </w:rPr>
        <w:t>implementation services, with a hold-back until successful completion and acceptan</w:t>
      </w:r>
      <w:r w:rsidR="004F7564" w:rsidRPr="00CD3580">
        <w:rPr>
          <w:sz w:val="20"/>
          <w:szCs w:val="20"/>
        </w:rPr>
        <w:t xml:space="preserve">ce of the system. </w:t>
      </w:r>
      <w:r w:rsidR="00CD3580" w:rsidRPr="00CD3580">
        <w:rPr>
          <w:sz w:val="20"/>
          <w:szCs w:val="20"/>
        </w:rPr>
        <w:tab/>
      </w:r>
      <w:r w:rsidR="00DA1BB0" w:rsidRPr="00CD3580">
        <w:rPr>
          <w:sz w:val="20"/>
          <w:szCs w:val="20"/>
        </w:rPr>
        <w:t>The County</w:t>
      </w:r>
      <w:r w:rsidR="00DE2110" w:rsidRPr="00CD3580">
        <w:rPr>
          <w:sz w:val="20"/>
          <w:szCs w:val="20"/>
        </w:rPr>
        <w:t xml:space="preserve"> will pay eighty-five percent (85%) of the implementation service costs on a </w:t>
      </w:r>
      <w:r w:rsidR="00CD3580" w:rsidRPr="00CD3580">
        <w:rPr>
          <w:sz w:val="20"/>
          <w:szCs w:val="20"/>
        </w:rPr>
        <w:t>deliverable</w:t>
      </w:r>
      <w:r w:rsidR="00DE2110" w:rsidRPr="00CD3580">
        <w:rPr>
          <w:sz w:val="20"/>
          <w:szCs w:val="20"/>
        </w:rPr>
        <w:t xml:space="preserve"> basis</w:t>
      </w:r>
      <w:r w:rsidR="00DE2110" w:rsidRPr="00FE3B64">
        <w:rPr>
          <w:sz w:val="20"/>
          <w:szCs w:val="20"/>
        </w:rPr>
        <w:t xml:space="preserve"> </w:t>
      </w:r>
      <w:r w:rsidR="00CD3580">
        <w:rPr>
          <w:sz w:val="20"/>
          <w:szCs w:val="20"/>
        </w:rPr>
        <w:tab/>
      </w:r>
      <w:r w:rsidR="00DE2110" w:rsidRPr="00FE3B64">
        <w:rPr>
          <w:sz w:val="20"/>
          <w:szCs w:val="20"/>
        </w:rPr>
        <w:t xml:space="preserve">as incurred on the Project, subject to the receipt and approval of documentation and verification that </w:t>
      </w:r>
      <w:r w:rsidR="00CD3580">
        <w:rPr>
          <w:sz w:val="20"/>
          <w:szCs w:val="20"/>
        </w:rPr>
        <w:tab/>
      </w:r>
      <w:r w:rsidR="00DE2110" w:rsidRPr="00FE3B64">
        <w:rPr>
          <w:sz w:val="20"/>
          <w:szCs w:val="20"/>
        </w:rPr>
        <w:t xml:space="preserve">suitable progress on the implementation services is being made to </w:t>
      </w:r>
      <w:r w:rsidR="00DA1BB0">
        <w:rPr>
          <w:sz w:val="20"/>
          <w:szCs w:val="20"/>
        </w:rPr>
        <w:t>the County’s</w:t>
      </w:r>
      <w:r w:rsidR="00271831">
        <w:rPr>
          <w:sz w:val="20"/>
          <w:szCs w:val="20"/>
        </w:rPr>
        <w:t xml:space="preserve"> reasonable satisfaction.</w:t>
      </w:r>
      <w:r w:rsidR="00DE2110" w:rsidRPr="00FE3B64">
        <w:rPr>
          <w:sz w:val="20"/>
          <w:szCs w:val="20"/>
        </w:rPr>
        <w:t xml:space="preserve"> </w:t>
      </w:r>
      <w:r w:rsidR="00CD3580">
        <w:rPr>
          <w:sz w:val="20"/>
          <w:szCs w:val="20"/>
        </w:rPr>
        <w:tab/>
      </w:r>
      <w:r w:rsidR="00DE2110" w:rsidRPr="00FE3B64">
        <w:rPr>
          <w:sz w:val="20"/>
          <w:szCs w:val="20"/>
        </w:rPr>
        <w:t xml:space="preserve">Fifteen percent (15%) of the implementation service costs will be retained (as a “hold-back”) until </w:t>
      </w:r>
      <w:r w:rsidR="00CD3580">
        <w:rPr>
          <w:sz w:val="20"/>
          <w:szCs w:val="20"/>
        </w:rPr>
        <w:tab/>
      </w:r>
      <w:r w:rsidR="00DE2110" w:rsidRPr="00FE3B64">
        <w:rPr>
          <w:sz w:val="20"/>
          <w:szCs w:val="20"/>
        </w:rPr>
        <w:t>successful completion of the Project. The fifteen percent (15%) hold-</w:t>
      </w:r>
      <w:r w:rsidR="00CD3580">
        <w:rPr>
          <w:sz w:val="20"/>
          <w:szCs w:val="20"/>
        </w:rPr>
        <w:t xml:space="preserve">back will be paid </w:t>
      </w:r>
      <w:r w:rsidR="00DA1BB0">
        <w:rPr>
          <w:sz w:val="20"/>
          <w:szCs w:val="20"/>
        </w:rPr>
        <w:t xml:space="preserve">to the Vendor </w:t>
      </w:r>
      <w:r w:rsidR="00CD3580">
        <w:rPr>
          <w:sz w:val="20"/>
          <w:szCs w:val="20"/>
        </w:rPr>
        <w:tab/>
      </w:r>
      <w:r w:rsidR="00DE2110" w:rsidRPr="00FE3B64">
        <w:rPr>
          <w:sz w:val="20"/>
          <w:szCs w:val="20"/>
        </w:rPr>
        <w:t xml:space="preserve">upon </w:t>
      </w:r>
      <w:r w:rsidR="00DA1BB0">
        <w:rPr>
          <w:sz w:val="20"/>
          <w:szCs w:val="20"/>
        </w:rPr>
        <w:t>the County’s</w:t>
      </w:r>
      <w:r w:rsidR="00DE2110" w:rsidRPr="00FE3B64">
        <w:rPr>
          <w:sz w:val="20"/>
          <w:szCs w:val="20"/>
        </w:rPr>
        <w:t xml:space="preserve"> written acceptance of the system and sign-off.</w:t>
      </w:r>
    </w:p>
    <w:p w14:paraId="31474365" w14:textId="77777777" w:rsidR="00DE2110" w:rsidRPr="00FE3B64" w:rsidRDefault="00DE2110" w:rsidP="00D87513">
      <w:pPr>
        <w:spacing w:after="120"/>
        <w:contextualSpacing/>
        <w:mirrorIndents/>
        <w:rPr>
          <w:sz w:val="20"/>
          <w:szCs w:val="20"/>
        </w:rPr>
      </w:pPr>
    </w:p>
    <w:p w14:paraId="15F13590" w14:textId="0F904033" w:rsidR="00271831" w:rsidRPr="00FE3B64" w:rsidRDefault="00D87513" w:rsidP="00D87513">
      <w:pPr>
        <w:spacing w:after="120" w:line="276" w:lineRule="auto"/>
        <w:contextualSpacing/>
        <w:mirrorIndents/>
        <w:rPr>
          <w:sz w:val="20"/>
          <w:szCs w:val="20"/>
        </w:rPr>
      </w:pPr>
      <w:r>
        <w:rPr>
          <w:sz w:val="20"/>
          <w:szCs w:val="20"/>
        </w:rPr>
        <w:lastRenderedPageBreak/>
        <w:tab/>
      </w:r>
      <w:r w:rsidR="00DE2110" w:rsidRPr="00FE3B64">
        <w:rPr>
          <w:sz w:val="20"/>
          <w:szCs w:val="20"/>
        </w:rPr>
        <w:t>Costs for the proposed solution should be submitted on the Cost Worksheet (</w:t>
      </w:r>
      <w:r w:rsidR="00DE2110" w:rsidRPr="006D123A">
        <w:rPr>
          <w:b/>
          <w:sz w:val="20"/>
          <w:szCs w:val="20"/>
        </w:rPr>
        <w:t>Attachment C</w:t>
      </w:r>
      <w:r w:rsidR="00DE2110" w:rsidRPr="00FE3B64">
        <w:rPr>
          <w:sz w:val="20"/>
          <w:szCs w:val="20"/>
        </w:rPr>
        <w:t xml:space="preserve">). It is </w:t>
      </w:r>
      <w:r w:rsidR="00DA1BB0">
        <w:rPr>
          <w:sz w:val="20"/>
          <w:szCs w:val="20"/>
        </w:rPr>
        <w:tab/>
      </w:r>
      <w:r w:rsidR="00DE2110" w:rsidRPr="00FE3B64">
        <w:rPr>
          <w:sz w:val="20"/>
          <w:szCs w:val="20"/>
        </w:rPr>
        <w:t>important to note the following:</w:t>
      </w:r>
    </w:p>
    <w:p w14:paraId="61A08DCF" w14:textId="6826619F" w:rsidR="00DE2110" w:rsidRPr="00271831" w:rsidRDefault="00DE2110" w:rsidP="00A81CE2">
      <w:pPr>
        <w:pStyle w:val="RFPTOC"/>
        <w:numPr>
          <w:ilvl w:val="0"/>
          <w:numId w:val="29"/>
        </w:numPr>
        <w:spacing w:line="276" w:lineRule="auto"/>
        <w:ind w:left="1440" w:hanging="360"/>
        <w:outlineLvl w:val="9"/>
        <w:rPr>
          <w:b w:val="0"/>
        </w:rPr>
      </w:pPr>
      <w:r w:rsidRPr="004F7564">
        <w:rPr>
          <w:b w:val="0"/>
        </w:rPr>
        <w:t>The County will not consider time and materials pricing.</w:t>
      </w:r>
      <w:r w:rsidRPr="00271831">
        <w:rPr>
          <w:b w:val="0"/>
        </w:rPr>
        <w:t xml:space="preserve"> </w:t>
      </w:r>
      <w:r w:rsidR="00A44334">
        <w:rPr>
          <w:b w:val="0"/>
        </w:rPr>
        <w:t>Offerors</w:t>
      </w:r>
      <w:r w:rsidRPr="00271831">
        <w:rPr>
          <w:b w:val="0"/>
        </w:rPr>
        <w:t xml:space="preserve"> shall provide firm pricing based on the functionality described. For each item, indicate if the cost is one-time, annual, or other;</w:t>
      </w:r>
    </w:p>
    <w:p w14:paraId="676D1663" w14:textId="237C06DA" w:rsidR="00DE2110" w:rsidRPr="00271831" w:rsidRDefault="00DE2110" w:rsidP="00A81CE2">
      <w:pPr>
        <w:pStyle w:val="RFPTOC"/>
        <w:numPr>
          <w:ilvl w:val="0"/>
          <w:numId w:val="29"/>
        </w:numPr>
        <w:spacing w:line="276" w:lineRule="auto"/>
        <w:ind w:left="1440" w:hanging="360"/>
        <w:outlineLvl w:val="9"/>
        <w:rPr>
          <w:b w:val="0"/>
        </w:rPr>
      </w:pPr>
      <w:r w:rsidRPr="00271831">
        <w:rPr>
          <w:b w:val="0"/>
        </w:rPr>
        <w:t xml:space="preserve">The </w:t>
      </w:r>
      <w:r w:rsidR="00803186">
        <w:rPr>
          <w:b w:val="0"/>
        </w:rPr>
        <w:t>Offeror</w:t>
      </w:r>
      <w:r w:rsidRPr="00271831">
        <w:rPr>
          <w:b w:val="0"/>
        </w:rPr>
        <w:t xml:space="preserve"> shall provide price information for each separate component of the proposed solution, as well as the costs of any modifications;</w:t>
      </w:r>
    </w:p>
    <w:p w14:paraId="5F00CC26" w14:textId="77777777" w:rsidR="00DE2110" w:rsidRPr="00271831" w:rsidRDefault="00DE2110" w:rsidP="00A81CE2">
      <w:pPr>
        <w:pStyle w:val="RFPTOC"/>
        <w:numPr>
          <w:ilvl w:val="0"/>
          <w:numId w:val="29"/>
        </w:numPr>
        <w:spacing w:line="276" w:lineRule="auto"/>
        <w:ind w:left="1440" w:hanging="360"/>
        <w:outlineLvl w:val="9"/>
        <w:rPr>
          <w:b w:val="0"/>
        </w:rPr>
      </w:pPr>
      <w:r w:rsidRPr="00271831">
        <w:rPr>
          <w:b w:val="0"/>
        </w:rPr>
        <w:t xml:space="preserve">In the event the product or service is provided at no additional cost, the item should be noted as </w:t>
      </w:r>
      <w:r w:rsidR="00271831">
        <w:rPr>
          <w:b w:val="0"/>
        </w:rPr>
        <w:t>“</w:t>
      </w:r>
      <w:r w:rsidRPr="00271831">
        <w:rPr>
          <w:b w:val="0"/>
        </w:rPr>
        <w:t>no charge;”</w:t>
      </w:r>
    </w:p>
    <w:p w14:paraId="3CA4B522" w14:textId="77777777" w:rsidR="00DE2110" w:rsidRPr="00271831" w:rsidRDefault="00DE2110" w:rsidP="00A81CE2">
      <w:pPr>
        <w:pStyle w:val="RFPTOC"/>
        <w:numPr>
          <w:ilvl w:val="0"/>
          <w:numId w:val="29"/>
        </w:numPr>
        <w:spacing w:line="276" w:lineRule="auto"/>
        <w:ind w:left="1440" w:hanging="360"/>
        <w:outlineLvl w:val="9"/>
        <w:rPr>
          <w:b w:val="0"/>
        </w:rPr>
      </w:pPr>
      <w:r w:rsidRPr="00271831">
        <w:rPr>
          <w:b w:val="0"/>
        </w:rPr>
        <w:t xml:space="preserve">In the event the product or service is not being included in the Proposal, the item should be noted as </w:t>
      </w:r>
      <w:r w:rsidR="00271831">
        <w:rPr>
          <w:b w:val="0"/>
        </w:rPr>
        <w:t>“</w:t>
      </w:r>
      <w:r w:rsidRPr="00271831">
        <w:rPr>
          <w:b w:val="0"/>
        </w:rPr>
        <w:t>No Bid;” and,</w:t>
      </w:r>
    </w:p>
    <w:p w14:paraId="15C59F56" w14:textId="681F96DC" w:rsidR="00DE2110" w:rsidRPr="00271831" w:rsidRDefault="00803186" w:rsidP="00A81CE2">
      <w:pPr>
        <w:pStyle w:val="RFPTOC"/>
        <w:numPr>
          <w:ilvl w:val="0"/>
          <w:numId w:val="29"/>
        </w:numPr>
        <w:spacing w:after="240"/>
        <w:ind w:left="1440" w:hanging="360"/>
        <w:outlineLvl w:val="9"/>
        <w:rPr>
          <w:b w:val="0"/>
        </w:rPr>
      </w:pPr>
      <w:r>
        <w:rPr>
          <w:b w:val="0"/>
        </w:rPr>
        <w:t>Offeror</w:t>
      </w:r>
      <w:r w:rsidR="00DE2110" w:rsidRPr="00271831">
        <w:rPr>
          <w:b w:val="0"/>
        </w:rPr>
        <w:t xml:space="preserve"> shall make clear the basis of calculation for all fees and costs.</w:t>
      </w:r>
    </w:p>
    <w:p w14:paraId="6304CE52" w14:textId="0A2F3C6D" w:rsidR="00CA032E" w:rsidRPr="00D87513" w:rsidRDefault="00D87513" w:rsidP="00CD3580">
      <w:pPr>
        <w:spacing w:after="120" w:line="276" w:lineRule="auto"/>
        <w:mirrorIndents/>
        <w:rPr>
          <w:sz w:val="20"/>
          <w:szCs w:val="20"/>
        </w:rPr>
      </w:pPr>
      <w:r>
        <w:rPr>
          <w:sz w:val="20"/>
          <w:szCs w:val="20"/>
        </w:rPr>
        <w:tab/>
      </w:r>
      <w:r w:rsidR="00DE2110" w:rsidRPr="00D87513">
        <w:rPr>
          <w:sz w:val="20"/>
          <w:szCs w:val="20"/>
        </w:rPr>
        <w:t xml:space="preserve">All </w:t>
      </w:r>
      <w:r w:rsidR="00CD3580">
        <w:rPr>
          <w:sz w:val="20"/>
          <w:szCs w:val="20"/>
        </w:rPr>
        <w:t xml:space="preserve">estimated </w:t>
      </w:r>
      <w:r w:rsidR="00DE2110" w:rsidRPr="00D87513">
        <w:rPr>
          <w:sz w:val="20"/>
          <w:szCs w:val="20"/>
        </w:rPr>
        <w:t xml:space="preserve">travel expenses and related out-of-pocket costs must be included in the </w:t>
      </w:r>
      <w:r w:rsidR="00803186">
        <w:rPr>
          <w:sz w:val="20"/>
          <w:szCs w:val="20"/>
        </w:rPr>
        <w:t>Offeror’s</w:t>
      </w:r>
      <w:r w:rsidR="00DE2110" w:rsidRPr="00D87513">
        <w:rPr>
          <w:sz w:val="20"/>
          <w:szCs w:val="20"/>
        </w:rPr>
        <w:t xml:space="preserve"> price </w:t>
      </w:r>
      <w:r w:rsidR="00CD3580">
        <w:rPr>
          <w:sz w:val="20"/>
          <w:szCs w:val="20"/>
        </w:rPr>
        <w:tab/>
      </w:r>
      <w:r w:rsidR="00DE2110" w:rsidRPr="00D87513">
        <w:rPr>
          <w:sz w:val="20"/>
          <w:szCs w:val="20"/>
        </w:rPr>
        <w:t>cost.</w:t>
      </w:r>
      <w:r w:rsidR="00DA1BB0">
        <w:rPr>
          <w:sz w:val="20"/>
          <w:szCs w:val="20"/>
        </w:rPr>
        <w:t xml:space="preserve"> </w:t>
      </w:r>
      <w:r w:rsidR="00DE2110" w:rsidRPr="00D87513">
        <w:rPr>
          <w:sz w:val="20"/>
          <w:szCs w:val="20"/>
        </w:rPr>
        <w:t xml:space="preserve">The </w:t>
      </w:r>
      <w:r w:rsidRPr="00D87513">
        <w:rPr>
          <w:sz w:val="20"/>
          <w:szCs w:val="20"/>
        </w:rPr>
        <w:t>C</w:t>
      </w:r>
      <w:r w:rsidR="00DE2110" w:rsidRPr="00D87513">
        <w:rPr>
          <w:sz w:val="20"/>
          <w:szCs w:val="20"/>
        </w:rPr>
        <w:t xml:space="preserve">ounty will not make a separate payment for reimbursable expenses. The County shall not be </w:t>
      </w:r>
      <w:r w:rsidR="00CD3580">
        <w:rPr>
          <w:sz w:val="20"/>
          <w:szCs w:val="20"/>
        </w:rPr>
        <w:tab/>
      </w:r>
      <w:r w:rsidR="00DE2110" w:rsidRPr="00D87513">
        <w:rPr>
          <w:sz w:val="20"/>
          <w:szCs w:val="20"/>
        </w:rPr>
        <w:t>liable for additional travel costs or out-of-pocket costs incu</w:t>
      </w:r>
      <w:r w:rsidR="00CD3580">
        <w:rPr>
          <w:sz w:val="20"/>
          <w:szCs w:val="20"/>
        </w:rPr>
        <w:t xml:space="preserve">rred for any reason outside the </w:t>
      </w:r>
      <w:r w:rsidR="00DE2110" w:rsidRPr="00D87513">
        <w:rPr>
          <w:sz w:val="20"/>
          <w:szCs w:val="20"/>
        </w:rPr>
        <w:t xml:space="preserve">County’s </w:t>
      </w:r>
      <w:r w:rsidR="00CD3580">
        <w:rPr>
          <w:sz w:val="20"/>
          <w:szCs w:val="20"/>
        </w:rPr>
        <w:tab/>
      </w:r>
      <w:r w:rsidR="00DE2110" w:rsidRPr="00D87513">
        <w:rPr>
          <w:sz w:val="20"/>
          <w:szCs w:val="20"/>
        </w:rPr>
        <w:t>control.</w:t>
      </w:r>
      <w:r w:rsidR="00CD3580">
        <w:rPr>
          <w:sz w:val="20"/>
          <w:szCs w:val="20"/>
        </w:rPr>
        <w:t xml:space="preserve"> Travel expenses will be paid on an as-incurred basis.</w:t>
      </w:r>
      <w:r w:rsidR="00DE2110" w:rsidRPr="00D87513">
        <w:rPr>
          <w:sz w:val="20"/>
          <w:szCs w:val="20"/>
        </w:rPr>
        <w:t xml:space="preserve"> </w:t>
      </w:r>
    </w:p>
    <w:p w14:paraId="4A6BFDD3" w14:textId="3ACD67F9" w:rsidR="00516848" w:rsidRPr="00D87513" w:rsidRDefault="00D87513" w:rsidP="00D87513">
      <w:pPr>
        <w:spacing w:after="120" w:line="276" w:lineRule="auto"/>
        <w:contextualSpacing/>
        <w:mirrorIndents/>
        <w:rPr>
          <w:sz w:val="20"/>
          <w:szCs w:val="20"/>
        </w:rPr>
      </w:pPr>
      <w:r w:rsidRPr="00D87513">
        <w:rPr>
          <w:sz w:val="20"/>
          <w:szCs w:val="20"/>
        </w:rPr>
        <w:tab/>
      </w:r>
      <w:r w:rsidR="00516848" w:rsidRPr="00D87513">
        <w:rPr>
          <w:b/>
          <w:sz w:val="20"/>
          <w:szCs w:val="20"/>
        </w:rPr>
        <w:t>Annual Maintenance Cost</w:t>
      </w:r>
      <w:r w:rsidR="00271831" w:rsidRPr="00D87513">
        <w:rPr>
          <w:sz w:val="20"/>
          <w:szCs w:val="20"/>
        </w:rPr>
        <w:t xml:space="preserve">: </w:t>
      </w:r>
      <w:r w:rsidR="00516848" w:rsidRPr="00271831">
        <w:rPr>
          <w:sz w:val="20"/>
          <w:szCs w:val="20"/>
        </w:rPr>
        <w:t>A</w:t>
      </w:r>
      <w:r w:rsidR="00516848" w:rsidRPr="00D87513">
        <w:rPr>
          <w:sz w:val="20"/>
          <w:szCs w:val="20"/>
        </w:rPr>
        <w:t xml:space="preserve">nnual maintenance costs include the annual maintenance and </w:t>
      </w:r>
      <w:r w:rsidRPr="00D87513">
        <w:rPr>
          <w:sz w:val="20"/>
          <w:szCs w:val="20"/>
        </w:rPr>
        <w:tab/>
      </w:r>
      <w:r w:rsidR="00516848" w:rsidRPr="00D87513">
        <w:rPr>
          <w:sz w:val="20"/>
          <w:szCs w:val="20"/>
        </w:rPr>
        <w:t xml:space="preserve">support fees for the application environment. For example, the annual maintenance fees associated </w:t>
      </w:r>
      <w:r>
        <w:rPr>
          <w:sz w:val="20"/>
          <w:szCs w:val="20"/>
        </w:rPr>
        <w:tab/>
      </w:r>
      <w:r w:rsidR="00516848" w:rsidRPr="00D87513">
        <w:rPr>
          <w:sz w:val="20"/>
          <w:szCs w:val="20"/>
        </w:rPr>
        <w:t xml:space="preserve">with </w:t>
      </w:r>
      <w:r w:rsidR="00A67024" w:rsidRPr="00D87513">
        <w:rPr>
          <w:sz w:val="20"/>
          <w:szCs w:val="20"/>
        </w:rPr>
        <w:t xml:space="preserve">a module (i.e. </w:t>
      </w:r>
      <w:r w:rsidR="00EF63ED" w:rsidRPr="00D87513">
        <w:rPr>
          <w:sz w:val="20"/>
          <w:szCs w:val="20"/>
        </w:rPr>
        <w:t>BAR</w:t>
      </w:r>
      <w:r w:rsidR="00A67024" w:rsidRPr="00D87513">
        <w:rPr>
          <w:sz w:val="20"/>
          <w:szCs w:val="20"/>
        </w:rPr>
        <w:t xml:space="preserve">) </w:t>
      </w:r>
      <w:r w:rsidR="00516848" w:rsidRPr="00D87513">
        <w:rPr>
          <w:sz w:val="20"/>
          <w:szCs w:val="20"/>
        </w:rPr>
        <w:t xml:space="preserve">will be paid upon </w:t>
      </w:r>
      <w:r w:rsidR="00B2653A" w:rsidRPr="00D87513">
        <w:rPr>
          <w:sz w:val="20"/>
          <w:szCs w:val="20"/>
        </w:rPr>
        <w:t>County</w:t>
      </w:r>
      <w:r w:rsidR="00516848" w:rsidRPr="00D87513">
        <w:rPr>
          <w:sz w:val="20"/>
          <w:szCs w:val="20"/>
        </w:rPr>
        <w:t xml:space="preserve"> acceptance of the project phase associated with the </w:t>
      </w:r>
      <w:r>
        <w:rPr>
          <w:sz w:val="20"/>
          <w:szCs w:val="20"/>
        </w:rPr>
        <w:tab/>
      </w:r>
      <w:r w:rsidR="00516848" w:rsidRPr="00D87513">
        <w:rPr>
          <w:sz w:val="20"/>
          <w:szCs w:val="20"/>
        </w:rPr>
        <w:t xml:space="preserve">module. </w:t>
      </w:r>
      <w:r w:rsidR="00DA1BB0">
        <w:rPr>
          <w:sz w:val="20"/>
          <w:szCs w:val="20"/>
        </w:rPr>
        <w:t>The County</w:t>
      </w:r>
      <w:r w:rsidR="00516848" w:rsidRPr="00D87513">
        <w:rPr>
          <w:sz w:val="20"/>
          <w:szCs w:val="20"/>
        </w:rPr>
        <w:t xml:space="preserve"> will not pay maintenance fees on functional areas until </w:t>
      </w:r>
      <w:r w:rsidR="00B2653A" w:rsidRPr="00D87513">
        <w:rPr>
          <w:sz w:val="20"/>
          <w:szCs w:val="20"/>
        </w:rPr>
        <w:t>County</w:t>
      </w:r>
      <w:r w:rsidR="00516848" w:rsidRPr="00D87513">
        <w:rPr>
          <w:sz w:val="20"/>
          <w:szCs w:val="20"/>
        </w:rPr>
        <w:t xml:space="preserve"> sign-off has been </w:t>
      </w:r>
      <w:r>
        <w:rPr>
          <w:sz w:val="20"/>
          <w:szCs w:val="20"/>
        </w:rPr>
        <w:tab/>
      </w:r>
      <w:r w:rsidR="00516848" w:rsidRPr="00D87513">
        <w:rPr>
          <w:sz w:val="20"/>
          <w:szCs w:val="20"/>
        </w:rPr>
        <w:t xml:space="preserve">provided to approve live operation for one year </w:t>
      </w:r>
      <w:r w:rsidR="00CD3580">
        <w:rPr>
          <w:sz w:val="20"/>
          <w:szCs w:val="20"/>
        </w:rPr>
        <w:t>following system acceptance</w:t>
      </w:r>
      <w:r w:rsidR="00516848" w:rsidRPr="00D87513">
        <w:rPr>
          <w:sz w:val="20"/>
          <w:szCs w:val="20"/>
        </w:rPr>
        <w:t xml:space="preserve">. </w:t>
      </w:r>
      <w:r w:rsidR="00DA1BB0">
        <w:rPr>
          <w:sz w:val="20"/>
          <w:szCs w:val="20"/>
        </w:rPr>
        <w:t>The County</w:t>
      </w:r>
      <w:r w:rsidR="00516848" w:rsidRPr="00D87513">
        <w:rPr>
          <w:sz w:val="20"/>
          <w:szCs w:val="20"/>
        </w:rPr>
        <w:t xml:space="preserve"> expects </w:t>
      </w:r>
      <w:r w:rsidR="00CD3580">
        <w:rPr>
          <w:sz w:val="20"/>
          <w:szCs w:val="20"/>
        </w:rPr>
        <w:tab/>
      </w:r>
      <w:r w:rsidR="00516848" w:rsidRPr="00D87513">
        <w:rPr>
          <w:sz w:val="20"/>
          <w:szCs w:val="20"/>
        </w:rPr>
        <w:t xml:space="preserve">software maintenance costs will not increase in the first </w:t>
      </w:r>
      <w:r w:rsidR="00866561" w:rsidRPr="00D87513">
        <w:rPr>
          <w:sz w:val="20"/>
          <w:szCs w:val="20"/>
        </w:rPr>
        <w:t>five</w:t>
      </w:r>
      <w:r w:rsidR="00516848" w:rsidRPr="00D87513">
        <w:rPr>
          <w:sz w:val="20"/>
          <w:szCs w:val="20"/>
        </w:rPr>
        <w:t xml:space="preserve"> years upon live operation.</w:t>
      </w:r>
      <w:r w:rsidR="0021625A" w:rsidRPr="00D87513">
        <w:rPr>
          <w:sz w:val="20"/>
          <w:szCs w:val="20"/>
        </w:rPr>
        <w:t xml:space="preserve"> </w:t>
      </w:r>
    </w:p>
    <w:p w14:paraId="2BF55FEB" w14:textId="77777777" w:rsidR="000C233F" w:rsidRPr="003D40CD" w:rsidRDefault="000C233F" w:rsidP="006C2C00">
      <w:pPr>
        <w:pStyle w:val="Heading2"/>
        <w:numPr>
          <w:ilvl w:val="0"/>
          <w:numId w:val="10"/>
        </w:numPr>
        <w:spacing w:after="120" w:line="276" w:lineRule="auto"/>
        <w:contextualSpacing/>
        <w:mirrorIndents/>
        <w:rPr>
          <w:sz w:val="20"/>
          <w:szCs w:val="20"/>
        </w:rPr>
      </w:pPr>
      <w:bookmarkStart w:id="104" w:name="_Toc357018891"/>
      <w:bookmarkStart w:id="105" w:name="_Toc471937072"/>
      <w:r w:rsidRPr="003D40CD">
        <w:rPr>
          <w:sz w:val="20"/>
          <w:szCs w:val="20"/>
        </w:rPr>
        <w:t>Warranty</w:t>
      </w:r>
      <w:bookmarkEnd w:id="104"/>
      <w:bookmarkEnd w:id="105"/>
    </w:p>
    <w:p w14:paraId="29B36F1A" w14:textId="7B0987BB" w:rsidR="00271831" w:rsidRPr="007530E1" w:rsidRDefault="00690DF5" w:rsidP="00581888">
      <w:pPr>
        <w:spacing w:after="120" w:line="276" w:lineRule="auto"/>
        <w:mirrorIndents/>
        <w:rPr>
          <w:rFonts w:eastAsia="Times New Roman"/>
          <w:sz w:val="20"/>
          <w:szCs w:val="20"/>
        </w:rPr>
      </w:pPr>
      <w:r w:rsidRPr="007530E1">
        <w:rPr>
          <w:sz w:val="20"/>
          <w:szCs w:val="20"/>
        </w:rPr>
        <w:t xml:space="preserve">A warranty is sought for both the software and implementation services. It is assumed that </w:t>
      </w:r>
      <w:r w:rsidR="00A44334">
        <w:rPr>
          <w:sz w:val="20"/>
          <w:szCs w:val="20"/>
        </w:rPr>
        <w:t>Offerors</w:t>
      </w:r>
      <w:r w:rsidRPr="007530E1">
        <w:rPr>
          <w:sz w:val="20"/>
          <w:szCs w:val="20"/>
        </w:rPr>
        <w:t xml:space="preserve"> have priced their services to recognize these warranty provisions. </w:t>
      </w:r>
      <w:r w:rsidR="000D1A12" w:rsidRPr="007530E1">
        <w:rPr>
          <w:rFonts w:eastAsia="Times New Roman"/>
          <w:sz w:val="20"/>
          <w:szCs w:val="20"/>
        </w:rPr>
        <w:t xml:space="preserve">The </w:t>
      </w:r>
      <w:r w:rsidR="00DA20E1">
        <w:rPr>
          <w:rFonts w:eastAsia="Times New Roman"/>
          <w:sz w:val="20"/>
          <w:szCs w:val="20"/>
        </w:rPr>
        <w:t>Successful Offeror</w:t>
      </w:r>
      <w:r w:rsidR="000D1A12" w:rsidRPr="007530E1">
        <w:rPr>
          <w:rFonts w:eastAsia="Times New Roman"/>
          <w:sz w:val="20"/>
          <w:szCs w:val="20"/>
        </w:rPr>
        <w:t xml:space="preserve"> agrees that the goods or services furnished under any award resulting from this solicitation shall be covered by the most favorable commercial warranties the </w:t>
      </w:r>
      <w:r w:rsidR="001F334C">
        <w:rPr>
          <w:rFonts w:eastAsia="Times New Roman"/>
          <w:sz w:val="20"/>
          <w:szCs w:val="20"/>
        </w:rPr>
        <w:t>Offeror</w:t>
      </w:r>
      <w:r w:rsidR="001F334C" w:rsidRPr="007530E1">
        <w:rPr>
          <w:rFonts w:eastAsia="Times New Roman"/>
          <w:sz w:val="20"/>
          <w:szCs w:val="20"/>
        </w:rPr>
        <w:t xml:space="preserve"> </w:t>
      </w:r>
      <w:r w:rsidR="000D1A12" w:rsidRPr="007530E1">
        <w:rPr>
          <w:rFonts w:eastAsia="Times New Roman"/>
          <w:sz w:val="20"/>
          <w:szCs w:val="20"/>
        </w:rPr>
        <w:t xml:space="preserve">gives any customer for such goods or services and that the rights and remedies provided therein are in addition to and do not limit those available to the </w:t>
      </w:r>
      <w:r w:rsidR="00B2653A">
        <w:rPr>
          <w:rFonts w:eastAsia="Times New Roman"/>
          <w:sz w:val="20"/>
          <w:szCs w:val="20"/>
        </w:rPr>
        <w:t>County</w:t>
      </w:r>
      <w:r w:rsidR="000D1A12" w:rsidRPr="007530E1">
        <w:rPr>
          <w:rFonts w:eastAsia="Times New Roman"/>
          <w:sz w:val="20"/>
          <w:szCs w:val="20"/>
        </w:rPr>
        <w:t xml:space="preserve"> by any other clause of this solicitation.</w:t>
      </w:r>
      <w:r w:rsidR="009B40A4">
        <w:rPr>
          <w:rFonts w:eastAsia="Times New Roman"/>
          <w:sz w:val="20"/>
          <w:szCs w:val="20"/>
        </w:rPr>
        <w:t xml:space="preserve"> </w:t>
      </w:r>
      <w:r w:rsidR="000D1A12" w:rsidRPr="007530E1">
        <w:rPr>
          <w:rFonts w:eastAsia="Times New Roman"/>
          <w:sz w:val="20"/>
          <w:szCs w:val="20"/>
        </w:rPr>
        <w:t xml:space="preserve">A copy of </w:t>
      </w:r>
      <w:r w:rsidR="003F3D3C" w:rsidRPr="003F3D3C">
        <w:rPr>
          <w:rFonts w:eastAsia="Times New Roman"/>
          <w:sz w:val="20"/>
          <w:szCs w:val="20"/>
        </w:rPr>
        <w:t>all warranties shall</w:t>
      </w:r>
      <w:r w:rsidR="003F3D3C" w:rsidRPr="003F3D3C" w:rsidDel="003F3D3C">
        <w:rPr>
          <w:rFonts w:eastAsia="Times New Roman"/>
          <w:sz w:val="20"/>
          <w:szCs w:val="20"/>
        </w:rPr>
        <w:t xml:space="preserve"> </w:t>
      </w:r>
      <w:r w:rsidR="000D1A12" w:rsidRPr="007530E1">
        <w:rPr>
          <w:rFonts w:eastAsia="Times New Roman"/>
          <w:sz w:val="20"/>
          <w:szCs w:val="20"/>
        </w:rPr>
        <w:t>be furnished with the proposal.</w:t>
      </w:r>
    </w:p>
    <w:p w14:paraId="63B9FECD" w14:textId="77777777" w:rsidR="000C233F" w:rsidRPr="007530E1" w:rsidRDefault="00690DF5" w:rsidP="00581888">
      <w:pPr>
        <w:spacing w:after="120" w:line="276" w:lineRule="auto"/>
        <w:contextualSpacing/>
        <w:mirrorIndents/>
        <w:rPr>
          <w:sz w:val="20"/>
          <w:szCs w:val="20"/>
        </w:rPr>
      </w:pPr>
      <w:r w:rsidRPr="007530E1">
        <w:rPr>
          <w:sz w:val="20"/>
          <w:szCs w:val="20"/>
        </w:rPr>
        <w:t xml:space="preserve">The extent of the warranty coverage will be evaluated as part of the overall procurement process. </w:t>
      </w:r>
    </w:p>
    <w:p w14:paraId="7170EDD0" w14:textId="77777777" w:rsidR="00490CF7" w:rsidRPr="00516848" w:rsidRDefault="00490CF7" w:rsidP="006C2C00">
      <w:pPr>
        <w:pStyle w:val="Heading2"/>
        <w:numPr>
          <w:ilvl w:val="0"/>
          <w:numId w:val="10"/>
        </w:numPr>
        <w:spacing w:after="120" w:line="276" w:lineRule="auto"/>
        <w:contextualSpacing/>
        <w:mirrorIndents/>
        <w:rPr>
          <w:sz w:val="20"/>
          <w:szCs w:val="20"/>
        </w:rPr>
      </w:pPr>
      <w:bookmarkStart w:id="106" w:name="_Toc357018894"/>
      <w:bookmarkStart w:id="107" w:name="_Toc471937073"/>
      <w:r w:rsidRPr="003D40CD">
        <w:rPr>
          <w:sz w:val="20"/>
          <w:szCs w:val="20"/>
        </w:rPr>
        <w:t>Confli</w:t>
      </w:r>
      <w:r w:rsidRPr="00516848">
        <w:rPr>
          <w:sz w:val="20"/>
          <w:szCs w:val="20"/>
        </w:rPr>
        <w:t>ct of Interest</w:t>
      </w:r>
      <w:bookmarkEnd w:id="106"/>
      <w:bookmarkEnd w:id="107"/>
    </w:p>
    <w:p w14:paraId="1460419F" w14:textId="443E6CBC" w:rsidR="002007E1" w:rsidRPr="00FA0D96" w:rsidRDefault="00803186" w:rsidP="00581888">
      <w:pPr>
        <w:tabs>
          <w:tab w:val="left" w:pos="360"/>
          <w:tab w:val="left" w:pos="450"/>
        </w:tabs>
        <w:spacing w:after="120" w:line="276" w:lineRule="auto"/>
        <w:contextualSpacing/>
        <w:mirrorIndents/>
        <w:rPr>
          <w:rFonts w:eastAsia="Times New Roman" w:cs="Arial"/>
          <w:sz w:val="20"/>
          <w:szCs w:val="20"/>
        </w:rPr>
      </w:pPr>
      <w:r>
        <w:rPr>
          <w:rFonts w:eastAsia="Times New Roman" w:cs="Arial"/>
          <w:sz w:val="20"/>
          <w:szCs w:val="20"/>
        </w:rPr>
        <w:t>Offeror</w:t>
      </w:r>
      <w:r w:rsidR="00C10486" w:rsidRPr="00FA0D96">
        <w:rPr>
          <w:rFonts w:eastAsia="Times New Roman" w:cs="Arial"/>
          <w:sz w:val="20"/>
          <w:szCs w:val="20"/>
        </w:rPr>
        <w:t xml:space="preserve"> shall at all times observe and comply with all Federal, State and local laws, ordinances and regulations including all amendments and revisions thereto, which in any manner affect </w:t>
      </w:r>
      <w:r>
        <w:rPr>
          <w:rFonts w:eastAsia="Times New Roman" w:cs="Arial"/>
          <w:sz w:val="20"/>
          <w:szCs w:val="20"/>
        </w:rPr>
        <w:t>Offeror</w:t>
      </w:r>
      <w:r w:rsidR="00C10486" w:rsidRPr="00FA0D96">
        <w:rPr>
          <w:rFonts w:eastAsia="Times New Roman" w:cs="Arial"/>
          <w:sz w:val="20"/>
          <w:szCs w:val="20"/>
        </w:rPr>
        <w:t xml:space="preserve"> or the services and/or items to be provided, specifically and not limited to any laws rela</w:t>
      </w:r>
      <w:r w:rsidR="002F5C15">
        <w:rPr>
          <w:rFonts w:eastAsia="Times New Roman" w:cs="Arial"/>
          <w:sz w:val="20"/>
          <w:szCs w:val="20"/>
        </w:rPr>
        <w:t>ting to conflicts of interest. </w:t>
      </w:r>
      <w:r w:rsidR="00C10486" w:rsidRPr="00FA0D96">
        <w:rPr>
          <w:rFonts w:eastAsia="Times New Roman" w:cs="Arial"/>
          <w:sz w:val="20"/>
          <w:szCs w:val="20"/>
        </w:rPr>
        <w:t xml:space="preserve">Failure to comply with any applicable laws, including the provisions of the Act, may result in: i) the forfeiture by </w:t>
      </w:r>
      <w:r>
        <w:rPr>
          <w:rFonts w:eastAsia="Times New Roman" w:cs="Arial"/>
          <w:sz w:val="20"/>
          <w:szCs w:val="20"/>
        </w:rPr>
        <w:t>Offeror</w:t>
      </w:r>
      <w:r w:rsidR="00C10486" w:rsidRPr="00FA0D96">
        <w:rPr>
          <w:rFonts w:eastAsia="Times New Roman" w:cs="Arial"/>
          <w:sz w:val="20"/>
          <w:szCs w:val="20"/>
        </w:rPr>
        <w:t xml:space="preserve"> of all benefits of the Contract; ii) the retainage by </w:t>
      </w:r>
      <w:r w:rsidR="00B2653A">
        <w:rPr>
          <w:rFonts w:eastAsia="Times New Roman" w:cs="Arial"/>
          <w:sz w:val="20"/>
          <w:szCs w:val="20"/>
        </w:rPr>
        <w:t>County</w:t>
      </w:r>
      <w:r w:rsidR="00C10486" w:rsidRPr="00FA0D96">
        <w:rPr>
          <w:rFonts w:eastAsia="Times New Roman" w:cs="Arial"/>
          <w:sz w:val="20"/>
          <w:szCs w:val="20"/>
        </w:rPr>
        <w:t xml:space="preserve"> of all services performed by </w:t>
      </w:r>
      <w:r>
        <w:rPr>
          <w:rFonts w:eastAsia="Times New Roman" w:cs="Arial"/>
          <w:sz w:val="20"/>
          <w:szCs w:val="20"/>
        </w:rPr>
        <w:t>Offeror</w:t>
      </w:r>
      <w:r w:rsidR="00C10486" w:rsidRPr="00FA0D96">
        <w:rPr>
          <w:rFonts w:eastAsia="Times New Roman" w:cs="Arial"/>
          <w:sz w:val="20"/>
          <w:szCs w:val="20"/>
        </w:rPr>
        <w:t xml:space="preserve"> and iii) the recovery by </w:t>
      </w:r>
      <w:r w:rsidR="00B2653A">
        <w:rPr>
          <w:rFonts w:eastAsia="Times New Roman" w:cs="Arial"/>
          <w:sz w:val="20"/>
          <w:szCs w:val="20"/>
        </w:rPr>
        <w:t>County</w:t>
      </w:r>
      <w:r w:rsidR="00C10486" w:rsidRPr="00FA0D96">
        <w:rPr>
          <w:rFonts w:eastAsia="Times New Roman" w:cs="Arial"/>
          <w:sz w:val="20"/>
          <w:szCs w:val="20"/>
        </w:rPr>
        <w:t xml:space="preserve"> of all consideration, or the value of all consideration, paid to </w:t>
      </w:r>
      <w:r>
        <w:rPr>
          <w:rFonts w:eastAsia="Times New Roman" w:cs="Arial"/>
          <w:sz w:val="20"/>
          <w:szCs w:val="20"/>
        </w:rPr>
        <w:t>Offeror</w:t>
      </w:r>
      <w:r w:rsidR="00C10486" w:rsidRPr="00FA0D96">
        <w:rPr>
          <w:rFonts w:eastAsia="Times New Roman" w:cs="Arial"/>
          <w:sz w:val="20"/>
          <w:szCs w:val="20"/>
        </w:rPr>
        <w:t xml:space="preserve"> pursuant to any awarded contract.</w:t>
      </w:r>
      <w:r w:rsidR="00061E91" w:rsidRPr="00FA0D96">
        <w:rPr>
          <w:rFonts w:eastAsia="Times New Roman" w:cs="Arial"/>
          <w:sz w:val="20"/>
          <w:szCs w:val="20"/>
        </w:rPr>
        <w:t xml:space="preserve"> </w:t>
      </w:r>
    </w:p>
    <w:p w14:paraId="4BC22A62" w14:textId="77777777" w:rsidR="00490CF7" w:rsidRPr="00516848" w:rsidRDefault="00490CF7" w:rsidP="006C2C00">
      <w:pPr>
        <w:pStyle w:val="Heading2"/>
        <w:numPr>
          <w:ilvl w:val="0"/>
          <w:numId w:val="10"/>
        </w:numPr>
        <w:spacing w:after="120" w:line="276" w:lineRule="auto"/>
        <w:contextualSpacing/>
        <w:mirrorIndents/>
        <w:rPr>
          <w:sz w:val="20"/>
          <w:szCs w:val="20"/>
        </w:rPr>
      </w:pPr>
      <w:bookmarkStart w:id="108" w:name="_Toc357018895"/>
      <w:bookmarkStart w:id="109" w:name="_Toc471937074"/>
      <w:r w:rsidRPr="00516848">
        <w:rPr>
          <w:sz w:val="20"/>
          <w:szCs w:val="20"/>
        </w:rPr>
        <w:t>Pending</w:t>
      </w:r>
      <w:r w:rsidR="00B64419">
        <w:rPr>
          <w:sz w:val="20"/>
          <w:szCs w:val="20"/>
        </w:rPr>
        <w:t xml:space="preserve"> and Recent</w:t>
      </w:r>
      <w:r w:rsidRPr="00516848">
        <w:rPr>
          <w:sz w:val="20"/>
          <w:szCs w:val="20"/>
        </w:rPr>
        <w:t xml:space="preserve"> Litigation</w:t>
      </w:r>
      <w:bookmarkEnd w:id="108"/>
      <w:bookmarkEnd w:id="109"/>
    </w:p>
    <w:p w14:paraId="72E0BF39" w14:textId="29DE3639" w:rsidR="000C233F" w:rsidRPr="00516848" w:rsidRDefault="00A44334" w:rsidP="00581888">
      <w:pPr>
        <w:spacing w:after="120" w:line="276" w:lineRule="auto"/>
        <w:contextualSpacing/>
        <w:mirrorIndents/>
        <w:rPr>
          <w:rFonts w:cs="Arial"/>
          <w:sz w:val="20"/>
          <w:szCs w:val="20"/>
        </w:rPr>
      </w:pPr>
      <w:r>
        <w:rPr>
          <w:sz w:val="20"/>
          <w:szCs w:val="20"/>
        </w:rPr>
        <w:t>Offerors</w:t>
      </w:r>
      <w:r w:rsidR="00516848" w:rsidRPr="00516848">
        <w:rPr>
          <w:sz w:val="20"/>
          <w:szCs w:val="20"/>
        </w:rPr>
        <w:t xml:space="preserve"> must disclose any pending</w:t>
      </w:r>
      <w:r w:rsidR="00B64419">
        <w:rPr>
          <w:sz w:val="20"/>
          <w:szCs w:val="20"/>
        </w:rPr>
        <w:t xml:space="preserve"> or recent</w:t>
      </w:r>
      <w:r w:rsidR="00516848" w:rsidRPr="00516848">
        <w:rPr>
          <w:sz w:val="20"/>
          <w:szCs w:val="20"/>
        </w:rPr>
        <w:t xml:space="preserve"> litigation they are involved in as a company</w:t>
      </w:r>
      <w:r w:rsidR="00FB13CC">
        <w:rPr>
          <w:sz w:val="20"/>
          <w:szCs w:val="20"/>
        </w:rPr>
        <w:t xml:space="preserve">, partnership, or sole </w:t>
      </w:r>
      <w:r w:rsidR="00FB13CC" w:rsidRPr="00FB13CC">
        <w:rPr>
          <w:sz w:val="20"/>
          <w:szCs w:val="20"/>
        </w:rPr>
        <w:t>proprietorship</w:t>
      </w:r>
      <w:r w:rsidR="00516848" w:rsidRPr="00516848">
        <w:rPr>
          <w:sz w:val="20"/>
          <w:szCs w:val="20"/>
        </w:rPr>
        <w:t>.</w:t>
      </w:r>
      <w:r w:rsidR="00B64419">
        <w:rPr>
          <w:sz w:val="20"/>
          <w:szCs w:val="20"/>
        </w:rPr>
        <w:t xml:space="preserve"> Recent is defined as the past three years.</w:t>
      </w:r>
      <w:r w:rsidR="00516848" w:rsidRPr="00516848">
        <w:rPr>
          <w:sz w:val="20"/>
          <w:szCs w:val="20"/>
        </w:rPr>
        <w:t xml:space="preserve"> Information provided should include the timeline of the litigation history, the subject of the litigation</w:t>
      </w:r>
      <w:r w:rsidR="00144EF8">
        <w:rPr>
          <w:sz w:val="20"/>
          <w:szCs w:val="20"/>
        </w:rPr>
        <w:t>,</w:t>
      </w:r>
      <w:r w:rsidR="00516848" w:rsidRPr="00516848">
        <w:rPr>
          <w:sz w:val="20"/>
          <w:szCs w:val="20"/>
        </w:rPr>
        <w:t xml:space="preserve"> and the current status of the litigation</w:t>
      </w:r>
      <w:r w:rsidR="0043030B">
        <w:rPr>
          <w:sz w:val="20"/>
          <w:szCs w:val="20"/>
        </w:rPr>
        <w:t xml:space="preserve">. Proposals must also disclose any pending litigation of any third-party partners in the proposal. </w:t>
      </w:r>
    </w:p>
    <w:p w14:paraId="3314F4CE" w14:textId="4CD2FEF3" w:rsidR="00490CF7" w:rsidRPr="00516848" w:rsidRDefault="00803186" w:rsidP="006C2C00">
      <w:pPr>
        <w:pStyle w:val="Heading2"/>
        <w:numPr>
          <w:ilvl w:val="0"/>
          <w:numId w:val="10"/>
        </w:numPr>
        <w:spacing w:after="120" w:line="276" w:lineRule="auto"/>
        <w:contextualSpacing/>
        <w:mirrorIndents/>
        <w:rPr>
          <w:sz w:val="20"/>
          <w:szCs w:val="20"/>
        </w:rPr>
      </w:pPr>
      <w:bookmarkStart w:id="110" w:name="_Toc357018896"/>
      <w:bookmarkStart w:id="111" w:name="_Toc471937075"/>
      <w:r>
        <w:rPr>
          <w:sz w:val="20"/>
          <w:szCs w:val="20"/>
        </w:rPr>
        <w:t>Offeror’s</w:t>
      </w:r>
      <w:r w:rsidR="00490CF7" w:rsidRPr="00516848">
        <w:rPr>
          <w:sz w:val="20"/>
          <w:szCs w:val="20"/>
        </w:rPr>
        <w:t xml:space="preserve"> Certification</w:t>
      </w:r>
      <w:bookmarkEnd w:id="110"/>
      <w:bookmarkEnd w:id="111"/>
    </w:p>
    <w:p w14:paraId="4600497E" w14:textId="558B8CBD" w:rsidR="00516848" w:rsidRPr="00516848" w:rsidRDefault="00516848" w:rsidP="00581888">
      <w:pPr>
        <w:spacing w:after="120" w:line="276" w:lineRule="auto"/>
        <w:contextualSpacing/>
        <w:mirrorIndents/>
        <w:rPr>
          <w:sz w:val="20"/>
          <w:szCs w:val="20"/>
        </w:rPr>
      </w:pPr>
      <w:r w:rsidRPr="00516848">
        <w:rPr>
          <w:sz w:val="20"/>
          <w:szCs w:val="20"/>
        </w:rPr>
        <w:t xml:space="preserve">By signature on the proposal, the </w:t>
      </w:r>
      <w:r w:rsidR="00803186">
        <w:rPr>
          <w:sz w:val="20"/>
          <w:szCs w:val="20"/>
        </w:rPr>
        <w:t>Offeror</w:t>
      </w:r>
      <w:r w:rsidRPr="00516848">
        <w:rPr>
          <w:sz w:val="20"/>
          <w:szCs w:val="20"/>
        </w:rPr>
        <w:t xml:space="preserve"> certifies </w:t>
      </w:r>
      <w:r w:rsidR="00FB13CC">
        <w:rPr>
          <w:sz w:val="20"/>
          <w:szCs w:val="20"/>
        </w:rPr>
        <w:t xml:space="preserve">and states </w:t>
      </w:r>
      <w:r w:rsidRPr="00516848">
        <w:rPr>
          <w:sz w:val="20"/>
          <w:szCs w:val="20"/>
        </w:rPr>
        <w:t>that it complies with:</w:t>
      </w:r>
    </w:p>
    <w:p w14:paraId="14104BA1" w14:textId="77777777" w:rsidR="00516848" w:rsidRPr="00516848" w:rsidRDefault="00516848" w:rsidP="00581888">
      <w:pPr>
        <w:pStyle w:val="ListParagraph"/>
        <w:numPr>
          <w:ilvl w:val="0"/>
          <w:numId w:val="6"/>
        </w:numPr>
        <w:spacing w:after="120" w:line="276" w:lineRule="auto"/>
        <w:mirrorIndents/>
        <w:rPr>
          <w:sz w:val="20"/>
          <w:szCs w:val="20"/>
        </w:rPr>
      </w:pPr>
      <w:r w:rsidRPr="00516848">
        <w:rPr>
          <w:sz w:val="20"/>
          <w:szCs w:val="20"/>
        </w:rPr>
        <w:t xml:space="preserve">The laws of the </w:t>
      </w:r>
      <w:r w:rsidR="00AB32C7">
        <w:rPr>
          <w:sz w:val="20"/>
          <w:szCs w:val="20"/>
        </w:rPr>
        <w:t>Commonwealth of Virginia</w:t>
      </w:r>
      <w:r w:rsidRPr="00516848">
        <w:rPr>
          <w:sz w:val="20"/>
          <w:szCs w:val="20"/>
        </w:rPr>
        <w:t xml:space="preserve"> and is licensed to conduct business in the </w:t>
      </w:r>
      <w:r w:rsidR="00AB32C7">
        <w:rPr>
          <w:sz w:val="20"/>
          <w:szCs w:val="20"/>
        </w:rPr>
        <w:t>Commonwealth of Virginia</w:t>
      </w:r>
      <w:r w:rsidRPr="00516848">
        <w:rPr>
          <w:sz w:val="20"/>
          <w:szCs w:val="20"/>
        </w:rPr>
        <w:t>;</w:t>
      </w:r>
    </w:p>
    <w:p w14:paraId="503225B2" w14:textId="77777777" w:rsidR="00516848" w:rsidRPr="00516848" w:rsidRDefault="00516848" w:rsidP="00581888">
      <w:pPr>
        <w:pStyle w:val="ListParagraph"/>
        <w:numPr>
          <w:ilvl w:val="0"/>
          <w:numId w:val="6"/>
        </w:numPr>
        <w:spacing w:after="120" w:line="276" w:lineRule="auto"/>
        <w:mirrorIndents/>
        <w:rPr>
          <w:sz w:val="20"/>
          <w:szCs w:val="20"/>
        </w:rPr>
      </w:pPr>
      <w:r w:rsidRPr="00516848">
        <w:rPr>
          <w:sz w:val="20"/>
          <w:szCs w:val="20"/>
        </w:rPr>
        <w:lastRenderedPageBreak/>
        <w:t>All applicable local, state and federal laws, codes and regulations;</w:t>
      </w:r>
    </w:p>
    <w:p w14:paraId="2EDCFF12" w14:textId="77777777" w:rsidR="00516848" w:rsidRPr="00516848" w:rsidRDefault="00516848" w:rsidP="00581888">
      <w:pPr>
        <w:pStyle w:val="ListParagraph"/>
        <w:numPr>
          <w:ilvl w:val="0"/>
          <w:numId w:val="6"/>
        </w:numPr>
        <w:spacing w:after="120" w:line="276" w:lineRule="auto"/>
        <w:mirrorIndents/>
        <w:rPr>
          <w:sz w:val="20"/>
          <w:szCs w:val="20"/>
        </w:rPr>
      </w:pPr>
      <w:r w:rsidRPr="00516848">
        <w:rPr>
          <w:sz w:val="20"/>
          <w:szCs w:val="20"/>
        </w:rPr>
        <w:t>All terms, conditions</w:t>
      </w:r>
      <w:r w:rsidR="00144EF8">
        <w:rPr>
          <w:sz w:val="20"/>
          <w:szCs w:val="20"/>
        </w:rPr>
        <w:t>,</w:t>
      </w:r>
      <w:r w:rsidRPr="00516848">
        <w:rPr>
          <w:sz w:val="20"/>
          <w:szCs w:val="20"/>
        </w:rPr>
        <w:t xml:space="preserve"> and requirements set forth in this RFP;</w:t>
      </w:r>
    </w:p>
    <w:p w14:paraId="6F323478" w14:textId="77777777" w:rsidR="00516848" w:rsidRPr="00516848" w:rsidRDefault="00FB13CC" w:rsidP="00581888">
      <w:pPr>
        <w:pStyle w:val="ListParagraph"/>
        <w:numPr>
          <w:ilvl w:val="0"/>
          <w:numId w:val="6"/>
        </w:numPr>
        <w:spacing w:after="120" w:line="276" w:lineRule="auto"/>
        <w:mirrorIndents/>
        <w:rPr>
          <w:sz w:val="20"/>
          <w:szCs w:val="20"/>
        </w:rPr>
      </w:pPr>
      <w:r>
        <w:rPr>
          <w:sz w:val="20"/>
          <w:szCs w:val="20"/>
        </w:rPr>
        <w:t>T</w:t>
      </w:r>
      <w:r w:rsidR="00516848" w:rsidRPr="00516848">
        <w:rPr>
          <w:sz w:val="20"/>
          <w:szCs w:val="20"/>
        </w:rPr>
        <w:t>hat the proposal submitted was independently arrived at, without collusion; and,</w:t>
      </w:r>
    </w:p>
    <w:p w14:paraId="7413E51D" w14:textId="77777777" w:rsidR="00516848" w:rsidRPr="00516848" w:rsidRDefault="00FB13CC" w:rsidP="00581888">
      <w:pPr>
        <w:pStyle w:val="ListParagraph"/>
        <w:numPr>
          <w:ilvl w:val="0"/>
          <w:numId w:val="6"/>
        </w:numPr>
        <w:spacing w:after="120" w:line="276" w:lineRule="auto"/>
        <w:mirrorIndents/>
        <w:rPr>
          <w:sz w:val="20"/>
          <w:szCs w:val="20"/>
        </w:rPr>
      </w:pPr>
      <w:r>
        <w:rPr>
          <w:sz w:val="20"/>
          <w:szCs w:val="20"/>
        </w:rPr>
        <w:t>T</w:t>
      </w:r>
      <w:r w:rsidR="00516848" w:rsidRPr="00516848">
        <w:rPr>
          <w:sz w:val="20"/>
          <w:szCs w:val="20"/>
        </w:rPr>
        <w:t>hat the offer will remain open and valid for the period indicated in this solicitation; and condition that the firm and/or any individuals working on the contract do not have a possible conflict of interest.</w:t>
      </w:r>
    </w:p>
    <w:p w14:paraId="3A497DC0" w14:textId="37F75549" w:rsidR="000C233F" w:rsidRDefault="00516848" w:rsidP="00581888">
      <w:pPr>
        <w:spacing w:after="120" w:line="276" w:lineRule="auto"/>
        <w:contextualSpacing/>
        <w:mirrorIndents/>
        <w:rPr>
          <w:sz w:val="20"/>
          <w:szCs w:val="20"/>
        </w:rPr>
      </w:pPr>
      <w:r w:rsidRPr="00516848">
        <w:rPr>
          <w:sz w:val="20"/>
          <w:szCs w:val="20"/>
        </w:rPr>
        <w:t xml:space="preserve">If any </w:t>
      </w:r>
      <w:r w:rsidR="00803186">
        <w:rPr>
          <w:sz w:val="20"/>
          <w:szCs w:val="20"/>
        </w:rPr>
        <w:t>Offeror</w:t>
      </w:r>
      <w:r w:rsidRPr="00516848">
        <w:rPr>
          <w:sz w:val="20"/>
          <w:szCs w:val="20"/>
        </w:rPr>
        <w:t xml:space="preserve"> fails to comply with the provisions stated in this paragraph, the </w:t>
      </w:r>
      <w:r w:rsidR="00B2653A">
        <w:rPr>
          <w:sz w:val="20"/>
          <w:szCs w:val="20"/>
        </w:rPr>
        <w:t>County</w:t>
      </w:r>
      <w:r w:rsidRPr="00516848">
        <w:rPr>
          <w:sz w:val="20"/>
          <w:szCs w:val="20"/>
        </w:rPr>
        <w:t xml:space="preserve"> reserves the right to reject the proposal, terminate the contract, or consider the </w:t>
      </w:r>
      <w:r w:rsidR="00803186">
        <w:rPr>
          <w:sz w:val="20"/>
          <w:szCs w:val="20"/>
        </w:rPr>
        <w:t>Offeror</w:t>
      </w:r>
      <w:r w:rsidRPr="00516848">
        <w:rPr>
          <w:sz w:val="20"/>
          <w:szCs w:val="20"/>
        </w:rPr>
        <w:t xml:space="preserve"> in default.</w:t>
      </w:r>
    </w:p>
    <w:p w14:paraId="3069FE1A" w14:textId="77777777" w:rsidR="00490CF7" w:rsidRPr="00516848" w:rsidRDefault="00490CF7" w:rsidP="006C2C00">
      <w:pPr>
        <w:pStyle w:val="Heading2"/>
        <w:numPr>
          <w:ilvl w:val="0"/>
          <w:numId w:val="10"/>
        </w:numPr>
        <w:spacing w:after="120" w:line="276" w:lineRule="auto"/>
        <w:contextualSpacing/>
        <w:mirrorIndents/>
        <w:rPr>
          <w:sz w:val="20"/>
          <w:szCs w:val="20"/>
        </w:rPr>
      </w:pPr>
      <w:bookmarkStart w:id="112" w:name="_Toc357018897"/>
      <w:bookmarkStart w:id="113" w:name="_Toc471937076"/>
      <w:r w:rsidRPr="00516848">
        <w:rPr>
          <w:sz w:val="20"/>
          <w:szCs w:val="20"/>
        </w:rPr>
        <w:t>Offer Held Firm</w:t>
      </w:r>
      <w:bookmarkEnd w:id="112"/>
      <w:bookmarkEnd w:id="113"/>
    </w:p>
    <w:p w14:paraId="6D45ECA1" w14:textId="4ACACAEC" w:rsidR="000C233F" w:rsidRPr="00516848" w:rsidRDefault="00516848" w:rsidP="00581888">
      <w:pPr>
        <w:spacing w:after="120" w:line="276" w:lineRule="auto"/>
        <w:contextualSpacing/>
        <w:mirrorIndents/>
        <w:rPr>
          <w:rFonts w:cs="Arial"/>
          <w:sz w:val="20"/>
          <w:szCs w:val="20"/>
        </w:rPr>
      </w:pPr>
      <w:r w:rsidRPr="00516848">
        <w:rPr>
          <w:sz w:val="20"/>
          <w:szCs w:val="20"/>
        </w:rPr>
        <w:t xml:space="preserve">Proposals must remain open and valid for at least </w:t>
      </w:r>
      <w:r w:rsidR="002A49E8">
        <w:rPr>
          <w:sz w:val="20"/>
          <w:szCs w:val="20"/>
        </w:rPr>
        <w:t>180</w:t>
      </w:r>
      <w:r w:rsidRPr="00516848">
        <w:rPr>
          <w:sz w:val="20"/>
          <w:szCs w:val="20"/>
        </w:rPr>
        <w:t xml:space="preserve"> days from the deadline specified for submission of proposals. In the ev</w:t>
      </w:r>
      <w:r w:rsidR="002A49E8">
        <w:rPr>
          <w:sz w:val="20"/>
          <w:szCs w:val="20"/>
        </w:rPr>
        <w:t>ent award is not made within 180</w:t>
      </w:r>
      <w:r w:rsidRPr="00516848">
        <w:rPr>
          <w:sz w:val="20"/>
          <w:szCs w:val="20"/>
        </w:rPr>
        <w:t xml:space="preserve"> days, the </w:t>
      </w:r>
      <w:r w:rsidR="00B2653A">
        <w:rPr>
          <w:sz w:val="20"/>
          <w:szCs w:val="20"/>
        </w:rPr>
        <w:t>County</w:t>
      </w:r>
      <w:r w:rsidRPr="00516848">
        <w:rPr>
          <w:sz w:val="20"/>
          <w:szCs w:val="20"/>
        </w:rPr>
        <w:t xml:space="preserve"> will send a written request </w:t>
      </w:r>
      <w:r w:rsidR="0097197B">
        <w:rPr>
          <w:sz w:val="20"/>
          <w:szCs w:val="20"/>
        </w:rPr>
        <w:t xml:space="preserve">to Offeror’s under consideration </w:t>
      </w:r>
      <w:r w:rsidRPr="00516848">
        <w:rPr>
          <w:sz w:val="20"/>
          <w:szCs w:val="20"/>
        </w:rPr>
        <w:t xml:space="preserve">for award asking </w:t>
      </w:r>
      <w:r w:rsidR="0097197B">
        <w:rPr>
          <w:sz w:val="20"/>
          <w:szCs w:val="20"/>
        </w:rPr>
        <w:t>the Offeror</w:t>
      </w:r>
      <w:r w:rsidRPr="00516848">
        <w:rPr>
          <w:sz w:val="20"/>
          <w:szCs w:val="20"/>
        </w:rPr>
        <w:t xml:space="preserve"> to hold their price firm for a specified period of time.</w:t>
      </w:r>
    </w:p>
    <w:p w14:paraId="36C72B30" w14:textId="77777777" w:rsidR="00490CF7" w:rsidRPr="00DA1BB0" w:rsidRDefault="00490CF7" w:rsidP="006C2C00">
      <w:pPr>
        <w:pStyle w:val="Heading2"/>
        <w:numPr>
          <w:ilvl w:val="0"/>
          <w:numId w:val="10"/>
        </w:numPr>
        <w:spacing w:after="120" w:line="276" w:lineRule="auto"/>
        <w:contextualSpacing/>
        <w:mirrorIndents/>
        <w:rPr>
          <w:sz w:val="20"/>
          <w:szCs w:val="20"/>
        </w:rPr>
      </w:pPr>
      <w:bookmarkStart w:id="114" w:name="_Toc357018899"/>
      <w:bookmarkStart w:id="115" w:name="_Toc471937077"/>
      <w:r w:rsidRPr="00DA1BB0">
        <w:rPr>
          <w:sz w:val="20"/>
          <w:szCs w:val="20"/>
        </w:rPr>
        <w:t>Alternate Proposals</w:t>
      </w:r>
      <w:bookmarkEnd w:id="114"/>
      <w:bookmarkEnd w:id="115"/>
    </w:p>
    <w:p w14:paraId="11D09FCA" w14:textId="0F9B7942" w:rsidR="000C233F" w:rsidRDefault="00A44334" w:rsidP="00581888">
      <w:pPr>
        <w:spacing w:after="120" w:line="276" w:lineRule="auto"/>
        <w:contextualSpacing/>
        <w:mirrorIndents/>
        <w:rPr>
          <w:sz w:val="20"/>
          <w:szCs w:val="20"/>
        </w:rPr>
      </w:pPr>
      <w:r>
        <w:rPr>
          <w:sz w:val="20"/>
          <w:szCs w:val="20"/>
        </w:rPr>
        <w:t>Offerors</w:t>
      </w:r>
      <w:r w:rsidR="00516848" w:rsidRPr="00516848">
        <w:rPr>
          <w:sz w:val="20"/>
          <w:szCs w:val="20"/>
        </w:rPr>
        <w:t xml:space="preserve"> may not submit alternate proposals for evaluation.</w:t>
      </w:r>
    </w:p>
    <w:p w14:paraId="10B5751D" w14:textId="77777777" w:rsidR="007D058C" w:rsidRPr="00516848" w:rsidRDefault="007D058C" w:rsidP="006C2C00">
      <w:pPr>
        <w:pStyle w:val="Heading2"/>
        <w:numPr>
          <w:ilvl w:val="0"/>
          <w:numId w:val="10"/>
        </w:numPr>
        <w:spacing w:after="120" w:line="276" w:lineRule="auto"/>
        <w:contextualSpacing/>
        <w:mirrorIndents/>
        <w:rPr>
          <w:sz w:val="20"/>
          <w:szCs w:val="20"/>
        </w:rPr>
      </w:pPr>
      <w:bookmarkStart w:id="116" w:name="_Toc357018903"/>
      <w:bookmarkStart w:id="117" w:name="_Toc471937079"/>
      <w:r w:rsidRPr="00516848">
        <w:rPr>
          <w:sz w:val="20"/>
          <w:szCs w:val="20"/>
        </w:rPr>
        <w:t>Clarification of Proposals</w:t>
      </w:r>
      <w:bookmarkEnd w:id="116"/>
      <w:bookmarkEnd w:id="117"/>
    </w:p>
    <w:p w14:paraId="1C5A8A51" w14:textId="381892AC" w:rsidR="00B968AA" w:rsidRDefault="00B968AA" w:rsidP="00581888">
      <w:pPr>
        <w:spacing w:after="120" w:line="276" w:lineRule="auto"/>
        <w:contextualSpacing/>
        <w:mirrorIndents/>
        <w:rPr>
          <w:sz w:val="20"/>
          <w:szCs w:val="20"/>
        </w:rPr>
      </w:pPr>
      <w:r w:rsidRPr="00516848">
        <w:rPr>
          <w:sz w:val="20"/>
          <w:szCs w:val="20"/>
        </w:rPr>
        <w:t>In order to determine if a proposal is reasonabl</w:t>
      </w:r>
      <w:r>
        <w:rPr>
          <w:sz w:val="20"/>
          <w:szCs w:val="20"/>
        </w:rPr>
        <w:t>y</w:t>
      </w:r>
      <w:r w:rsidRPr="00516848">
        <w:rPr>
          <w:sz w:val="20"/>
          <w:szCs w:val="20"/>
        </w:rPr>
        <w:t xml:space="preserve"> susceptible for award, communications by the Purchasing </w:t>
      </w:r>
      <w:r>
        <w:rPr>
          <w:sz w:val="20"/>
          <w:szCs w:val="20"/>
        </w:rPr>
        <w:t>Division</w:t>
      </w:r>
      <w:r w:rsidRPr="00516848">
        <w:rPr>
          <w:sz w:val="20"/>
          <w:szCs w:val="20"/>
        </w:rPr>
        <w:t xml:space="preserve"> or the proposal </w:t>
      </w:r>
      <w:r>
        <w:rPr>
          <w:sz w:val="20"/>
          <w:szCs w:val="20"/>
        </w:rPr>
        <w:t>E</w:t>
      </w:r>
      <w:r w:rsidRPr="00516848">
        <w:rPr>
          <w:sz w:val="20"/>
          <w:szCs w:val="20"/>
        </w:rPr>
        <w:t xml:space="preserve">valuation </w:t>
      </w:r>
      <w:r>
        <w:rPr>
          <w:sz w:val="20"/>
          <w:szCs w:val="20"/>
        </w:rPr>
        <w:t>C</w:t>
      </w:r>
      <w:r w:rsidRPr="00516848">
        <w:rPr>
          <w:sz w:val="20"/>
          <w:szCs w:val="20"/>
        </w:rPr>
        <w:t xml:space="preserve">ommittee are permitted with any </w:t>
      </w:r>
      <w:r w:rsidR="00803186">
        <w:rPr>
          <w:sz w:val="20"/>
          <w:szCs w:val="20"/>
        </w:rPr>
        <w:t>Offeror</w:t>
      </w:r>
      <w:r w:rsidRPr="00516848">
        <w:rPr>
          <w:sz w:val="20"/>
          <w:szCs w:val="20"/>
        </w:rPr>
        <w:t xml:space="preserve"> to clarify uncertainties or eliminate </w:t>
      </w:r>
      <w:r w:rsidRPr="0043030B">
        <w:rPr>
          <w:sz w:val="20"/>
          <w:szCs w:val="20"/>
        </w:rPr>
        <w:t>confusion concerning the contents of a proposal and determine responsiveness to the RFP requirements. Clarifications may not result in a material or substantive change to the proposal. The initial evaluation may be adjusted because of a clarification under this section.</w:t>
      </w:r>
    </w:p>
    <w:p w14:paraId="5879026B" w14:textId="77777777" w:rsidR="0043030B" w:rsidRPr="0043030B" w:rsidRDefault="0043030B" w:rsidP="006C2C00">
      <w:pPr>
        <w:pStyle w:val="Heading2"/>
        <w:numPr>
          <w:ilvl w:val="0"/>
          <w:numId w:val="10"/>
        </w:numPr>
        <w:spacing w:after="120" w:line="276" w:lineRule="auto"/>
        <w:contextualSpacing/>
        <w:mirrorIndents/>
        <w:rPr>
          <w:sz w:val="20"/>
          <w:szCs w:val="20"/>
        </w:rPr>
      </w:pPr>
      <w:bookmarkStart w:id="118" w:name="_Toc357018904"/>
      <w:bookmarkStart w:id="119" w:name="_Toc471937080"/>
      <w:r w:rsidRPr="0043030B">
        <w:rPr>
          <w:sz w:val="20"/>
          <w:szCs w:val="20"/>
        </w:rPr>
        <w:t>Rights to Submitted Material</w:t>
      </w:r>
      <w:bookmarkEnd w:id="118"/>
      <w:bookmarkEnd w:id="119"/>
    </w:p>
    <w:p w14:paraId="355E972B" w14:textId="48483363" w:rsidR="00123B73" w:rsidRDefault="00123B73" w:rsidP="00581888">
      <w:pPr>
        <w:tabs>
          <w:tab w:val="left" w:pos="6750"/>
        </w:tabs>
        <w:spacing w:after="120" w:line="276" w:lineRule="auto"/>
        <w:contextualSpacing/>
        <w:mirrorIndents/>
        <w:rPr>
          <w:sz w:val="20"/>
          <w:szCs w:val="20"/>
        </w:rPr>
      </w:pPr>
      <w:r w:rsidRPr="0043030B">
        <w:rPr>
          <w:sz w:val="20"/>
          <w:szCs w:val="20"/>
        </w:rPr>
        <w:t>It shall be understood that all proposals, responses, inquiries</w:t>
      </w:r>
      <w:r>
        <w:rPr>
          <w:sz w:val="20"/>
          <w:szCs w:val="20"/>
        </w:rPr>
        <w:t>,</w:t>
      </w:r>
      <w:r w:rsidRPr="0043030B">
        <w:rPr>
          <w:sz w:val="20"/>
          <w:szCs w:val="20"/>
        </w:rPr>
        <w:t xml:space="preserve"> or correspondence relating to or in reference to this RFP, and all reports, charts and proposal or referencing information submitted in response to this RFP</w:t>
      </w:r>
      <w:r>
        <w:rPr>
          <w:sz w:val="20"/>
          <w:szCs w:val="20"/>
        </w:rPr>
        <w:t>,</w:t>
      </w:r>
      <w:r w:rsidRPr="0043030B">
        <w:rPr>
          <w:sz w:val="20"/>
          <w:szCs w:val="20"/>
        </w:rPr>
        <w:t xml:space="preserve"> shall become the property of the </w:t>
      </w:r>
      <w:r w:rsidR="00B2653A">
        <w:rPr>
          <w:sz w:val="20"/>
          <w:szCs w:val="20"/>
        </w:rPr>
        <w:t>County</w:t>
      </w:r>
      <w:r w:rsidRPr="0043030B">
        <w:rPr>
          <w:sz w:val="20"/>
          <w:szCs w:val="20"/>
        </w:rPr>
        <w:t xml:space="preserve">, and will not be returned. </w:t>
      </w:r>
      <w:r w:rsidR="00DA1BB0">
        <w:rPr>
          <w:sz w:val="20"/>
          <w:szCs w:val="20"/>
        </w:rPr>
        <w:t>The County</w:t>
      </w:r>
      <w:r w:rsidRPr="0043030B">
        <w:rPr>
          <w:sz w:val="20"/>
          <w:szCs w:val="20"/>
        </w:rPr>
        <w:t xml:space="preserve"> will use discretion with regard to disclosure of proprietary information contained in any response, </w:t>
      </w:r>
      <w:r w:rsidR="00DB6664" w:rsidRPr="00DB6664">
        <w:rPr>
          <w:sz w:val="20"/>
          <w:szCs w:val="20"/>
        </w:rPr>
        <w:t xml:space="preserve">provided that the </w:t>
      </w:r>
      <w:r w:rsidR="00803186">
        <w:rPr>
          <w:sz w:val="20"/>
          <w:szCs w:val="20"/>
        </w:rPr>
        <w:t>Offeror</w:t>
      </w:r>
      <w:r w:rsidR="00DB6664" w:rsidRPr="00DB6664">
        <w:rPr>
          <w:sz w:val="20"/>
          <w:szCs w:val="20"/>
        </w:rPr>
        <w:t xml:space="preserve"> has complied with the provisions of the Virginia Freedom of Information Act</w:t>
      </w:r>
      <w:r w:rsidR="00031804">
        <w:rPr>
          <w:sz w:val="20"/>
          <w:szCs w:val="20"/>
        </w:rPr>
        <w:t xml:space="preserve"> </w:t>
      </w:r>
      <w:r w:rsidR="00031804" w:rsidRPr="00031804">
        <w:rPr>
          <w:sz w:val="20"/>
          <w:szCs w:val="20"/>
        </w:rPr>
        <w:t>and this solicitation</w:t>
      </w:r>
      <w:r w:rsidR="00DB6664" w:rsidRPr="00DB6664">
        <w:rPr>
          <w:sz w:val="20"/>
          <w:szCs w:val="20"/>
        </w:rPr>
        <w:t>,</w:t>
      </w:r>
      <w:r w:rsidR="00DB6664">
        <w:rPr>
          <w:sz w:val="20"/>
          <w:szCs w:val="20"/>
        </w:rPr>
        <w:t xml:space="preserve"> </w:t>
      </w:r>
      <w:r w:rsidRPr="0043030B">
        <w:rPr>
          <w:sz w:val="20"/>
          <w:szCs w:val="20"/>
        </w:rPr>
        <w:t xml:space="preserve">but cannot guarantee information will not be made public. As a government entity, the </w:t>
      </w:r>
      <w:r w:rsidR="00B2653A">
        <w:rPr>
          <w:sz w:val="20"/>
          <w:szCs w:val="20"/>
        </w:rPr>
        <w:t>County</w:t>
      </w:r>
      <w:r w:rsidRPr="0043030B">
        <w:rPr>
          <w:sz w:val="20"/>
          <w:szCs w:val="20"/>
        </w:rPr>
        <w:t xml:space="preserve"> is subject to making records available for disclosure. </w:t>
      </w:r>
    </w:p>
    <w:p w14:paraId="08DA0D5D" w14:textId="5C1955FF" w:rsidR="007D058C" w:rsidRDefault="008D3058" w:rsidP="006C2C00">
      <w:pPr>
        <w:pStyle w:val="Heading2"/>
        <w:numPr>
          <w:ilvl w:val="0"/>
          <w:numId w:val="10"/>
        </w:numPr>
        <w:spacing w:after="120" w:line="276" w:lineRule="auto"/>
        <w:contextualSpacing/>
        <w:mirrorIndents/>
        <w:rPr>
          <w:sz w:val="20"/>
          <w:szCs w:val="20"/>
        </w:rPr>
      </w:pPr>
      <w:bookmarkStart w:id="120" w:name="_Toc357018907"/>
      <w:bookmarkStart w:id="121" w:name="_Toc471937081"/>
      <w:r>
        <w:rPr>
          <w:sz w:val="20"/>
          <w:szCs w:val="20"/>
        </w:rPr>
        <w:t>Selection Process</w:t>
      </w:r>
      <w:bookmarkEnd w:id="120"/>
      <w:bookmarkEnd w:id="121"/>
    </w:p>
    <w:p w14:paraId="689483ED" w14:textId="77777777" w:rsidR="00F06776" w:rsidRPr="008D3058" w:rsidRDefault="00F06776" w:rsidP="009E2AF2">
      <w:pPr>
        <w:pStyle w:val="RFPTOC"/>
        <w:numPr>
          <w:ilvl w:val="0"/>
          <w:numId w:val="0"/>
        </w:numPr>
        <w:spacing w:after="240"/>
        <w:rPr>
          <w:b w:val="0"/>
        </w:rPr>
      </w:pPr>
      <w:r w:rsidRPr="008D3058">
        <w:rPr>
          <w:b w:val="0"/>
        </w:rPr>
        <w:t>Selection will be made of two or more Offerors deemed to be fully qualified and best suited among those submitting proposals. Negotiations shall then be conducted with each of the Offerors so selected.  Price shall be considered, but need not be the sole determining factor.  After negotiations have been conducted with each Offeror so selected, the County shall select the Offeror, which, in its opinion, has made the best proposal, and shall award the contract to that Offeror. Should the County determine in writing and in its sole discretion that only one Offeror is fully qualified or that one Offeror is clearly more highly qualified than the others under consideration, a contract may be negotiated and awarded to that Offeror.  The award document will be a contract incorporating by reference all the requirements, terms and conditions of the solicitation and the Offeror’s proposal as negotiated.</w:t>
      </w:r>
    </w:p>
    <w:p w14:paraId="3B873607" w14:textId="77777777" w:rsidR="007D058C" w:rsidRPr="0043030B" w:rsidRDefault="007D058C" w:rsidP="006C2C00">
      <w:pPr>
        <w:pStyle w:val="Heading2"/>
        <w:numPr>
          <w:ilvl w:val="0"/>
          <w:numId w:val="10"/>
        </w:numPr>
        <w:spacing w:after="120" w:line="276" w:lineRule="auto"/>
        <w:contextualSpacing/>
        <w:mirrorIndents/>
        <w:rPr>
          <w:sz w:val="20"/>
          <w:szCs w:val="20"/>
        </w:rPr>
      </w:pPr>
      <w:bookmarkStart w:id="122" w:name="_Toc357018908"/>
      <w:bookmarkStart w:id="123" w:name="_Toc471937082"/>
      <w:r w:rsidRPr="0043030B">
        <w:rPr>
          <w:sz w:val="20"/>
          <w:szCs w:val="20"/>
        </w:rPr>
        <w:t>Failure to Negotiate</w:t>
      </w:r>
      <w:bookmarkEnd w:id="122"/>
      <w:bookmarkEnd w:id="123"/>
    </w:p>
    <w:p w14:paraId="4D3075D8" w14:textId="00990570" w:rsidR="0043030B" w:rsidRDefault="0043030B" w:rsidP="00581888">
      <w:pPr>
        <w:spacing w:after="120" w:line="276" w:lineRule="auto"/>
        <w:contextualSpacing/>
        <w:mirrorIndents/>
        <w:rPr>
          <w:sz w:val="20"/>
          <w:szCs w:val="20"/>
        </w:rPr>
      </w:pPr>
      <w:r w:rsidRPr="0043030B">
        <w:rPr>
          <w:sz w:val="20"/>
          <w:szCs w:val="20"/>
        </w:rPr>
        <w:t xml:space="preserve">If the </w:t>
      </w:r>
      <w:r w:rsidR="0097197B">
        <w:rPr>
          <w:sz w:val="20"/>
          <w:szCs w:val="20"/>
        </w:rPr>
        <w:t>Successful</w:t>
      </w:r>
      <w:r w:rsidRPr="0043030B">
        <w:rPr>
          <w:sz w:val="20"/>
          <w:szCs w:val="20"/>
        </w:rPr>
        <w:t xml:space="preserve"> </w:t>
      </w:r>
      <w:r w:rsidR="00803186">
        <w:rPr>
          <w:sz w:val="20"/>
          <w:szCs w:val="20"/>
        </w:rPr>
        <w:t>Offeror</w:t>
      </w:r>
      <w:r w:rsidRPr="0043030B">
        <w:rPr>
          <w:sz w:val="20"/>
          <w:szCs w:val="20"/>
        </w:rPr>
        <w:t>:</w:t>
      </w:r>
    </w:p>
    <w:p w14:paraId="5725CE5D" w14:textId="77777777" w:rsidR="0043030B" w:rsidRPr="00271831" w:rsidRDefault="0043030B" w:rsidP="006C2C00">
      <w:pPr>
        <w:pStyle w:val="ListParagraph"/>
        <w:numPr>
          <w:ilvl w:val="0"/>
          <w:numId w:val="26"/>
        </w:numPr>
        <w:spacing w:after="120" w:line="276" w:lineRule="auto"/>
        <w:contextualSpacing w:val="0"/>
        <w:rPr>
          <w:sz w:val="20"/>
          <w:szCs w:val="20"/>
        </w:rPr>
      </w:pPr>
      <w:r w:rsidRPr="00271831">
        <w:rPr>
          <w:sz w:val="20"/>
          <w:szCs w:val="20"/>
        </w:rPr>
        <w:t>Fails to provide the information required to begin negotiations in a timely manner;</w:t>
      </w:r>
    </w:p>
    <w:p w14:paraId="606A9907" w14:textId="77777777" w:rsidR="00271831" w:rsidRDefault="0043030B" w:rsidP="006C2C00">
      <w:pPr>
        <w:pStyle w:val="ListParagraph"/>
        <w:numPr>
          <w:ilvl w:val="0"/>
          <w:numId w:val="26"/>
        </w:numPr>
        <w:spacing w:after="120" w:line="276" w:lineRule="auto"/>
        <w:contextualSpacing w:val="0"/>
        <w:rPr>
          <w:sz w:val="20"/>
          <w:szCs w:val="20"/>
        </w:rPr>
      </w:pPr>
      <w:r w:rsidRPr="0043030B">
        <w:rPr>
          <w:sz w:val="20"/>
          <w:szCs w:val="20"/>
        </w:rPr>
        <w:t>Fails to negotiate in good faith;</w:t>
      </w:r>
    </w:p>
    <w:p w14:paraId="747D9A2D" w14:textId="77777777" w:rsidR="0043030B" w:rsidRPr="0043030B" w:rsidRDefault="0043030B" w:rsidP="006C2C00">
      <w:pPr>
        <w:pStyle w:val="ListParagraph"/>
        <w:numPr>
          <w:ilvl w:val="0"/>
          <w:numId w:val="26"/>
        </w:numPr>
        <w:spacing w:after="120" w:line="276" w:lineRule="auto"/>
        <w:contextualSpacing w:val="0"/>
        <w:rPr>
          <w:sz w:val="20"/>
          <w:szCs w:val="20"/>
        </w:rPr>
      </w:pPr>
      <w:r w:rsidRPr="0043030B">
        <w:rPr>
          <w:sz w:val="20"/>
          <w:szCs w:val="20"/>
        </w:rPr>
        <w:t>Indicates it cannot perform the contract within the budgeted funds available for the project; or,</w:t>
      </w:r>
    </w:p>
    <w:p w14:paraId="11909B20" w14:textId="62D17962" w:rsidR="0043030B" w:rsidRPr="0043030B" w:rsidRDefault="0043030B" w:rsidP="006C2C00">
      <w:pPr>
        <w:pStyle w:val="ListParagraph"/>
        <w:numPr>
          <w:ilvl w:val="0"/>
          <w:numId w:val="26"/>
        </w:numPr>
        <w:spacing w:after="120" w:line="276" w:lineRule="auto"/>
        <w:contextualSpacing w:val="0"/>
        <w:rPr>
          <w:sz w:val="20"/>
          <w:szCs w:val="20"/>
        </w:rPr>
      </w:pPr>
      <w:r w:rsidRPr="0043030B">
        <w:rPr>
          <w:sz w:val="20"/>
          <w:szCs w:val="20"/>
        </w:rPr>
        <w:t xml:space="preserve">If the </w:t>
      </w:r>
      <w:r w:rsidR="00803186">
        <w:rPr>
          <w:sz w:val="20"/>
          <w:szCs w:val="20"/>
        </w:rPr>
        <w:t>Offeror</w:t>
      </w:r>
      <w:r w:rsidRPr="0043030B">
        <w:rPr>
          <w:sz w:val="20"/>
          <w:szCs w:val="20"/>
        </w:rPr>
        <w:t xml:space="preserve"> and the </w:t>
      </w:r>
      <w:r w:rsidR="00B2653A">
        <w:rPr>
          <w:sz w:val="20"/>
          <w:szCs w:val="20"/>
        </w:rPr>
        <w:t>County</w:t>
      </w:r>
      <w:r w:rsidRPr="0043030B">
        <w:rPr>
          <w:sz w:val="20"/>
          <w:szCs w:val="20"/>
        </w:rPr>
        <w:t>, after a good-faith effort, cannot come to terms; then</w:t>
      </w:r>
    </w:p>
    <w:p w14:paraId="739BC7F4" w14:textId="3C4E234F" w:rsidR="006F58DB" w:rsidRPr="003F75C6" w:rsidRDefault="006D123A" w:rsidP="00581888">
      <w:pPr>
        <w:spacing w:after="120" w:line="276" w:lineRule="auto"/>
        <w:contextualSpacing/>
        <w:mirrorIndents/>
        <w:rPr>
          <w:rFonts w:cs="Arial"/>
          <w:sz w:val="20"/>
          <w:szCs w:val="20"/>
        </w:rPr>
      </w:pPr>
      <w:r>
        <w:rPr>
          <w:rFonts w:eastAsia="Times New Roman" w:cs="Arial"/>
          <w:sz w:val="20"/>
          <w:szCs w:val="20"/>
        </w:rPr>
        <w:lastRenderedPageBreak/>
        <w:t>The County</w:t>
      </w:r>
      <w:r w:rsidRPr="0043030B">
        <w:rPr>
          <w:sz w:val="20"/>
          <w:szCs w:val="20"/>
        </w:rPr>
        <w:t xml:space="preserve"> </w:t>
      </w:r>
      <w:r w:rsidR="0043030B" w:rsidRPr="0043030B">
        <w:rPr>
          <w:sz w:val="20"/>
          <w:szCs w:val="20"/>
        </w:rPr>
        <w:t xml:space="preserve">may terminate negotiations with the </w:t>
      </w:r>
      <w:r w:rsidR="00803186">
        <w:rPr>
          <w:sz w:val="20"/>
          <w:szCs w:val="20"/>
        </w:rPr>
        <w:t>Offeror</w:t>
      </w:r>
      <w:r w:rsidR="0043030B" w:rsidRPr="0043030B">
        <w:rPr>
          <w:sz w:val="20"/>
          <w:szCs w:val="20"/>
        </w:rPr>
        <w:t xml:space="preserve"> initially selected and commence negotiations with the next highest-ranked </w:t>
      </w:r>
      <w:r w:rsidR="00803186">
        <w:rPr>
          <w:sz w:val="20"/>
          <w:szCs w:val="20"/>
        </w:rPr>
        <w:t>Offeror</w:t>
      </w:r>
      <w:r w:rsidR="0043030B" w:rsidRPr="0043030B">
        <w:rPr>
          <w:sz w:val="20"/>
          <w:szCs w:val="20"/>
        </w:rPr>
        <w:t xml:space="preserve">. At any point in the negotiation process, the </w:t>
      </w:r>
      <w:r w:rsidR="00B2653A">
        <w:rPr>
          <w:sz w:val="20"/>
          <w:szCs w:val="20"/>
        </w:rPr>
        <w:t>County</w:t>
      </w:r>
      <w:r w:rsidR="0043030B" w:rsidRPr="0043030B">
        <w:rPr>
          <w:sz w:val="20"/>
          <w:szCs w:val="20"/>
        </w:rPr>
        <w:t xml:space="preserve"> may, at is sole discretion, terminate negotiations with any or all </w:t>
      </w:r>
      <w:r w:rsidR="00A44334">
        <w:rPr>
          <w:sz w:val="20"/>
          <w:szCs w:val="20"/>
        </w:rPr>
        <w:t>Offerors</w:t>
      </w:r>
      <w:r w:rsidR="0043030B" w:rsidRPr="0043030B">
        <w:rPr>
          <w:sz w:val="20"/>
          <w:szCs w:val="20"/>
        </w:rPr>
        <w:t>.</w:t>
      </w:r>
      <w:r w:rsidR="00D258E2" w:rsidRPr="0043030B">
        <w:rPr>
          <w:rFonts w:cs="Arial"/>
          <w:sz w:val="20"/>
          <w:szCs w:val="20"/>
        </w:rPr>
        <w:t xml:space="preserve"> </w:t>
      </w:r>
    </w:p>
    <w:p w14:paraId="5A38E17B" w14:textId="77777777" w:rsidR="00CA032E" w:rsidRPr="00FC0B74" w:rsidRDefault="00CA032E" w:rsidP="006C2C00">
      <w:pPr>
        <w:pStyle w:val="Heading2"/>
        <w:numPr>
          <w:ilvl w:val="0"/>
          <w:numId w:val="10"/>
        </w:numPr>
        <w:spacing w:after="120" w:line="276" w:lineRule="auto"/>
        <w:contextualSpacing/>
        <w:mirrorIndents/>
        <w:rPr>
          <w:sz w:val="20"/>
          <w:szCs w:val="20"/>
        </w:rPr>
      </w:pPr>
      <w:bookmarkStart w:id="124" w:name="_Toc471937083"/>
      <w:r w:rsidRPr="00FC0B74">
        <w:rPr>
          <w:sz w:val="20"/>
          <w:szCs w:val="20"/>
        </w:rPr>
        <w:t>Public Information</w:t>
      </w:r>
      <w:bookmarkEnd w:id="124"/>
    </w:p>
    <w:p w14:paraId="45F2D50B" w14:textId="6A200B25" w:rsidR="00DA1BB0" w:rsidRPr="009E2AF2" w:rsidRDefault="00CA032E" w:rsidP="009E2AF2">
      <w:pPr>
        <w:spacing w:after="120" w:line="276" w:lineRule="auto"/>
        <w:ind w:right="36"/>
        <w:contextualSpacing/>
        <w:mirrorIndents/>
        <w:rPr>
          <w:rFonts w:eastAsia="Arial" w:cs="Arial"/>
          <w:sz w:val="20"/>
          <w:szCs w:val="20"/>
        </w:rPr>
      </w:pPr>
      <w:r>
        <w:rPr>
          <w:rFonts w:eastAsia="Arial" w:cs="Arial"/>
          <w:sz w:val="20"/>
          <w:szCs w:val="20"/>
        </w:rPr>
        <w:t>It</w:t>
      </w:r>
      <w:r>
        <w:rPr>
          <w:rFonts w:eastAsia="Arial" w:cs="Arial"/>
          <w:spacing w:val="17"/>
          <w:sz w:val="20"/>
          <w:szCs w:val="20"/>
        </w:rPr>
        <w:t xml:space="preserve"> </w:t>
      </w:r>
      <w:r>
        <w:rPr>
          <w:rFonts w:eastAsia="Arial" w:cs="Arial"/>
          <w:spacing w:val="1"/>
          <w:sz w:val="20"/>
          <w:szCs w:val="20"/>
        </w:rPr>
        <w:t>s</w:t>
      </w:r>
      <w:r>
        <w:rPr>
          <w:rFonts w:eastAsia="Arial" w:cs="Arial"/>
          <w:sz w:val="20"/>
          <w:szCs w:val="20"/>
        </w:rPr>
        <w:t>h</w:t>
      </w:r>
      <w:r>
        <w:rPr>
          <w:rFonts w:eastAsia="Arial" w:cs="Arial"/>
          <w:spacing w:val="1"/>
          <w:sz w:val="20"/>
          <w:szCs w:val="20"/>
        </w:rPr>
        <w:t>a</w:t>
      </w:r>
      <w:r>
        <w:rPr>
          <w:rFonts w:eastAsia="Arial" w:cs="Arial"/>
          <w:spacing w:val="-1"/>
          <w:sz w:val="20"/>
          <w:szCs w:val="20"/>
        </w:rPr>
        <w:t>l</w:t>
      </w:r>
      <w:r>
        <w:rPr>
          <w:rFonts w:eastAsia="Arial" w:cs="Arial"/>
          <w:sz w:val="20"/>
          <w:szCs w:val="20"/>
        </w:rPr>
        <w:t>l</w:t>
      </w:r>
      <w:r>
        <w:rPr>
          <w:rFonts w:eastAsia="Arial" w:cs="Arial"/>
          <w:spacing w:val="16"/>
          <w:sz w:val="20"/>
          <w:szCs w:val="20"/>
        </w:rPr>
        <w:t xml:space="preserve"> </w:t>
      </w:r>
      <w:r>
        <w:rPr>
          <w:rFonts w:eastAsia="Arial" w:cs="Arial"/>
          <w:sz w:val="20"/>
          <w:szCs w:val="20"/>
        </w:rPr>
        <w:t>be</w:t>
      </w:r>
      <w:r>
        <w:rPr>
          <w:rFonts w:eastAsia="Arial" w:cs="Arial"/>
          <w:spacing w:val="18"/>
          <w:sz w:val="20"/>
          <w:szCs w:val="20"/>
        </w:rPr>
        <w:t xml:space="preserve"> </w:t>
      </w:r>
      <w:r>
        <w:rPr>
          <w:rFonts w:eastAsia="Arial" w:cs="Arial"/>
          <w:spacing w:val="2"/>
          <w:sz w:val="20"/>
          <w:szCs w:val="20"/>
        </w:rPr>
        <w:t>u</w:t>
      </w:r>
      <w:r>
        <w:rPr>
          <w:rFonts w:eastAsia="Arial" w:cs="Arial"/>
          <w:sz w:val="20"/>
          <w:szCs w:val="20"/>
        </w:rPr>
        <w:t>n</w:t>
      </w:r>
      <w:r>
        <w:rPr>
          <w:rFonts w:eastAsia="Arial" w:cs="Arial"/>
          <w:spacing w:val="-1"/>
          <w:sz w:val="20"/>
          <w:szCs w:val="20"/>
        </w:rPr>
        <w:t>d</w:t>
      </w:r>
      <w:r>
        <w:rPr>
          <w:rFonts w:eastAsia="Arial" w:cs="Arial"/>
          <w:sz w:val="20"/>
          <w:szCs w:val="20"/>
        </w:rPr>
        <w:t>er</w:t>
      </w:r>
      <w:r>
        <w:rPr>
          <w:rFonts w:eastAsia="Arial" w:cs="Arial"/>
          <w:spacing w:val="2"/>
          <w:sz w:val="20"/>
          <w:szCs w:val="20"/>
        </w:rPr>
        <w:t>s</w:t>
      </w:r>
      <w:r>
        <w:rPr>
          <w:rFonts w:eastAsia="Arial" w:cs="Arial"/>
          <w:sz w:val="20"/>
          <w:szCs w:val="20"/>
        </w:rPr>
        <w:t>t</w:t>
      </w:r>
      <w:r>
        <w:rPr>
          <w:rFonts w:eastAsia="Arial" w:cs="Arial"/>
          <w:spacing w:val="2"/>
          <w:sz w:val="20"/>
          <w:szCs w:val="20"/>
        </w:rPr>
        <w:t>o</w:t>
      </w:r>
      <w:r>
        <w:rPr>
          <w:rFonts w:eastAsia="Arial" w:cs="Arial"/>
          <w:sz w:val="20"/>
          <w:szCs w:val="20"/>
        </w:rPr>
        <w:t>od</w:t>
      </w:r>
      <w:r>
        <w:rPr>
          <w:rFonts w:eastAsia="Arial" w:cs="Arial"/>
          <w:spacing w:val="11"/>
          <w:sz w:val="20"/>
          <w:szCs w:val="20"/>
        </w:rPr>
        <w:t xml:space="preserve"> </w:t>
      </w:r>
      <w:r>
        <w:rPr>
          <w:rFonts w:eastAsia="Arial" w:cs="Arial"/>
          <w:spacing w:val="2"/>
          <w:sz w:val="20"/>
          <w:szCs w:val="20"/>
        </w:rPr>
        <w:t>t</w:t>
      </w:r>
      <w:r>
        <w:rPr>
          <w:rFonts w:eastAsia="Arial" w:cs="Arial"/>
          <w:sz w:val="20"/>
          <w:szCs w:val="20"/>
        </w:rPr>
        <w:t>h</w:t>
      </w:r>
      <w:r>
        <w:rPr>
          <w:rFonts w:eastAsia="Arial" w:cs="Arial"/>
          <w:spacing w:val="-1"/>
          <w:sz w:val="20"/>
          <w:szCs w:val="20"/>
        </w:rPr>
        <w:t>a</w:t>
      </w:r>
      <w:r>
        <w:rPr>
          <w:rFonts w:eastAsia="Arial" w:cs="Arial"/>
          <w:sz w:val="20"/>
          <w:szCs w:val="20"/>
        </w:rPr>
        <w:t>t</w:t>
      </w:r>
      <w:r>
        <w:rPr>
          <w:rFonts w:eastAsia="Arial" w:cs="Arial"/>
          <w:spacing w:val="17"/>
          <w:sz w:val="20"/>
          <w:szCs w:val="20"/>
        </w:rPr>
        <w:t xml:space="preserve"> </w:t>
      </w:r>
      <w:r>
        <w:rPr>
          <w:rFonts w:eastAsia="Arial" w:cs="Arial"/>
          <w:sz w:val="20"/>
          <w:szCs w:val="20"/>
        </w:rPr>
        <w:t>a</w:t>
      </w:r>
      <w:r>
        <w:rPr>
          <w:rFonts w:eastAsia="Arial" w:cs="Arial"/>
          <w:spacing w:val="1"/>
          <w:sz w:val="20"/>
          <w:szCs w:val="20"/>
        </w:rPr>
        <w:t>l</w:t>
      </w:r>
      <w:r>
        <w:rPr>
          <w:rFonts w:eastAsia="Arial" w:cs="Arial"/>
          <w:sz w:val="20"/>
          <w:szCs w:val="20"/>
        </w:rPr>
        <w:t>l</w:t>
      </w:r>
      <w:r>
        <w:rPr>
          <w:rFonts w:eastAsia="Arial" w:cs="Arial"/>
          <w:spacing w:val="18"/>
          <w:sz w:val="20"/>
          <w:szCs w:val="20"/>
        </w:rPr>
        <w:t xml:space="preserve"> </w:t>
      </w:r>
      <w:r>
        <w:rPr>
          <w:rFonts w:eastAsia="Arial" w:cs="Arial"/>
          <w:spacing w:val="-1"/>
          <w:sz w:val="20"/>
          <w:szCs w:val="20"/>
        </w:rPr>
        <w:t>P</w:t>
      </w:r>
      <w:r>
        <w:rPr>
          <w:rFonts w:eastAsia="Arial" w:cs="Arial"/>
          <w:spacing w:val="1"/>
          <w:sz w:val="20"/>
          <w:szCs w:val="20"/>
        </w:rPr>
        <w:t>r</w:t>
      </w:r>
      <w:r>
        <w:rPr>
          <w:rFonts w:eastAsia="Arial" w:cs="Arial"/>
          <w:sz w:val="20"/>
          <w:szCs w:val="20"/>
        </w:rPr>
        <w:t>o</w:t>
      </w:r>
      <w:r>
        <w:rPr>
          <w:rFonts w:eastAsia="Arial" w:cs="Arial"/>
          <w:spacing w:val="1"/>
          <w:sz w:val="20"/>
          <w:szCs w:val="20"/>
        </w:rPr>
        <w:t>p</w:t>
      </w:r>
      <w:r>
        <w:rPr>
          <w:rFonts w:eastAsia="Arial" w:cs="Arial"/>
          <w:sz w:val="20"/>
          <w:szCs w:val="20"/>
        </w:rPr>
        <w:t>o</w:t>
      </w:r>
      <w:r>
        <w:rPr>
          <w:rFonts w:eastAsia="Arial" w:cs="Arial"/>
          <w:spacing w:val="1"/>
          <w:sz w:val="20"/>
          <w:szCs w:val="20"/>
        </w:rPr>
        <w:t>s</w:t>
      </w:r>
      <w:r>
        <w:rPr>
          <w:rFonts w:eastAsia="Arial" w:cs="Arial"/>
          <w:sz w:val="20"/>
          <w:szCs w:val="20"/>
        </w:rPr>
        <w:t>a</w:t>
      </w:r>
      <w:r>
        <w:rPr>
          <w:rFonts w:eastAsia="Arial" w:cs="Arial"/>
          <w:spacing w:val="-1"/>
          <w:sz w:val="20"/>
          <w:szCs w:val="20"/>
        </w:rPr>
        <w:t>l</w:t>
      </w:r>
      <w:r>
        <w:rPr>
          <w:rFonts w:eastAsia="Arial" w:cs="Arial"/>
          <w:spacing w:val="1"/>
          <w:sz w:val="20"/>
          <w:szCs w:val="20"/>
        </w:rPr>
        <w:t>s</w:t>
      </w:r>
      <w:r>
        <w:rPr>
          <w:rFonts w:eastAsia="Arial" w:cs="Arial"/>
          <w:sz w:val="20"/>
          <w:szCs w:val="20"/>
        </w:rPr>
        <w:t>,</w:t>
      </w:r>
      <w:r>
        <w:rPr>
          <w:rFonts w:eastAsia="Arial" w:cs="Arial"/>
          <w:spacing w:val="11"/>
          <w:sz w:val="20"/>
          <w:szCs w:val="20"/>
        </w:rPr>
        <w:t xml:space="preserve"> </w:t>
      </w:r>
      <w:r>
        <w:rPr>
          <w:rFonts w:eastAsia="Arial" w:cs="Arial"/>
          <w:spacing w:val="1"/>
          <w:sz w:val="20"/>
          <w:szCs w:val="20"/>
        </w:rPr>
        <w:t>r</w:t>
      </w:r>
      <w:r>
        <w:rPr>
          <w:rFonts w:eastAsia="Arial" w:cs="Arial"/>
          <w:sz w:val="20"/>
          <w:szCs w:val="20"/>
        </w:rPr>
        <w:t>e</w:t>
      </w:r>
      <w:r>
        <w:rPr>
          <w:rFonts w:eastAsia="Arial" w:cs="Arial"/>
          <w:spacing w:val="1"/>
          <w:sz w:val="20"/>
          <w:szCs w:val="20"/>
        </w:rPr>
        <w:t>s</w:t>
      </w:r>
      <w:r>
        <w:rPr>
          <w:rFonts w:eastAsia="Arial" w:cs="Arial"/>
          <w:sz w:val="20"/>
          <w:szCs w:val="20"/>
        </w:rPr>
        <w:t>p</w:t>
      </w:r>
      <w:r>
        <w:rPr>
          <w:rFonts w:eastAsia="Arial" w:cs="Arial"/>
          <w:spacing w:val="-1"/>
          <w:sz w:val="20"/>
          <w:szCs w:val="20"/>
        </w:rPr>
        <w:t>o</w:t>
      </w:r>
      <w:r>
        <w:rPr>
          <w:rFonts w:eastAsia="Arial" w:cs="Arial"/>
          <w:sz w:val="20"/>
          <w:szCs w:val="20"/>
        </w:rPr>
        <w:t>n</w:t>
      </w:r>
      <w:r>
        <w:rPr>
          <w:rFonts w:eastAsia="Arial" w:cs="Arial"/>
          <w:spacing w:val="1"/>
          <w:sz w:val="20"/>
          <w:szCs w:val="20"/>
        </w:rPr>
        <w:t>s</w:t>
      </w:r>
      <w:r>
        <w:rPr>
          <w:rFonts w:eastAsia="Arial" w:cs="Arial"/>
          <w:sz w:val="20"/>
          <w:szCs w:val="20"/>
        </w:rPr>
        <w:t>e</w:t>
      </w:r>
      <w:r>
        <w:rPr>
          <w:rFonts w:eastAsia="Arial" w:cs="Arial"/>
          <w:spacing w:val="1"/>
          <w:sz w:val="20"/>
          <w:szCs w:val="20"/>
        </w:rPr>
        <w:t>s</w:t>
      </w:r>
      <w:r>
        <w:rPr>
          <w:rFonts w:eastAsia="Arial" w:cs="Arial"/>
          <w:sz w:val="20"/>
          <w:szCs w:val="20"/>
        </w:rPr>
        <w:t>,</w:t>
      </w:r>
      <w:r>
        <w:rPr>
          <w:rFonts w:eastAsia="Arial" w:cs="Arial"/>
          <w:spacing w:val="13"/>
          <w:sz w:val="20"/>
          <w:szCs w:val="20"/>
        </w:rPr>
        <w:t xml:space="preserve"> </w:t>
      </w:r>
      <w:r>
        <w:rPr>
          <w:rFonts w:eastAsia="Arial" w:cs="Arial"/>
          <w:spacing w:val="-1"/>
          <w:sz w:val="20"/>
          <w:szCs w:val="20"/>
        </w:rPr>
        <w:t>i</w:t>
      </w:r>
      <w:r>
        <w:rPr>
          <w:rFonts w:eastAsia="Arial" w:cs="Arial"/>
          <w:sz w:val="20"/>
          <w:szCs w:val="20"/>
        </w:rPr>
        <w:t>n</w:t>
      </w:r>
      <w:r>
        <w:rPr>
          <w:rFonts w:eastAsia="Arial" w:cs="Arial"/>
          <w:spacing w:val="1"/>
          <w:sz w:val="20"/>
          <w:szCs w:val="20"/>
        </w:rPr>
        <w:t>q</w:t>
      </w:r>
      <w:r>
        <w:rPr>
          <w:rFonts w:eastAsia="Arial" w:cs="Arial"/>
          <w:sz w:val="20"/>
          <w:szCs w:val="20"/>
        </w:rPr>
        <w:t>u</w:t>
      </w:r>
      <w:r>
        <w:rPr>
          <w:rFonts w:eastAsia="Arial" w:cs="Arial"/>
          <w:spacing w:val="-1"/>
          <w:sz w:val="20"/>
          <w:szCs w:val="20"/>
        </w:rPr>
        <w:t>i</w:t>
      </w:r>
      <w:r>
        <w:rPr>
          <w:rFonts w:eastAsia="Arial" w:cs="Arial"/>
          <w:spacing w:val="1"/>
          <w:sz w:val="20"/>
          <w:szCs w:val="20"/>
        </w:rPr>
        <w:t>ri</w:t>
      </w:r>
      <w:r>
        <w:rPr>
          <w:rFonts w:eastAsia="Arial" w:cs="Arial"/>
          <w:sz w:val="20"/>
          <w:szCs w:val="20"/>
        </w:rPr>
        <w:t>es</w:t>
      </w:r>
      <w:r>
        <w:rPr>
          <w:rFonts w:eastAsia="Arial" w:cs="Arial"/>
          <w:spacing w:val="12"/>
          <w:sz w:val="20"/>
          <w:szCs w:val="20"/>
        </w:rPr>
        <w:t xml:space="preserve"> </w:t>
      </w:r>
      <w:r>
        <w:rPr>
          <w:rFonts w:eastAsia="Arial" w:cs="Arial"/>
          <w:sz w:val="20"/>
          <w:szCs w:val="20"/>
        </w:rPr>
        <w:t>or</w:t>
      </w:r>
      <w:r>
        <w:rPr>
          <w:rFonts w:eastAsia="Arial" w:cs="Arial"/>
          <w:spacing w:val="17"/>
          <w:sz w:val="20"/>
          <w:szCs w:val="20"/>
        </w:rPr>
        <w:t xml:space="preserve"> </w:t>
      </w:r>
      <w:r>
        <w:rPr>
          <w:rFonts w:eastAsia="Arial" w:cs="Arial"/>
          <w:spacing w:val="1"/>
          <w:sz w:val="20"/>
          <w:szCs w:val="20"/>
        </w:rPr>
        <w:t>c</w:t>
      </w:r>
      <w:r>
        <w:rPr>
          <w:rFonts w:eastAsia="Arial" w:cs="Arial"/>
          <w:sz w:val="20"/>
          <w:szCs w:val="20"/>
        </w:rPr>
        <w:t>or</w:t>
      </w:r>
      <w:r>
        <w:rPr>
          <w:rFonts w:eastAsia="Arial" w:cs="Arial"/>
          <w:spacing w:val="1"/>
          <w:sz w:val="20"/>
          <w:szCs w:val="20"/>
        </w:rPr>
        <w:t>r</w:t>
      </w:r>
      <w:r>
        <w:rPr>
          <w:rFonts w:eastAsia="Arial" w:cs="Arial"/>
          <w:sz w:val="20"/>
          <w:szCs w:val="20"/>
        </w:rPr>
        <w:t>e</w:t>
      </w:r>
      <w:r>
        <w:rPr>
          <w:rFonts w:eastAsia="Arial" w:cs="Arial"/>
          <w:spacing w:val="1"/>
          <w:sz w:val="20"/>
          <w:szCs w:val="20"/>
        </w:rPr>
        <w:t>s</w:t>
      </w:r>
      <w:r>
        <w:rPr>
          <w:rFonts w:eastAsia="Arial" w:cs="Arial"/>
          <w:spacing w:val="2"/>
          <w:sz w:val="20"/>
          <w:szCs w:val="20"/>
        </w:rPr>
        <w:t>p</w:t>
      </w:r>
      <w:r>
        <w:rPr>
          <w:rFonts w:eastAsia="Arial" w:cs="Arial"/>
          <w:sz w:val="20"/>
          <w:szCs w:val="20"/>
        </w:rPr>
        <w:t>o</w:t>
      </w:r>
      <w:r>
        <w:rPr>
          <w:rFonts w:eastAsia="Arial" w:cs="Arial"/>
          <w:spacing w:val="-1"/>
          <w:sz w:val="20"/>
          <w:szCs w:val="20"/>
        </w:rPr>
        <w:t>n</w:t>
      </w:r>
      <w:r>
        <w:rPr>
          <w:rFonts w:eastAsia="Arial" w:cs="Arial"/>
          <w:spacing w:val="2"/>
          <w:sz w:val="20"/>
          <w:szCs w:val="20"/>
        </w:rPr>
        <w:t>d</w:t>
      </w:r>
      <w:r>
        <w:rPr>
          <w:rFonts w:eastAsia="Arial" w:cs="Arial"/>
          <w:sz w:val="20"/>
          <w:szCs w:val="20"/>
        </w:rPr>
        <w:t>e</w:t>
      </w:r>
      <w:r>
        <w:rPr>
          <w:rFonts w:eastAsia="Arial" w:cs="Arial"/>
          <w:spacing w:val="-1"/>
          <w:sz w:val="20"/>
          <w:szCs w:val="20"/>
        </w:rPr>
        <w:t>n</w:t>
      </w:r>
      <w:r>
        <w:rPr>
          <w:rFonts w:eastAsia="Arial" w:cs="Arial"/>
          <w:spacing w:val="3"/>
          <w:sz w:val="20"/>
          <w:szCs w:val="20"/>
        </w:rPr>
        <w:t>c</w:t>
      </w:r>
      <w:r>
        <w:rPr>
          <w:rFonts w:eastAsia="Arial" w:cs="Arial"/>
          <w:sz w:val="20"/>
          <w:szCs w:val="20"/>
        </w:rPr>
        <w:t>e</w:t>
      </w:r>
      <w:r>
        <w:rPr>
          <w:rFonts w:eastAsia="Arial" w:cs="Arial"/>
          <w:spacing w:val="4"/>
          <w:sz w:val="20"/>
          <w:szCs w:val="20"/>
        </w:rPr>
        <w:t xml:space="preserve"> </w:t>
      </w:r>
      <w:r>
        <w:rPr>
          <w:rFonts w:eastAsia="Arial" w:cs="Arial"/>
          <w:spacing w:val="1"/>
          <w:sz w:val="20"/>
          <w:szCs w:val="20"/>
        </w:rPr>
        <w:t>r</w:t>
      </w:r>
      <w:r>
        <w:rPr>
          <w:rFonts w:eastAsia="Arial" w:cs="Arial"/>
          <w:sz w:val="20"/>
          <w:szCs w:val="20"/>
        </w:rPr>
        <w:t>e</w:t>
      </w:r>
      <w:r>
        <w:rPr>
          <w:rFonts w:eastAsia="Arial" w:cs="Arial"/>
          <w:spacing w:val="1"/>
          <w:sz w:val="20"/>
          <w:szCs w:val="20"/>
        </w:rPr>
        <w:t>l</w:t>
      </w:r>
      <w:r>
        <w:rPr>
          <w:rFonts w:eastAsia="Arial" w:cs="Arial"/>
          <w:sz w:val="20"/>
          <w:szCs w:val="20"/>
        </w:rPr>
        <w:t>at</w:t>
      </w:r>
      <w:r>
        <w:rPr>
          <w:rFonts w:eastAsia="Arial" w:cs="Arial"/>
          <w:spacing w:val="1"/>
          <w:sz w:val="20"/>
          <w:szCs w:val="20"/>
        </w:rPr>
        <w:t>i</w:t>
      </w:r>
      <w:r>
        <w:rPr>
          <w:rFonts w:eastAsia="Arial" w:cs="Arial"/>
          <w:sz w:val="20"/>
          <w:szCs w:val="20"/>
        </w:rPr>
        <w:t>ng</w:t>
      </w:r>
      <w:r>
        <w:rPr>
          <w:rFonts w:eastAsia="Arial" w:cs="Arial"/>
          <w:spacing w:val="13"/>
          <w:sz w:val="20"/>
          <w:szCs w:val="20"/>
        </w:rPr>
        <w:t xml:space="preserve"> </w:t>
      </w:r>
      <w:r>
        <w:rPr>
          <w:rFonts w:eastAsia="Arial" w:cs="Arial"/>
          <w:sz w:val="20"/>
          <w:szCs w:val="20"/>
        </w:rPr>
        <w:t>to</w:t>
      </w:r>
      <w:r>
        <w:rPr>
          <w:rFonts w:eastAsia="Arial" w:cs="Arial"/>
          <w:spacing w:val="18"/>
          <w:sz w:val="20"/>
          <w:szCs w:val="20"/>
        </w:rPr>
        <w:t xml:space="preserve"> </w:t>
      </w:r>
      <w:r>
        <w:rPr>
          <w:rFonts w:eastAsia="Arial" w:cs="Arial"/>
          <w:sz w:val="20"/>
          <w:szCs w:val="20"/>
        </w:rPr>
        <w:t>or</w:t>
      </w:r>
      <w:r>
        <w:rPr>
          <w:rFonts w:eastAsia="Arial" w:cs="Arial"/>
          <w:spacing w:val="19"/>
          <w:sz w:val="20"/>
          <w:szCs w:val="20"/>
        </w:rPr>
        <w:t xml:space="preserve"> </w:t>
      </w:r>
      <w:r>
        <w:rPr>
          <w:rFonts w:eastAsia="Arial" w:cs="Arial"/>
          <w:spacing w:val="-1"/>
          <w:sz w:val="20"/>
          <w:szCs w:val="20"/>
        </w:rPr>
        <w:t>i</w:t>
      </w:r>
      <w:r>
        <w:rPr>
          <w:rFonts w:eastAsia="Arial" w:cs="Arial"/>
          <w:sz w:val="20"/>
          <w:szCs w:val="20"/>
        </w:rPr>
        <w:t>n</w:t>
      </w:r>
      <w:r>
        <w:rPr>
          <w:rFonts w:eastAsia="Arial" w:cs="Arial"/>
          <w:spacing w:val="18"/>
          <w:sz w:val="20"/>
          <w:szCs w:val="20"/>
        </w:rPr>
        <w:t xml:space="preserve"> </w:t>
      </w:r>
      <w:r>
        <w:rPr>
          <w:rFonts w:eastAsia="Arial" w:cs="Arial"/>
          <w:spacing w:val="1"/>
          <w:sz w:val="20"/>
          <w:szCs w:val="20"/>
        </w:rPr>
        <w:t>r</w:t>
      </w:r>
      <w:r>
        <w:rPr>
          <w:rFonts w:eastAsia="Arial" w:cs="Arial"/>
          <w:sz w:val="20"/>
          <w:szCs w:val="20"/>
        </w:rPr>
        <w:t>e</w:t>
      </w:r>
      <w:r>
        <w:rPr>
          <w:rFonts w:eastAsia="Arial" w:cs="Arial"/>
          <w:spacing w:val="2"/>
          <w:sz w:val="20"/>
          <w:szCs w:val="20"/>
        </w:rPr>
        <w:t>f</w:t>
      </w:r>
      <w:r>
        <w:rPr>
          <w:rFonts w:eastAsia="Arial" w:cs="Arial"/>
          <w:sz w:val="20"/>
          <w:szCs w:val="20"/>
        </w:rPr>
        <w:t>eren</w:t>
      </w:r>
      <w:r>
        <w:rPr>
          <w:rFonts w:eastAsia="Arial" w:cs="Arial"/>
          <w:spacing w:val="1"/>
          <w:sz w:val="20"/>
          <w:szCs w:val="20"/>
        </w:rPr>
        <w:t>c</w:t>
      </w:r>
      <w:r>
        <w:rPr>
          <w:rFonts w:eastAsia="Arial" w:cs="Arial"/>
          <w:sz w:val="20"/>
          <w:szCs w:val="20"/>
        </w:rPr>
        <w:t>e</w:t>
      </w:r>
      <w:r>
        <w:rPr>
          <w:rFonts w:eastAsia="Arial" w:cs="Arial"/>
          <w:spacing w:val="10"/>
          <w:sz w:val="20"/>
          <w:szCs w:val="20"/>
        </w:rPr>
        <w:t xml:space="preserve"> </w:t>
      </w:r>
      <w:r>
        <w:rPr>
          <w:rFonts w:eastAsia="Arial" w:cs="Arial"/>
          <w:sz w:val="20"/>
          <w:szCs w:val="20"/>
        </w:rPr>
        <w:t>to th</w:t>
      </w:r>
      <w:r>
        <w:rPr>
          <w:rFonts w:eastAsia="Arial" w:cs="Arial"/>
          <w:spacing w:val="-2"/>
          <w:sz w:val="20"/>
          <w:szCs w:val="20"/>
        </w:rPr>
        <w:t>i</w:t>
      </w:r>
      <w:r>
        <w:rPr>
          <w:rFonts w:eastAsia="Arial" w:cs="Arial"/>
          <w:sz w:val="20"/>
          <w:szCs w:val="20"/>
        </w:rPr>
        <w:t>s R</w:t>
      </w:r>
      <w:r>
        <w:rPr>
          <w:rFonts w:eastAsia="Arial" w:cs="Arial"/>
          <w:spacing w:val="3"/>
          <w:sz w:val="20"/>
          <w:szCs w:val="20"/>
        </w:rPr>
        <w:t>F</w:t>
      </w:r>
      <w:r>
        <w:rPr>
          <w:rFonts w:eastAsia="Arial" w:cs="Arial"/>
          <w:spacing w:val="-1"/>
          <w:sz w:val="20"/>
          <w:szCs w:val="20"/>
        </w:rPr>
        <w:t>P</w:t>
      </w:r>
      <w:r>
        <w:rPr>
          <w:rFonts w:eastAsia="Arial" w:cs="Arial"/>
          <w:sz w:val="20"/>
          <w:szCs w:val="20"/>
        </w:rPr>
        <w:t>,</w:t>
      </w:r>
      <w:r>
        <w:rPr>
          <w:rFonts w:eastAsia="Arial" w:cs="Arial"/>
          <w:spacing w:val="-3"/>
          <w:sz w:val="20"/>
          <w:szCs w:val="20"/>
        </w:rPr>
        <w:t xml:space="preserve"> </w:t>
      </w:r>
      <w:r>
        <w:rPr>
          <w:rFonts w:eastAsia="Arial" w:cs="Arial"/>
          <w:spacing w:val="2"/>
          <w:sz w:val="20"/>
          <w:szCs w:val="20"/>
        </w:rPr>
        <w:t>a</w:t>
      </w:r>
      <w:r>
        <w:rPr>
          <w:rFonts w:eastAsia="Arial" w:cs="Arial"/>
          <w:sz w:val="20"/>
          <w:szCs w:val="20"/>
        </w:rPr>
        <w:t>nd a</w:t>
      </w:r>
      <w:r>
        <w:rPr>
          <w:rFonts w:eastAsia="Arial" w:cs="Arial"/>
          <w:spacing w:val="1"/>
          <w:sz w:val="20"/>
          <w:szCs w:val="20"/>
        </w:rPr>
        <w:t>l</w:t>
      </w:r>
      <w:r>
        <w:rPr>
          <w:rFonts w:eastAsia="Arial" w:cs="Arial"/>
          <w:sz w:val="20"/>
          <w:szCs w:val="20"/>
        </w:rPr>
        <w:t>l</w:t>
      </w:r>
      <w:r>
        <w:rPr>
          <w:rFonts w:eastAsia="Arial" w:cs="Arial"/>
          <w:spacing w:val="-1"/>
          <w:sz w:val="20"/>
          <w:szCs w:val="20"/>
        </w:rPr>
        <w:t xml:space="preserve"> </w:t>
      </w:r>
      <w:r>
        <w:rPr>
          <w:rFonts w:eastAsia="Arial" w:cs="Arial"/>
          <w:spacing w:val="1"/>
          <w:sz w:val="20"/>
          <w:szCs w:val="20"/>
        </w:rPr>
        <w:t>r</w:t>
      </w:r>
      <w:r>
        <w:rPr>
          <w:rFonts w:eastAsia="Arial" w:cs="Arial"/>
          <w:sz w:val="20"/>
          <w:szCs w:val="20"/>
        </w:rPr>
        <w:t>e</w:t>
      </w:r>
      <w:r>
        <w:rPr>
          <w:rFonts w:eastAsia="Arial" w:cs="Arial"/>
          <w:spacing w:val="1"/>
          <w:sz w:val="20"/>
          <w:szCs w:val="20"/>
        </w:rPr>
        <w:t>p</w:t>
      </w:r>
      <w:r>
        <w:rPr>
          <w:rFonts w:eastAsia="Arial" w:cs="Arial"/>
          <w:sz w:val="20"/>
          <w:szCs w:val="20"/>
        </w:rPr>
        <w:t>ort</w:t>
      </w:r>
      <w:r>
        <w:rPr>
          <w:rFonts w:eastAsia="Arial" w:cs="Arial"/>
          <w:spacing w:val="1"/>
          <w:sz w:val="20"/>
          <w:szCs w:val="20"/>
        </w:rPr>
        <w:t>s</w:t>
      </w:r>
      <w:r>
        <w:rPr>
          <w:rFonts w:eastAsia="Arial" w:cs="Arial"/>
          <w:sz w:val="20"/>
          <w:szCs w:val="20"/>
        </w:rPr>
        <w:t>,</w:t>
      </w:r>
      <w:r>
        <w:rPr>
          <w:rFonts w:eastAsia="Arial" w:cs="Arial"/>
          <w:spacing w:val="-5"/>
          <w:sz w:val="20"/>
          <w:szCs w:val="20"/>
        </w:rPr>
        <w:t xml:space="preserve"> </w:t>
      </w:r>
      <w:r>
        <w:rPr>
          <w:rFonts w:eastAsia="Arial" w:cs="Arial"/>
          <w:spacing w:val="1"/>
          <w:sz w:val="20"/>
          <w:szCs w:val="20"/>
        </w:rPr>
        <w:t>c</w:t>
      </w:r>
      <w:r>
        <w:rPr>
          <w:rFonts w:eastAsia="Arial" w:cs="Arial"/>
          <w:sz w:val="20"/>
          <w:szCs w:val="20"/>
        </w:rPr>
        <w:t>h</w:t>
      </w:r>
      <w:r>
        <w:rPr>
          <w:rFonts w:eastAsia="Arial" w:cs="Arial"/>
          <w:spacing w:val="-1"/>
          <w:sz w:val="20"/>
          <w:szCs w:val="20"/>
        </w:rPr>
        <w:t>a</w:t>
      </w:r>
      <w:r>
        <w:rPr>
          <w:rFonts w:eastAsia="Arial" w:cs="Arial"/>
          <w:spacing w:val="1"/>
          <w:sz w:val="20"/>
          <w:szCs w:val="20"/>
        </w:rPr>
        <w:t>r</w:t>
      </w:r>
      <w:r>
        <w:rPr>
          <w:rFonts w:eastAsia="Arial" w:cs="Arial"/>
          <w:sz w:val="20"/>
          <w:szCs w:val="20"/>
        </w:rPr>
        <w:t>ts</w:t>
      </w:r>
      <w:r>
        <w:rPr>
          <w:rFonts w:eastAsia="Arial" w:cs="Arial"/>
          <w:spacing w:val="-2"/>
          <w:sz w:val="20"/>
          <w:szCs w:val="20"/>
        </w:rPr>
        <w:t xml:space="preserve"> </w:t>
      </w:r>
      <w:r>
        <w:rPr>
          <w:rFonts w:eastAsia="Arial" w:cs="Arial"/>
          <w:sz w:val="20"/>
          <w:szCs w:val="20"/>
        </w:rPr>
        <w:t>a</w:t>
      </w:r>
      <w:r>
        <w:rPr>
          <w:rFonts w:eastAsia="Arial" w:cs="Arial"/>
          <w:spacing w:val="1"/>
          <w:sz w:val="20"/>
          <w:szCs w:val="20"/>
        </w:rPr>
        <w:t>n</w:t>
      </w:r>
      <w:r>
        <w:rPr>
          <w:rFonts w:eastAsia="Arial" w:cs="Arial"/>
          <w:sz w:val="20"/>
          <w:szCs w:val="20"/>
        </w:rPr>
        <w:t>d</w:t>
      </w:r>
      <w:r>
        <w:rPr>
          <w:rFonts w:eastAsia="Arial" w:cs="Arial"/>
          <w:spacing w:val="-2"/>
          <w:sz w:val="20"/>
          <w:szCs w:val="20"/>
        </w:rPr>
        <w:t xml:space="preserve"> </w:t>
      </w:r>
      <w:r>
        <w:rPr>
          <w:rFonts w:eastAsia="Arial" w:cs="Arial"/>
          <w:spacing w:val="-1"/>
          <w:sz w:val="20"/>
          <w:szCs w:val="20"/>
        </w:rPr>
        <w:t>P</w:t>
      </w:r>
      <w:r>
        <w:rPr>
          <w:rFonts w:eastAsia="Arial" w:cs="Arial"/>
          <w:spacing w:val="1"/>
          <w:sz w:val="20"/>
          <w:szCs w:val="20"/>
        </w:rPr>
        <w:t>r</w:t>
      </w:r>
      <w:r>
        <w:rPr>
          <w:rFonts w:eastAsia="Arial" w:cs="Arial"/>
          <w:spacing w:val="2"/>
          <w:sz w:val="20"/>
          <w:szCs w:val="20"/>
        </w:rPr>
        <w:t>o</w:t>
      </w:r>
      <w:r>
        <w:rPr>
          <w:rFonts w:eastAsia="Arial" w:cs="Arial"/>
          <w:sz w:val="20"/>
          <w:szCs w:val="20"/>
        </w:rPr>
        <w:t>p</w:t>
      </w:r>
      <w:r>
        <w:rPr>
          <w:rFonts w:eastAsia="Arial" w:cs="Arial"/>
          <w:spacing w:val="-1"/>
          <w:sz w:val="20"/>
          <w:szCs w:val="20"/>
        </w:rPr>
        <w:t>o</w:t>
      </w:r>
      <w:r>
        <w:rPr>
          <w:rFonts w:eastAsia="Arial" w:cs="Arial"/>
          <w:spacing w:val="1"/>
          <w:sz w:val="20"/>
          <w:szCs w:val="20"/>
        </w:rPr>
        <w:t>s</w:t>
      </w:r>
      <w:r>
        <w:rPr>
          <w:rFonts w:eastAsia="Arial" w:cs="Arial"/>
          <w:spacing w:val="2"/>
          <w:sz w:val="20"/>
          <w:szCs w:val="20"/>
        </w:rPr>
        <w:t>a</w:t>
      </w:r>
      <w:r>
        <w:rPr>
          <w:rFonts w:eastAsia="Arial" w:cs="Arial"/>
          <w:sz w:val="20"/>
          <w:szCs w:val="20"/>
        </w:rPr>
        <w:t>l</w:t>
      </w:r>
      <w:r>
        <w:rPr>
          <w:rFonts w:eastAsia="Arial" w:cs="Arial"/>
          <w:spacing w:val="-7"/>
          <w:sz w:val="20"/>
          <w:szCs w:val="20"/>
        </w:rPr>
        <w:t xml:space="preserve"> </w:t>
      </w:r>
      <w:r>
        <w:rPr>
          <w:rFonts w:eastAsia="Arial" w:cs="Arial"/>
          <w:sz w:val="20"/>
          <w:szCs w:val="20"/>
        </w:rPr>
        <w:t xml:space="preserve">or </w:t>
      </w:r>
      <w:r>
        <w:rPr>
          <w:rFonts w:eastAsia="Arial" w:cs="Arial"/>
          <w:spacing w:val="1"/>
          <w:sz w:val="20"/>
          <w:szCs w:val="20"/>
        </w:rPr>
        <w:t>r</w:t>
      </w:r>
      <w:r>
        <w:rPr>
          <w:rFonts w:eastAsia="Arial" w:cs="Arial"/>
          <w:sz w:val="20"/>
          <w:szCs w:val="20"/>
        </w:rPr>
        <w:t>e</w:t>
      </w:r>
      <w:r>
        <w:rPr>
          <w:rFonts w:eastAsia="Arial" w:cs="Arial"/>
          <w:spacing w:val="2"/>
          <w:sz w:val="20"/>
          <w:szCs w:val="20"/>
        </w:rPr>
        <w:t>f</w:t>
      </w:r>
      <w:r>
        <w:rPr>
          <w:rFonts w:eastAsia="Arial" w:cs="Arial"/>
          <w:sz w:val="20"/>
          <w:szCs w:val="20"/>
        </w:rPr>
        <w:t>eren</w:t>
      </w:r>
      <w:r>
        <w:rPr>
          <w:rFonts w:eastAsia="Arial" w:cs="Arial"/>
          <w:spacing w:val="1"/>
          <w:sz w:val="20"/>
          <w:szCs w:val="20"/>
        </w:rPr>
        <w:t>c</w:t>
      </w:r>
      <w:r>
        <w:rPr>
          <w:rFonts w:eastAsia="Arial" w:cs="Arial"/>
          <w:spacing w:val="-1"/>
          <w:sz w:val="20"/>
          <w:szCs w:val="20"/>
        </w:rPr>
        <w:t>i</w:t>
      </w:r>
      <w:r>
        <w:rPr>
          <w:rFonts w:eastAsia="Arial" w:cs="Arial"/>
          <w:spacing w:val="2"/>
          <w:sz w:val="20"/>
          <w:szCs w:val="20"/>
        </w:rPr>
        <w:t>n</w:t>
      </w:r>
      <w:r>
        <w:rPr>
          <w:rFonts w:eastAsia="Arial" w:cs="Arial"/>
          <w:sz w:val="20"/>
          <w:szCs w:val="20"/>
        </w:rPr>
        <w:t>g</w:t>
      </w:r>
      <w:r>
        <w:rPr>
          <w:rFonts w:eastAsia="Arial" w:cs="Arial"/>
          <w:spacing w:val="-9"/>
          <w:sz w:val="20"/>
          <w:szCs w:val="20"/>
        </w:rPr>
        <w:t xml:space="preserve"> </w:t>
      </w:r>
      <w:r>
        <w:rPr>
          <w:rFonts w:eastAsia="Arial" w:cs="Arial"/>
          <w:spacing w:val="1"/>
          <w:sz w:val="20"/>
          <w:szCs w:val="20"/>
        </w:rPr>
        <w:t>i</w:t>
      </w:r>
      <w:r>
        <w:rPr>
          <w:rFonts w:eastAsia="Arial" w:cs="Arial"/>
          <w:sz w:val="20"/>
          <w:szCs w:val="20"/>
        </w:rPr>
        <w:t>n</w:t>
      </w:r>
      <w:r>
        <w:rPr>
          <w:rFonts w:eastAsia="Arial" w:cs="Arial"/>
          <w:spacing w:val="2"/>
          <w:sz w:val="20"/>
          <w:szCs w:val="20"/>
        </w:rPr>
        <w:t>f</w:t>
      </w:r>
      <w:r>
        <w:rPr>
          <w:rFonts w:eastAsia="Arial" w:cs="Arial"/>
          <w:sz w:val="20"/>
          <w:szCs w:val="20"/>
        </w:rPr>
        <w:t>o</w:t>
      </w:r>
      <w:r>
        <w:rPr>
          <w:rFonts w:eastAsia="Arial" w:cs="Arial"/>
          <w:spacing w:val="-2"/>
          <w:sz w:val="20"/>
          <w:szCs w:val="20"/>
        </w:rPr>
        <w:t>r</w:t>
      </w:r>
      <w:r>
        <w:rPr>
          <w:rFonts w:eastAsia="Arial" w:cs="Arial"/>
          <w:spacing w:val="4"/>
          <w:sz w:val="20"/>
          <w:szCs w:val="20"/>
        </w:rPr>
        <w:t>m</w:t>
      </w:r>
      <w:r>
        <w:rPr>
          <w:rFonts w:eastAsia="Arial" w:cs="Arial"/>
          <w:sz w:val="20"/>
          <w:szCs w:val="20"/>
        </w:rPr>
        <w:t>at</w:t>
      </w:r>
      <w:r>
        <w:rPr>
          <w:rFonts w:eastAsia="Arial" w:cs="Arial"/>
          <w:spacing w:val="-2"/>
          <w:sz w:val="20"/>
          <w:szCs w:val="20"/>
        </w:rPr>
        <w:t>i</w:t>
      </w:r>
      <w:r>
        <w:rPr>
          <w:rFonts w:eastAsia="Arial" w:cs="Arial"/>
          <w:sz w:val="20"/>
          <w:szCs w:val="20"/>
        </w:rPr>
        <w:t>on</w:t>
      </w:r>
      <w:r>
        <w:rPr>
          <w:rFonts w:eastAsia="Arial" w:cs="Arial"/>
          <w:spacing w:val="-9"/>
          <w:sz w:val="20"/>
          <w:szCs w:val="20"/>
        </w:rPr>
        <w:t xml:space="preserve"> </w:t>
      </w:r>
      <w:r>
        <w:rPr>
          <w:rFonts w:eastAsia="Arial" w:cs="Arial"/>
          <w:spacing w:val="1"/>
          <w:sz w:val="20"/>
          <w:szCs w:val="20"/>
        </w:rPr>
        <w:t>s</w:t>
      </w:r>
      <w:r>
        <w:rPr>
          <w:rFonts w:eastAsia="Arial" w:cs="Arial"/>
          <w:spacing w:val="2"/>
          <w:sz w:val="20"/>
          <w:szCs w:val="20"/>
        </w:rPr>
        <w:t>u</w:t>
      </w:r>
      <w:r>
        <w:rPr>
          <w:rFonts w:eastAsia="Arial" w:cs="Arial"/>
          <w:sz w:val="20"/>
          <w:szCs w:val="20"/>
        </w:rPr>
        <w:t>b</w:t>
      </w:r>
      <w:r>
        <w:rPr>
          <w:rFonts w:eastAsia="Arial" w:cs="Arial"/>
          <w:spacing w:val="4"/>
          <w:sz w:val="20"/>
          <w:szCs w:val="20"/>
        </w:rPr>
        <w:t>m</w:t>
      </w:r>
      <w:r>
        <w:rPr>
          <w:rFonts w:eastAsia="Arial" w:cs="Arial"/>
          <w:spacing w:val="-1"/>
          <w:sz w:val="20"/>
          <w:szCs w:val="20"/>
        </w:rPr>
        <w:t>i</w:t>
      </w:r>
      <w:r>
        <w:rPr>
          <w:rFonts w:eastAsia="Arial" w:cs="Arial"/>
          <w:sz w:val="20"/>
          <w:szCs w:val="20"/>
        </w:rPr>
        <w:t>tt</w:t>
      </w:r>
      <w:r>
        <w:rPr>
          <w:rFonts w:eastAsia="Arial" w:cs="Arial"/>
          <w:spacing w:val="-1"/>
          <w:sz w:val="20"/>
          <w:szCs w:val="20"/>
        </w:rPr>
        <w:t>e</w:t>
      </w:r>
      <w:r>
        <w:rPr>
          <w:rFonts w:eastAsia="Arial" w:cs="Arial"/>
          <w:sz w:val="20"/>
          <w:szCs w:val="20"/>
        </w:rPr>
        <w:t>d</w:t>
      </w:r>
      <w:r>
        <w:rPr>
          <w:rFonts w:eastAsia="Arial" w:cs="Arial"/>
          <w:spacing w:val="-8"/>
          <w:sz w:val="20"/>
          <w:szCs w:val="20"/>
        </w:rPr>
        <w:t xml:space="preserve"> </w:t>
      </w:r>
      <w:r>
        <w:rPr>
          <w:rFonts w:eastAsia="Arial" w:cs="Arial"/>
          <w:spacing w:val="-1"/>
          <w:sz w:val="20"/>
          <w:szCs w:val="20"/>
        </w:rPr>
        <w:t>i</w:t>
      </w:r>
      <w:r>
        <w:rPr>
          <w:rFonts w:eastAsia="Arial" w:cs="Arial"/>
          <w:sz w:val="20"/>
          <w:szCs w:val="20"/>
        </w:rPr>
        <w:t>n</w:t>
      </w:r>
      <w:r>
        <w:rPr>
          <w:rFonts w:eastAsia="Arial" w:cs="Arial"/>
          <w:spacing w:val="2"/>
          <w:sz w:val="20"/>
          <w:szCs w:val="20"/>
        </w:rPr>
        <w:t xml:space="preserve"> </w:t>
      </w:r>
      <w:r>
        <w:rPr>
          <w:rFonts w:eastAsia="Arial" w:cs="Arial"/>
          <w:spacing w:val="1"/>
          <w:sz w:val="20"/>
          <w:szCs w:val="20"/>
        </w:rPr>
        <w:t>r</w:t>
      </w:r>
      <w:r>
        <w:rPr>
          <w:rFonts w:eastAsia="Arial" w:cs="Arial"/>
          <w:sz w:val="20"/>
          <w:szCs w:val="20"/>
        </w:rPr>
        <w:t>e</w:t>
      </w:r>
      <w:r>
        <w:rPr>
          <w:rFonts w:eastAsia="Arial" w:cs="Arial"/>
          <w:spacing w:val="1"/>
          <w:sz w:val="20"/>
          <w:szCs w:val="20"/>
        </w:rPr>
        <w:t>s</w:t>
      </w:r>
      <w:r>
        <w:rPr>
          <w:rFonts w:eastAsia="Arial" w:cs="Arial"/>
          <w:sz w:val="20"/>
          <w:szCs w:val="20"/>
        </w:rPr>
        <w:t>p</w:t>
      </w:r>
      <w:r>
        <w:rPr>
          <w:rFonts w:eastAsia="Arial" w:cs="Arial"/>
          <w:spacing w:val="-1"/>
          <w:sz w:val="20"/>
          <w:szCs w:val="20"/>
        </w:rPr>
        <w:t>o</w:t>
      </w:r>
      <w:r>
        <w:rPr>
          <w:rFonts w:eastAsia="Arial" w:cs="Arial"/>
          <w:sz w:val="20"/>
          <w:szCs w:val="20"/>
        </w:rPr>
        <w:t>n</w:t>
      </w:r>
      <w:r>
        <w:rPr>
          <w:rFonts w:eastAsia="Arial" w:cs="Arial"/>
          <w:spacing w:val="1"/>
          <w:sz w:val="20"/>
          <w:szCs w:val="20"/>
        </w:rPr>
        <w:t>s</w:t>
      </w:r>
      <w:r>
        <w:rPr>
          <w:rFonts w:eastAsia="Arial" w:cs="Arial"/>
          <w:sz w:val="20"/>
          <w:szCs w:val="20"/>
        </w:rPr>
        <w:t>e</w:t>
      </w:r>
      <w:r>
        <w:rPr>
          <w:rFonts w:eastAsia="Arial" w:cs="Arial"/>
          <w:spacing w:val="-4"/>
          <w:sz w:val="20"/>
          <w:szCs w:val="20"/>
        </w:rPr>
        <w:t xml:space="preserve"> </w:t>
      </w:r>
      <w:r>
        <w:rPr>
          <w:rFonts w:eastAsia="Arial" w:cs="Arial"/>
          <w:sz w:val="20"/>
          <w:szCs w:val="20"/>
        </w:rPr>
        <w:t>to</w:t>
      </w:r>
      <w:r>
        <w:rPr>
          <w:rFonts w:eastAsia="Arial" w:cs="Arial"/>
          <w:spacing w:val="-1"/>
          <w:sz w:val="20"/>
          <w:szCs w:val="20"/>
        </w:rPr>
        <w:t xml:space="preserve"> </w:t>
      </w:r>
      <w:r>
        <w:rPr>
          <w:rFonts w:eastAsia="Arial" w:cs="Arial"/>
          <w:spacing w:val="2"/>
          <w:sz w:val="20"/>
          <w:szCs w:val="20"/>
        </w:rPr>
        <w:t>t</w:t>
      </w:r>
      <w:r>
        <w:rPr>
          <w:rFonts w:eastAsia="Arial" w:cs="Arial"/>
          <w:sz w:val="20"/>
          <w:szCs w:val="20"/>
        </w:rPr>
        <w:t>h</w:t>
      </w:r>
      <w:r>
        <w:rPr>
          <w:rFonts w:eastAsia="Arial" w:cs="Arial"/>
          <w:spacing w:val="-1"/>
          <w:sz w:val="20"/>
          <w:szCs w:val="20"/>
        </w:rPr>
        <w:t>i</w:t>
      </w:r>
      <w:r>
        <w:rPr>
          <w:rFonts w:eastAsia="Arial" w:cs="Arial"/>
          <w:sz w:val="20"/>
          <w:szCs w:val="20"/>
        </w:rPr>
        <w:t>s R</w:t>
      </w:r>
      <w:r>
        <w:rPr>
          <w:rFonts w:eastAsia="Arial" w:cs="Arial"/>
          <w:spacing w:val="3"/>
          <w:sz w:val="20"/>
          <w:szCs w:val="20"/>
        </w:rPr>
        <w:t>F</w:t>
      </w:r>
      <w:r>
        <w:rPr>
          <w:rFonts w:eastAsia="Arial" w:cs="Arial"/>
          <w:sz w:val="20"/>
          <w:szCs w:val="20"/>
        </w:rPr>
        <w:t>P</w:t>
      </w:r>
      <w:r>
        <w:rPr>
          <w:rFonts w:eastAsia="Arial" w:cs="Arial"/>
          <w:spacing w:val="-3"/>
          <w:sz w:val="20"/>
          <w:szCs w:val="20"/>
        </w:rPr>
        <w:t xml:space="preserve"> </w:t>
      </w:r>
      <w:r>
        <w:rPr>
          <w:rFonts w:eastAsia="Arial" w:cs="Arial"/>
          <w:spacing w:val="3"/>
          <w:sz w:val="20"/>
          <w:szCs w:val="20"/>
        </w:rPr>
        <w:t>s</w:t>
      </w:r>
      <w:r>
        <w:rPr>
          <w:rFonts w:eastAsia="Arial" w:cs="Arial"/>
          <w:sz w:val="20"/>
          <w:szCs w:val="20"/>
        </w:rPr>
        <w:t>h</w:t>
      </w:r>
      <w:r>
        <w:rPr>
          <w:rFonts w:eastAsia="Arial" w:cs="Arial"/>
          <w:spacing w:val="-1"/>
          <w:sz w:val="20"/>
          <w:szCs w:val="20"/>
        </w:rPr>
        <w:t>a</w:t>
      </w:r>
      <w:r>
        <w:rPr>
          <w:rFonts w:eastAsia="Arial" w:cs="Arial"/>
          <w:spacing w:val="1"/>
          <w:sz w:val="20"/>
          <w:szCs w:val="20"/>
        </w:rPr>
        <w:t>l</w:t>
      </w:r>
      <w:r>
        <w:rPr>
          <w:rFonts w:eastAsia="Arial" w:cs="Arial"/>
          <w:sz w:val="20"/>
          <w:szCs w:val="20"/>
        </w:rPr>
        <w:t>l b</w:t>
      </w:r>
      <w:r>
        <w:rPr>
          <w:rFonts w:eastAsia="Arial" w:cs="Arial"/>
          <w:spacing w:val="-1"/>
          <w:sz w:val="20"/>
          <w:szCs w:val="20"/>
        </w:rPr>
        <w:t>e</w:t>
      </w:r>
      <w:r>
        <w:rPr>
          <w:rFonts w:eastAsia="Arial" w:cs="Arial"/>
          <w:spacing w:val="1"/>
          <w:sz w:val="20"/>
          <w:szCs w:val="20"/>
        </w:rPr>
        <w:t>c</w:t>
      </w:r>
      <w:r>
        <w:rPr>
          <w:rFonts w:eastAsia="Arial" w:cs="Arial"/>
          <w:sz w:val="20"/>
          <w:szCs w:val="20"/>
        </w:rPr>
        <w:t>o</w:t>
      </w:r>
      <w:r>
        <w:rPr>
          <w:rFonts w:eastAsia="Arial" w:cs="Arial"/>
          <w:spacing w:val="4"/>
          <w:sz w:val="20"/>
          <w:szCs w:val="20"/>
        </w:rPr>
        <w:t>m</w:t>
      </w:r>
      <w:r>
        <w:rPr>
          <w:rFonts w:eastAsia="Arial" w:cs="Arial"/>
          <w:sz w:val="20"/>
          <w:szCs w:val="20"/>
        </w:rPr>
        <w:t>e</w:t>
      </w:r>
      <w:r>
        <w:rPr>
          <w:rFonts w:eastAsia="Arial" w:cs="Arial"/>
          <w:spacing w:val="30"/>
          <w:sz w:val="20"/>
          <w:szCs w:val="20"/>
        </w:rPr>
        <w:t xml:space="preserve"> </w:t>
      </w:r>
      <w:r>
        <w:rPr>
          <w:rFonts w:eastAsia="Arial" w:cs="Arial"/>
          <w:sz w:val="20"/>
          <w:szCs w:val="20"/>
        </w:rPr>
        <w:t>the</w:t>
      </w:r>
      <w:r>
        <w:rPr>
          <w:rFonts w:eastAsia="Arial" w:cs="Arial"/>
          <w:spacing w:val="34"/>
          <w:sz w:val="20"/>
          <w:szCs w:val="20"/>
        </w:rPr>
        <w:t xml:space="preserve"> </w:t>
      </w:r>
      <w:r>
        <w:rPr>
          <w:rFonts w:eastAsia="Arial" w:cs="Arial"/>
          <w:sz w:val="20"/>
          <w:szCs w:val="20"/>
        </w:rPr>
        <w:t>pr</w:t>
      </w:r>
      <w:r>
        <w:rPr>
          <w:rFonts w:eastAsia="Arial" w:cs="Arial"/>
          <w:spacing w:val="2"/>
          <w:sz w:val="20"/>
          <w:szCs w:val="20"/>
        </w:rPr>
        <w:t>o</w:t>
      </w:r>
      <w:r>
        <w:rPr>
          <w:rFonts w:eastAsia="Arial" w:cs="Arial"/>
          <w:sz w:val="20"/>
          <w:szCs w:val="20"/>
        </w:rPr>
        <w:t>p</w:t>
      </w:r>
      <w:r>
        <w:rPr>
          <w:rFonts w:eastAsia="Arial" w:cs="Arial"/>
          <w:spacing w:val="-1"/>
          <w:sz w:val="20"/>
          <w:szCs w:val="20"/>
        </w:rPr>
        <w:t>e</w:t>
      </w:r>
      <w:r>
        <w:rPr>
          <w:rFonts w:eastAsia="Arial" w:cs="Arial"/>
          <w:spacing w:val="1"/>
          <w:sz w:val="20"/>
          <w:szCs w:val="20"/>
        </w:rPr>
        <w:t>r</w:t>
      </w:r>
      <w:r>
        <w:rPr>
          <w:rFonts w:eastAsia="Arial" w:cs="Arial"/>
          <w:spacing w:val="4"/>
          <w:sz w:val="20"/>
          <w:szCs w:val="20"/>
        </w:rPr>
        <w:t>t</w:t>
      </w:r>
      <w:r>
        <w:rPr>
          <w:rFonts w:eastAsia="Arial" w:cs="Arial"/>
          <w:sz w:val="20"/>
          <w:szCs w:val="20"/>
        </w:rPr>
        <w:t>y</w:t>
      </w:r>
      <w:r>
        <w:rPr>
          <w:rFonts w:eastAsia="Arial" w:cs="Arial"/>
          <w:spacing w:val="27"/>
          <w:sz w:val="20"/>
          <w:szCs w:val="20"/>
        </w:rPr>
        <w:t xml:space="preserve"> </w:t>
      </w:r>
      <w:r>
        <w:rPr>
          <w:rFonts w:eastAsia="Arial" w:cs="Arial"/>
          <w:sz w:val="20"/>
          <w:szCs w:val="20"/>
        </w:rPr>
        <w:t>of</w:t>
      </w:r>
      <w:r>
        <w:rPr>
          <w:rFonts w:eastAsia="Arial" w:cs="Arial"/>
          <w:spacing w:val="38"/>
          <w:sz w:val="20"/>
          <w:szCs w:val="20"/>
        </w:rPr>
        <w:t xml:space="preserve"> </w:t>
      </w:r>
      <w:r>
        <w:rPr>
          <w:rFonts w:eastAsia="Arial" w:cs="Arial"/>
          <w:sz w:val="20"/>
          <w:szCs w:val="20"/>
        </w:rPr>
        <w:t>t</w:t>
      </w:r>
      <w:r>
        <w:rPr>
          <w:rFonts w:eastAsia="Arial" w:cs="Arial"/>
          <w:spacing w:val="2"/>
          <w:sz w:val="20"/>
          <w:szCs w:val="20"/>
        </w:rPr>
        <w:t>h</w:t>
      </w:r>
      <w:r>
        <w:rPr>
          <w:rFonts w:eastAsia="Arial" w:cs="Arial"/>
          <w:sz w:val="20"/>
          <w:szCs w:val="20"/>
        </w:rPr>
        <w:t>e</w:t>
      </w:r>
      <w:r>
        <w:rPr>
          <w:rFonts w:eastAsia="Arial" w:cs="Arial"/>
          <w:spacing w:val="35"/>
          <w:sz w:val="20"/>
          <w:szCs w:val="20"/>
        </w:rPr>
        <w:t xml:space="preserve"> </w:t>
      </w:r>
      <w:r>
        <w:rPr>
          <w:rFonts w:eastAsia="Arial" w:cs="Arial"/>
          <w:spacing w:val="-1"/>
          <w:sz w:val="20"/>
          <w:szCs w:val="20"/>
        </w:rPr>
        <w:t>County</w:t>
      </w:r>
      <w:r>
        <w:rPr>
          <w:rFonts w:eastAsia="Arial" w:cs="Arial"/>
          <w:sz w:val="20"/>
          <w:szCs w:val="20"/>
        </w:rPr>
        <w:t>,</w:t>
      </w:r>
      <w:r>
        <w:rPr>
          <w:rFonts w:eastAsia="Arial" w:cs="Arial"/>
          <w:spacing w:val="33"/>
          <w:sz w:val="20"/>
          <w:szCs w:val="20"/>
        </w:rPr>
        <w:t xml:space="preserve"> </w:t>
      </w:r>
      <w:r>
        <w:rPr>
          <w:rFonts w:eastAsia="Arial" w:cs="Arial"/>
          <w:sz w:val="20"/>
          <w:szCs w:val="20"/>
        </w:rPr>
        <w:t>a</w:t>
      </w:r>
      <w:r>
        <w:rPr>
          <w:rFonts w:eastAsia="Arial" w:cs="Arial"/>
          <w:spacing w:val="-1"/>
          <w:sz w:val="20"/>
          <w:szCs w:val="20"/>
        </w:rPr>
        <w:t>n</w:t>
      </w:r>
      <w:r>
        <w:rPr>
          <w:rFonts w:eastAsia="Arial" w:cs="Arial"/>
          <w:sz w:val="20"/>
          <w:szCs w:val="20"/>
        </w:rPr>
        <w:t>d</w:t>
      </w:r>
      <w:r>
        <w:rPr>
          <w:rFonts w:eastAsia="Arial" w:cs="Arial"/>
          <w:spacing w:val="38"/>
          <w:sz w:val="20"/>
          <w:szCs w:val="20"/>
        </w:rPr>
        <w:t xml:space="preserve"> </w:t>
      </w:r>
      <w:r>
        <w:rPr>
          <w:rFonts w:eastAsia="Arial" w:cs="Arial"/>
          <w:spacing w:val="-2"/>
          <w:sz w:val="20"/>
          <w:szCs w:val="20"/>
        </w:rPr>
        <w:t>w</w:t>
      </w:r>
      <w:r>
        <w:rPr>
          <w:rFonts w:eastAsia="Arial" w:cs="Arial"/>
          <w:spacing w:val="1"/>
          <w:sz w:val="20"/>
          <w:szCs w:val="20"/>
        </w:rPr>
        <w:t>i</w:t>
      </w:r>
      <w:r>
        <w:rPr>
          <w:rFonts w:eastAsia="Arial" w:cs="Arial"/>
          <w:spacing w:val="-1"/>
          <w:sz w:val="20"/>
          <w:szCs w:val="20"/>
        </w:rPr>
        <w:t>l</w:t>
      </w:r>
      <w:r>
        <w:rPr>
          <w:rFonts w:eastAsia="Arial" w:cs="Arial"/>
          <w:sz w:val="20"/>
          <w:szCs w:val="20"/>
        </w:rPr>
        <w:t>l</w:t>
      </w:r>
      <w:r>
        <w:rPr>
          <w:rFonts w:eastAsia="Arial" w:cs="Arial"/>
          <w:spacing w:val="36"/>
          <w:sz w:val="20"/>
          <w:szCs w:val="20"/>
        </w:rPr>
        <w:t xml:space="preserve"> </w:t>
      </w:r>
      <w:r>
        <w:rPr>
          <w:rFonts w:eastAsia="Arial" w:cs="Arial"/>
          <w:sz w:val="20"/>
          <w:szCs w:val="20"/>
        </w:rPr>
        <w:t>n</w:t>
      </w:r>
      <w:r>
        <w:rPr>
          <w:rFonts w:eastAsia="Arial" w:cs="Arial"/>
          <w:spacing w:val="1"/>
          <w:sz w:val="20"/>
          <w:szCs w:val="20"/>
        </w:rPr>
        <w:t>o</w:t>
      </w:r>
      <w:r>
        <w:rPr>
          <w:rFonts w:eastAsia="Arial" w:cs="Arial"/>
          <w:sz w:val="20"/>
          <w:szCs w:val="20"/>
        </w:rPr>
        <w:t>t</w:t>
      </w:r>
      <w:r>
        <w:rPr>
          <w:rFonts w:eastAsia="Arial" w:cs="Arial"/>
          <w:spacing w:val="35"/>
          <w:sz w:val="20"/>
          <w:szCs w:val="20"/>
        </w:rPr>
        <w:t xml:space="preserve"> </w:t>
      </w:r>
      <w:r>
        <w:rPr>
          <w:rFonts w:eastAsia="Arial" w:cs="Arial"/>
          <w:spacing w:val="2"/>
          <w:sz w:val="20"/>
          <w:szCs w:val="20"/>
        </w:rPr>
        <w:t>b</w:t>
      </w:r>
      <w:r>
        <w:rPr>
          <w:rFonts w:eastAsia="Arial" w:cs="Arial"/>
          <w:sz w:val="20"/>
          <w:szCs w:val="20"/>
        </w:rPr>
        <w:t>e</w:t>
      </w:r>
      <w:r>
        <w:rPr>
          <w:rFonts w:eastAsia="Arial" w:cs="Arial"/>
          <w:spacing w:val="44"/>
          <w:sz w:val="20"/>
          <w:szCs w:val="20"/>
        </w:rPr>
        <w:t xml:space="preserve"> </w:t>
      </w:r>
      <w:r>
        <w:rPr>
          <w:rFonts w:eastAsia="Arial" w:cs="Arial"/>
          <w:spacing w:val="1"/>
          <w:sz w:val="20"/>
          <w:szCs w:val="20"/>
        </w:rPr>
        <w:t>r</w:t>
      </w:r>
      <w:r>
        <w:rPr>
          <w:rFonts w:eastAsia="Arial" w:cs="Arial"/>
          <w:sz w:val="20"/>
          <w:szCs w:val="20"/>
        </w:rPr>
        <w:t>et</w:t>
      </w:r>
      <w:r>
        <w:rPr>
          <w:rFonts w:eastAsia="Arial" w:cs="Arial"/>
          <w:spacing w:val="-1"/>
          <w:sz w:val="20"/>
          <w:szCs w:val="20"/>
        </w:rPr>
        <w:t>u</w:t>
      </w:r>
      <w:r>
        <w:rPr>
          <w:rFonts w:eastAsia="Arial" w:cs="Arial"/>
          <w:spacing w:val="1"/>
          <w:sz w:val="20"/>
          <w:szCs w:val="20"/>
        </w:rPr>
        <w:t>r</w:t>
      </w:r>
      <w:r>
        <w:rPr>
          <w:rFonts w:eastAsia="Arial" w:cs="Arial"/>
          <w:sz w:val="20"/>
          <w:szCs w:val="20"/>
        </w:rPr>
        <w:t>n</w:t>
      </w:r>
      <w:r>
        <w:rPr>
          <w:rFonts w:eastAsia="Arial" w:cs="Arial"/>
          <w:spacing w:val="-1"/>
          <w:sz w:val="20"/>
          <w:szCs w:val="20"/>
        </w:rPr>
        <w:t>e</w:t>
      </w:r>
      <w:r>
        <w:rPr>
          <w:rFonts w:eastAsia="Arial" w:cs="Arial"/>
          <w:spacing w:val="2"/>
          <w:sz w:val="20"/>
          <w:szCs w:val="20"/>
        </w:rPr>
        <w:t>d</w:t>
      </w:r>
      <w:r>
        <w:rPr>
          <w:rFonts w:eastAsia="Arial" w:cs="Arial"/>
          <w:sz w:val="20"/>
          <w:szCs w:val="20"/>
        </w:rPr>
        <w:t>.</w:t>
      </w:r>
      <w:r>
        <w:rPr>
          <w:rFonts w:eastAsia="Arial" w:cs="Arial"/>
          <w:spacing w:val="31"/>
          <w:sz w:val="20"/>
          <w:szCs w:val="20"/>
        </w:rPr>
        <w:t xml:space="preserve"> </w:t>
      </w:r>
      <w:r w:rsidR="00DA1BB0">
        <w:rPr>
          <w:rFonts w:eastAsia="Arial" w:cs="Arial"/>
          <w:spacing w:val="3"/>
          <w:sz w:val="20"/>
          <w:szCs w:val="20"/>
        </w:rPr>
        <w:t>The County</w:t>
      </w:r>
      <w:r>
        <w:rPr>
          <w:rFonts w:eastAsia="Arial" w:cs="Arial"/>
          <w:spacing w:val="4"/>
          <w:sz w:val="20"/>
          <w:szCs w:val="20"/>
        </w:rPr>
        <w:t xml:space="preserve"> </w:t>
      </w:r>
      <w:r>
        <w:rPr>
          <w:rFonts w:eastAsia="Arial" w:cs="Arial"/>
          <w:sz w:val="20"/>
          <w:szCs w:val="20"/>
        </w:rPr>
        <w:t>w</w:t>
      </w:r>
      <w:r>
        <w:rPr>
          <w:rFonts w:eastAsia="Arial" w:cs="Arial"/>
          <w:spacing w:val="-1"/>
          <w:sz w:val="20"/>
          <w:szCs w:val="20"/>
        </w:rPr>
        <w:t>i</w:t>
      </w:r>
      <w:r>
        <w:rPr>
          <w:rFonts w:eastAsia="Arial" w:cs="Arial"/>
          <w:spacing w:val="1"/>
          <w:sz w:val="20"/>
          <w:szCs w:val="20"/>
        </w:rPr>
        <w:t>l</w:t>
      </w:r>
      <w:r>
        <w:rPr>
          <w:rFonts w:eastAsia="Arial" w:cs="Arial"/>
          <w:sz w:val="20"/>
          <w:szCs w:val="20"/>
        </w:rPr>
        <w:t>l</w:t>
      </w:r>
      <w:r>
        <w:rPr>
          <w:rFonts w:eastAsia="Arial" w:cs="Arial"/>
          <w:spacing w:val="37"/>
          <w:sz w:val="20"/>
          <w:szCs w:val="20"/>
        </w:rPr>
        <w:t xml:space="preserve"> </w:t>
      </w:r>
      <w:r>
        <w:rPr>
          <w:rFonts w:eastAsia="Arial" w:cs="Arial"/>
          <w:sz w:val="20"/>
          <w:szCs w:val="20"/>
        </w:rPr>
        <w:t>u</w:t>
      </w:r>
      <w:r>
        <w:rPr>
          <w:rFonts w:eastAsia="Arial" w:cs="Arial"/>
          <w:spacing w:val="1"/>
          <w:sz w:val="20"/>
          <w:szCs w:val="20"/>
        </w:rPr>
        <w:t>s</w:t>
      </w:r>
      <w:r>
        <w:rPr>
          <w:rFonts w:eastAsia="Arial" w:cs="Arial"/>
          <w:sz w:val="20"/>
          <w:szCs w:val="20"/>
        </w:rPr>
        <w:t>e</w:t>
      </w:r>
      <w:r>
        <w:rPr>
          <w:rFonts w:eastAsia="Arial" w:cs="Arial"/>
          <w:spacing w:val="34"/>
          <w:sz w:val="20"/>
          <w:szCs w:val="20"/>
        </w:rPr>
        <w:t xml:space="preserve"> </w:t>
      </w:r>
      <w:r>
        <w:rPr>
          <w:rFonts w:eastAsia="Arial" w:cs="Arial"/>
          <w:spacing w:val="2"/>
          <w:sz w:val="20"/>
          <w:szCs w:val="20"/>
        </w:rPr>
        <w:t>d</w:t>
      </w:r>
      <w:r>
        <w:rPr>
          <w:rFonts w:eastAsia="Arial" w:cs="Arial"/>
          <w:spacing w:val="-1"/>
          <w:sz w:val="20"/>
          <w:szCs w:val="20"/>
        </w:rPr>
        <w:t>i</w:t>
      </w:r>
      <w:r>
        <w:rPr>
          <w:rFonts w:eastAsia="Arial" w:cs="Arial"/>
          <w:spacing w:val="1"/>
          <w:sz w:val="20"/>
          <w:szCs w:val="20"/>
        </w:rPr>
        <w:t>scr</w:t>
      </w:r>
      <w:r>
        <w:rPr>
          <w:rFonts w:eastAsia="Arial" w:cs="Arial"/>
          <w:sz w:val="20"/>
          <w:szCs w:val="20"/>
        </w:rPr>
        <w:t>et</w:t>
      </w:r>
      <w:r>
        <w:rPr>
          <w:rFonts w:eastAsia="Arial" w:cs="Arial"/>
          <w:spacing w:val="-2"/>
          <w:sz w:val="20"/>
          <w:szCs w:val="20"/>
        </w:rPr>
        <w:t>i</w:t>
      </w:r>
      <w:r>
        <w:rPr>
          <w:rFonts w:eastAsia="Arial" w:cs="Arial"/>
          <w:sz w:val="20"/>
          <w:szCs w:val="20"/>
        </w:rPr>
        <w:t>on</w:t>
      </w:r>
      <w:r>
        <w:rPr>
          <w:rFonts w:eastAsia="Arial" w:cs="Arial"/>
          <w:spacing w:val="33"/>
          <w:sz w:val="20"/>
          <w:szCs w:val="20"/>
        </w:rPr>
        <w:t xml:space="preserve"> </w:t>
      </w:r>
      <w:r>
        <w:rPr>
          <w:rFonts w:eastAsia="Arial" w:cs="Arial"/>
          <w:spacing w:val="-2"/>
          <w:sz w:val="20"/>
          <w:szCs w:val="20"/>
        </w:rPr>
        <w:t>w</w:t>
      </w:r>
      <w:r>
        <w:rPr>
          <w:rFonts w:eastAsia="Arial" w:cs="Arial"/>
          <w:spacing w:val="1"/>
          <w:sz w:val="20"/>
          <w:szCs w:val="20"/>
        </w:rPr>
        <w:t>i</w:t>
      </w:r>
      <w:r>
        <w:rPr>
          <w:rFonts w:eastAsia="Arial" w:cs="Arial"/>
          <w:sz w:val="20"/>
          <w:szCs w:val="20"/>
        </w:rPr>
        <w:t>th</w:t>
      </w:r>
      <w:r>
        <w:rPr>
          <w:rFonts w:eastAsia="Arial" w:cs="Arial"/>
          <w:spacing w:val="34"/>
          <w:sz w:val="20"/>
          <w:szCs w:val="20"/>
        </w:rPr>
        <w:t xml:space="preserve"> </w:t>
      </w:r>
      <w:r>
        <w:rPr>
          <w:rFonts w:eastAsia="Arial" w:cs="Arial"/>
          <w:spacing w:val="1"/>
          <w:sz w:val="20"/>
          <w:szCs w:val="20"/>
        </w:rPr>
        <w:t>r</w:t>
      </w:r>
      <w:r>
        <w:rPr>
          <w:rFonts w:eastAsia="Arial" w:cs="Arial"/>
          <w:spacing w:val="2"/>
          <w:sz w:val="20"/>
          <w:szCs w:val="20"/>
        </w:rPr>
        <w:t>e</w:t>
      </w:r>
      <w:r>
        <w:rPr>
          <w:rFonts w:eastAsia="Arial" w:cs="Arial"/>
          <w:sz w:val="20"/>
          <w:szCs w:val="20"/>
        </w:rPr>
        <w:t>g</w:t>
      </w:r>
      <w:r>
        <w:rPr>
          <w:rFonts w:eastAsia="Arial" w:cs="Arial"/>
          <w:spacing w:val="-1"/>
          <w:sz w:val="20"/>
          <w:szCs w:val="20"/>
        </w:rPr>
        <w:t>a</w:t>
      </w:r>
      <w:r>
        <w:rPr>
          <w:rFonts w:eastAsia="Arial" w:cs="Arial"/>
          <w:spacing w:val="1"/>
          <w:sz w:val="20"/>
          <w:szCs w:val="20"/>
        </w:rPr>
        <w:t>r</w:t>
      </w:r>
      <w:r>
        <w:rPr>
          <w:rFonts w:eastAsia="Arial" w:cs="Arial"/>
          <w:sz w:val="20"/>
          <w:szCs w:val="20"/>
        </w:rPr>
        <w:t>d</w:t>
      </w:r>
      <w:r>
        <w:rPr>
          <w:rFonts w:eastAsia="Arial" w:cs="Arial"/>
          <w:spacing w:val="34"/>
          <w:sz w:val="20"/>
          <w:szCs w:val="20"/>
        </w:rPr>
        <w:t xml:space="preserve"> </w:t>
      </w:r>
      <w:r>
        <w:rPr>
          <w:rFonts w:eastAsia="Arial" w:cs="Arial"/>
          <w:sz w:val="20"/>
          <w:szCs w:val="20"/>
        </w:rPr>
        <w:t>to d</w:t>
      </w:r>
      <w:r>
        <w:rPr>
          <w:rFonts w:eastAsia="Arial" w:cs="Arial"/>
          <w:spacing w:val="-1"/>
          <w:sz w:val="20"/>
          <w:szCs w:val="20"/>
        </w:rPr>
        <w:t>i</w:t>
      </w:r>
      <w:r>
        <w:rPr>
          <w:rFonts w:eastAsia="Arial" w:cs="Arial"/>
          <w:spacing w:val="1"/>
          <w:sz w:val="20"/>
          <w:szCs w:val="20"/>
        </w:rPr>
        <w:t>sc</w:t>
      </w:r>
      <w:r>
        <w:rPr>
          <w:rFonts w:eastAsia="Arial" w:cs="Arial"/>
          <w:spacing w:val="-1"/>
          <w:sz w:val="20"/>
          <w:szCs w:val="20"/>
        </w:rPr>
        <w:t>l</w:t>
      </w:r>
      <w:r>
        <w:rPr>
          <w:rFonts w:eastAsia="Arial" w:cs="Arial"/>
          <w:sz w:val="20"/>
          <w:szCs w:val="20"/>
        </w:rPr>
        <w:t>o</w:t>
      </w:r>
      <w:r>
        <w:rPr>
          <w:rFonts w:eastAsia="Arial" w:cs="Arial"/>
          <w:spacing w:val="1"/>
          <w:sz w:val="20"/>
          <w:szCs w:val="20"/>
        </w:rPr>
        <w:t>s</w:t>
      </w:r>
      <w:r>
        <w:rPr>
          <w:rFonts w:eastAsia="Arial" w:cs="Arial"/>
          <w:sz w:val="20"/>
          <w:szCs w:val="20"/>
        </w:rPr>
        <w:t>ure</w:t>
      </w:r>
      <w:r>
        <w:rPr>
          <w:rFonts w:eastAsia="Arial" w:cs="Arial"/>
          <w:spacing w:val="7"/>
          <w:sz w:val="20"/>
          <w:szCs w:val="20"/>
        </w:rPr>
        <w:t xml:space="preserve"> </w:t>
      </w:r>
      <w:r>
        <w:rPr>
          <w:rFonts w:eastAsia="Arial" w:cs="Arial"/>
          <w:sz w:val="20"/>
          <w:szCs w:val="20"/>
        </w:rPr>
        <w:t>of</w:t>
      </w:r>
      <w:r>
        <w:rPr>
          <w:rFonts w:eastAsia="Arial" w:cs="Arial"/>
          <w:spacing w:val="13"/>
          <w:sz w:val="20"/>
          <w:szCs w:val="20"/>
        </w:rPr>
        <w:t xml:space="preserve"> </w:t>
      </w:r>
      <w:r>
        <w:rPr>
          <w:rFonts w:eastAsia="Arial" w:cs="Arial"/>
          <w:sz w:val="20"/>
          <w:szCs w:val="20"/>
        </w:rPr>
        <w:t>propr</w:t>
      </w:r>
      <w:r>
        <w:rPr>
          <w:rFonts w:eastAsia="Arial" w:cs="Arial"/>
          <w:spacing w:val="1"/>
          <w:sz w:val="20"/>
          <w:szCs w:val="20"/>
        </w:rPr>
        <w:t>i</w:t>
      </w:r>
      <w:r>
        <w:rPr>
          <w:rFonts w:eastAsia="Arial" w:cs="Arial"/>
          <w:sz w:val="20"/>
          <w:szCs w:val="20"/>
        </w:rPr>
        <w:t>et</w:t>
      </w:r>
      <w:r>
        <w:rPr>
          <w:rFonts w:eastAsia="Arial" w:cs="Arial"/>
          <w:spacing w:val="-1"/>
          <w:sz w:val="20"/>
          <w:szCs w:val="20"/>
        </w:rPr>
        <w:t>a</w:t>
      </w:r>
      <w:r>
        <w:rPr>
          <w:rFonts w:eastAsia="Arial" w:cs="Arial"/>
          <w:spacing w:val="5"/>
          <w:sz w:val="20"/>
          <w:szCs w:val="20"/>
        </w:rPr>
        <w:t>r</w:t>
      </w:r>
      <w:r>
        <w:rPr>
          <w:rFonts w:eastAsia="Arial" w:cs="Arial"/>
          <w:sz w:val="20"/>
          <w:szCs w:val="20"/>
        </w:rPr>
        <w:t xml:space="preserve">y </w:t>
      </w:r>
      <w:r>
        <w:rPr>
          <w:rFonts w:eastAsia="Arial" w:cs="Arial"/>
          <w:spacing w:val="1"/>
          <w:sz w:val="20"/>
          <w:szCs w:val="20"/>
        </w:rPr>
        <w:t>i</w:t>
      </w:r>
      <w:r>
        <w:rPr>
          <w:rFonts w:eastAsia="Arial" w:cs="Arial"/>
          <w:spacing w:val="2"/>
          <w:sz w:val="20"/>
          <w:szCs w:val="20"/>
        </w:rPr>
        <w:t>nf</w:t>
      </w:r>
      <w:r>
        <w:rPr>
          <w:rFonts w:eastAsia="Arial" w:cs="Arial"/>
          <w:sz w:val="20"/>
          <w:szCs w:val="20"/>
        </w:rPr>
        <w:t>o</w:t>
      </w:r>
      <w:r>
        <w:rPr>
          <w:rFonts w:eastAsia="Arial" w:cs="Arial"/>
          <w:spacing w:val="-2"/>
          <w:sz w:val="20"/>
          <w:szCs w:val="20"/>
        </w:rPr>
        <w:t>r</w:t>
      </w:r>
      <w:r>
        <w:rPr>
          <w:rFonts w:eastAsia="Arial" w:cs="Arial"/>
          <w:spacing w:val="4"/>
          <w:sz w:val="20"/>
          <w:szCs w:val="20"/>
        </w:rPr>
        <w:t>m</w:t>
      </w:r>
      <w:r>
        <w:rPr>
          <w:rFonts w:eastAsia="Arial" w:cs="Arial"/>
          <w:sz w:val="20"/>
          <w:szCs w:val="20"/>
        </w:rPr>
        <w:t>at</w:t>
      </w:r>
      <w:r>
        <w:rPr>
          <w:rFonts w:eastAsia="Arial" w:cs="Arial"/>
          <w:spacing w:val="-2"/>
          <w:sz w:val="20"/>
          <w:szCs w:val="20"/>
        </w:rPr>
        <w:t>i</w:t>
      </w:r>
      <w:r>
        <w:rPr>
          <w:rFonts w:eastAsia="Arial" w:cs="Arial"/>
          <w:sz w:val="20"/>
          <w:szCs w:val="20"/>
        </w:rPr>
        <w:t>on</w:t>
      </w:r>
      <w:r>
        <w:rPr>
          <w:rFonts w:eastAsia="Arial" w:cs="Arial"/>
          <w:spacing w:val="3"/>
          <w:sz w:val="20"/>
          <w:szCs w:val="20"/>
        </w:rPr>
        <w:t xml:space="preserve"> </w:t>
      </w:r>
      <w:r>
        <w:rPr>
          <w:rFonts w:eastAsia="Arial" w:cs="Arial"/>
          <w:spacing w:val="1"/>
          <w:sz w:val="20"/>
          <w:szCs w:val="20"/>
        </w:rPr>
        <w:t>c</w:t>
      </w:r>
      <w:r>
        <w:rPr>
          <w:rFonts w:eastAsia="Arial" w:cs="Arial"/>
          <w:sz w:val="20"/>
          <w:szCs w:val="20"/>
        </w:rPr>
        <w:t>o</w:t>
      </w:r>
      <w:r>
        <w:rPr>
          <w:rFonts w:eastAsia="Arial" w:cs="Arial"/>
          <w:spacing w:val="-1"/>
          <w:sz w:val="20"/>
          <w:szCs w:val="20"/>
        </w:rPr>
        <w:t>n</w:t>
      </w:r>
      <w:r>
        <w:rPr>
          <w:rFonts w:eastAsia="Arial" w:cs="Arial"/>
          <w:spacing w:val="2"/>
          <w:sz w:val="20"/>
          <w:szCs w:val="20"/>
        </w:rPr>
        <w:t>t</w:t>
      </w:r>
      <w:r>
        <w:rPr>
          <w:rFonts w:eastAsia="Arial" w:cs="Arial"/>
          <w:sz w:val="20"/>
          <w:szCs w:val="20"/>
        </w:rPr>
        <w:t>a</w:t>
      </w:r>
      <w:r>
        <w:rPr>
          <w:rFonts w:eastAsia="Arial" w:cs="Arial"/>
          <w:spacing w:val="-1"/>
          <w:sz w:val="20"/>
          <w:szCs w:val="20"/>
        </w:rPr>
        <w:t>i</w:t>
      </w:r>
      <w:r>
        <w:rPr>
          <w:rFonts w:eastAsia="Arial" w:cs="Arial"/>
          <w:spacing w:val="2"/>
          <w:sz w:val="20"/>
          <w:szCs w:val="20"/>
        </w:rPr>
        <w:t>n</w:t>
      </w:r>
      <w:r>
        <w:rPr>
          <w:rFonts w:eastAsia="Arial" w:cs="Arial"/>
          <w:sz w:val="20"/>
          <w:szCs w:val="20"/>
        </w:rPr>
        <w:t>ed</w:t>
      </w:r>
      <w:r>
        <w:rPr>
          <w:rFonts w:eastAsia="Arial" w:cs="Arial"/>
          <w:spacing w:val="6"/>
          <w:sz w:val="20"/>
          <w:szCs w:val="20"/>
        </w:rPr>
        <w:t xml:space="preserve"> </w:t>
      </w:r>
      <w:r>
        <w:rPr>
          <w:rFonts w:eastAsia="Arial" w:cs="Arial"/>
          <w:spacing w:val="-1"/>
          <w:sz w:val="20"/>
          <w:szCs w:val="20"/>
        </w:rPr>
        <w:t>i</w:t>
      </w:r>
      <w:r>
        <w:rPr>
          <w:rFonts w:eastAsia="Arial" w:cs="Arial"/>
          <w:sz w:val="20"/>
          <w:szCs w:val="20"/>
        </w:rPr>
        <w:t>n</w:t>
      </w:r>
      <w:r>
        <w:rPr>
          <w:rFonts w:eastAsia="Arial" w:cs="Arial"/>
          <w:spacing w:val="14"/>
          <w:sz w:val="20"/>
          <w:szCs w:val="20"/>
        </w:rPr>
        <w:t xml:space="preserve"> </w:t>
      </w:r>
      <w:r>
        <w:rPr>
          <w:rFonts w:eastAsia="Arial" w:cs="Arial"/>
          <w:sz w:val="20"/>
          <w:szCs w:val="20"/>
        </w:rPr>
        <w:t>a</w:t>
      </w:r>
      <w:r>
        <w:rPr>
          <w:rFonts w:eastAsia="Arial" w:cs="Arial"/>
          <w:spacing w:val="4"/>
          <w:sz w:val="20"/>
          <w:szCs w:val="20"/>
        </w:rPr>
        <w:t>n</w:t>
      </w:r>
      <w:r>
        <w:rPr>
          <w:rFonts w:eastAsia="Arial" w:cs="Arial"/>
          <w:sz w:val="20"/>
          <w:szCs w:val="20"/>
        </w:rPr>
        <w:t>y</w:t>
      </w:r>
      <w:r>
        <w:rPr>
          <w:rFonts w:eastAsia="Arial" w:cs="Arial"/>
          <w:spacing w:val="9"/>
          <w:sz w:val="20"/>
          <w:szCs w:val="20"/>
        </w:rPr>
        <w:t xml:space="preserve"> </w:t>
      </w:r>
      <w:r>
        <w:rPr>
          <w:rFonts w:eastAsia="Arial" w:cs="Arial"/>
          <w:spacing w:val="1"/>
          <w:sz w:val="20"/>
          <w:szCs w:val="20"/>
        </w:rPr>
        <w:t>r</w:t>
      </w:r>
      <w:r>
        <w:rPr>
          <w:rFonts w:eastAsia="Arial" w:cs="Arial"/>
          <w:sz w:val="20"/>
          <w:szCs w:val="20"/>
        </w:rPr>
        <w:t>e</w:t>
      </w:r>
      <w:r>
        <w:rPr>
          <w:rFonts w:eastAsia="Arial" w:cs="Arial"/>
          <w:spacing w:val="1"/>
          <w:sz w:val="20"/>
          <w:szCs w:val="20"/>
        </w:rPr>
        <w:t>s</w:t>
      </w:r>
      <w:r>
        <w:rPr>
          <w:rFonts w:eastAsia="Arial" w:cs="Arial"/>
          <w:sz w:val="20"/>
          <w:szCs w:val="20"/>
        </w:rPr>
        <w:t>p</w:t>
      </w:r>
      <w:r>
        <w:rPr>
          <w:rFonts w:eastAsia="Arial" w:cs="Arial"/>
          <w:spacing w:val="-1"/>
          <w:sz w:val="20"/>
          <w:szCs w:val="20"/>
        </w:rPr>
        <w:t>o</w:t>
      </w:r>
      <w:r>
        <w:rPr>
          <w:rFonts w:eastAsia="Arial" w:cs="Arial"/>
          <w:sz w:val="20"/>
          <w:szCs w:val="20"/>
        </w:rPr>
        <w:t>n</w:t>
      </w:r>
      <w:r>
        <w:rPr>
          <w:rFonts w:eastAsia="Arial" w:cs="Arial"/>
          <w:spacing w:val="1"/>
          <w:sz w:val="20"/>
          <w:szCs w:val="20"/>
        </w:rPr>
        <w:t>s</w:t>
      </w:r>
      <w:r>
        <w:rPr>
          <w:rFonts w:eastAsia="Arial" w:cs="Arial"/>
          <w:sz w:val="20"/>
          <w:szCs w:val="20"/>
        </w:rPr>
        <w:t>e,</w:t>
      </w:r>
      <w:r>
        <w:rPr>
          <w:rFonts w:eastAsia="Arial" w:cs="Arial"/>
          <w:spacing w:val="6"/>
          <w:sz w:val="20"/>
          <w:szCs w:val="20"/>
        </w:rPr>
        <w:t xml:space="preserve"> </w:t>
      </w:r>
      <w:r w:rsidRPr="007D397E">
        <w:rPr>
          <w:rFonts w:eastAsia="Arial" w:cs="Arial"/>
          <w:spacing w:val="6"/>
          <w:sz w:val="20"/>
          <w:szCs w:val="20"/>
        </w:rPr>
        <w:t xml:space="preserve">provided that the </w:t>
      </w:r>
      <w:r w:rsidR="00803186">
        <w:rPr>
          <w:rFonts w:eastAsia="Arial" w:cs="Arial"/>
          <w:spacing w:val="6"/>
          <w:sz w:val="20"/>
          <w:szCs w:val="20"/>
        </w:rPr>
        <w:t>Offeror</w:t>
      </w:r>
      <w:r w:rsidRPr="007D397E">
        <w:rPr>
          <w:rFonts w:eastAsia="Arial" w:cs="Arial"/>
          <w:spacing w:val="6"/>
          <w:sz w:val="20"/>
          <w:szCs w:val="20"/>
        </w:rPr>
        <w:t xml:space="preserve"> has complied with the provisions of the Virginia Freedom of Information Act</w:t>
      </w:r>
      <w:r>
        <w:rPr>
          <w:rFonts w:eastAsia="Arial" w:cs="Arial"/>
          <w:spacing w:val="6"/>
          <w:sz w:val="20"/>
          <w:szCs w:val="20"/>
        </w:rPr>
        <w:t xml:space="preserve"> </w:t>
      </w:r>
      <w:r w:rsidRPr="00A17F8C">
        <w:rPr>
          <w:rFonts w:eastAsia="Arial" w:cs="Arial"/>
          <w:spacing w:val="6"/>
          <w:sz w:val="20"/>
          <w:szCs w:val="20"/>
        </w:rPr>
        <w:t>and this solicitation</w:t>
      </w:r>
      <w:r w:rsidRPr="007D397E">
        <w:rPr>
          <w:rFonts w:eastAsia="Arial" w:cs="Arial"/>
          <w:spacing w:val="6"/>
          <w:sz w:val="20"/>
          <w:szCs w:val="20"/>
        </w:rPr>
        <w:t>,</w:t>
      </w:r>
      <w:r>
        <w:rPr>
          <w:rFonts w:eastAsia="Arial" w:cs="Arial"/>
          <w:spacing w:val="6"/>
          <w:sz w:val="20"/>
          <w:szCs w:val="20"/>
        </w:rPr>
        <w:t xml:space="preserve"> </w:t>
      </w:r>
      <w:r>
        <w:rPr>
          <w:rFonts w:eastAsia="Arial" w:cs="Arial"/>
          <w:sz w:val="20"/>
          <w:szCs w:val="20"/>
        </w:rPr>
        <w:t>b</w:t>
      </w:r>
      <w:r>
        <w:rPr>
          <w:rFonts w:eastAsia="Arial" w:cs="Arial"/>
          <w:spacing w:val="-1"/>
          <w:sz w:val="20"/>
          <w:szCs w:val="20"/>
        </w:rPr>
        <w:t>u</w:t>
      </w:r>
      <w:r>
        <w:rPr>
          <w:rFonts w:eastAsia="Arial" w:cs="Arial"/>
          <w:sz w:val="20"/>
          <w:szCs w:val="20"/>
        </w:rPr>
        <w:t>t</w:t>
      </w:r>
      <w:r>
        <w:rPr>
          <w:rFonts w:eastAsia="Arial" w:cs="Arial"/>
          <w:spacing w:val="12"/>
          <w:sz w:val="20"/>
          <w:szCs w:val="20"/>
        </w:rPr>
        <w:t xml:space="preserve"> </w:t>
      </w:r>
      <w:r>
        <w:rPr>
          <w:rFonts w:eastAsia="Arial" w:cs="Arial"/>
          <w:spacing w:val="1"/>
          <w:sz w:val="20"/>
          <w:szCs w:val="20"/>
        </w:rPr>
        <w:t>c</w:t>
      </w:r>
      <w:r>
        <w:rPr>
          <w:rFonts w:eastAsia="Arial" w:cs="Arial"/>
          <w:sz w:val="20"/>
          <w:szCs w:val="20"/>
        </w:rPr>
        <w:t>a</w:t>
      </w:r>
      <w:r>
        <w:rPr>
          <w:rFonts w:eastAsia="Arial" w:cs="Arial"/>
          <w:spacing w:val="1"/>
          <w:sz w:val="20"/>
          <w:szCs w:val="20"/>
        </w:rPr>
        <w:t>n</w:t>
      </w:r>
      <w:r>
        <w:rPr>
          <w:rFonts w:eastAsia="Arial" w:cs="Arial"/>
          <w:sz w:val="20"/>
          <w:szCs w:val="20"/>
        </w:rPr>
        <w:t>n</w:t>
      </w:r>
      <w:r>
        <w:rPr>
          <w:rFonts w:eastAsia="Arial" w:cs="Arial"/>
          <w:spacing w:val="-1"/>
          <w:sz w:val="20"/>
          <w:szCs w:val="20"/>
        </w:rPr>
        <w:t>o</w:t>
      </w:r>
      <w:r>
        <w:rPr>
          <w:rFonts w:eastAsia="Arial" w:cs="Arial"/>
          <w:sz w:val="20"/>
          <w:szCs w:val="20"/>
        </w:rPr>
        <w:t>t</w:t>
      </w:r>
      <w:r>
        <w:rPr>
          <w:rFonts w:eastAsia="Arial" w:cs="Arial"/>
          <w:spacing w:val="9"/>
          <w:sz w:val="20"/>
          <w:szCs w:val="20"/>
        </w:rPr>
        <w:t xml:space="preserve"> </w:t>
      </w:r>
      <w:r>
        <w:rPr>
          <w:rFonts w:eastAsia="Arial" w:cs="Arial"/>
          <w:sz w:val="20"/>
          <w:szCs w:val="20"/>
        </w:rPr>
        <w:t>g</w:t>
      </w:r>
      <w:r>
        <w:rPr>
          <w:rFonts w:eastAsia="Arial" w:cs="Arial"/>
          <w:spacing w:val="-1"/>
          <w:sz w:val="20"/>
          <w:szCs w:val="20"/>
        </w:rPr>
        <w:t>u</w:t>
      </w:r>
      <w:r>
        <w:rPr>
          <w:rFonts w:eastAsia="Arial" w:cs="Arial"/>
          <w:spacing w:val="2"/>
          <w:sz w:val="20"/>
          <w:szCs w:val="20"/>
        </w:rPr>
        <w:t>a</w:t>
      </w:r>
      <w:r>
        <w:rPr>
          <w:rFonts w:eastAsia="Arial" w:cs="Arial"/>
          <w:spacing w:val="1"/>
          <w:sz w:val="20"/>
          <w:szCs w:val="20"/>
        </w:rPr>
        <w:t>r</w:t>
      </w:r>
      <w:r>
        <w:rPr>
          <w:rFonts w:eastAsia="Arial" w:cs="Arial"/>
          <w:sz w:val="20"/>
          <w:szCs w:val="20"/>
        </w:rPr>
        <w:t>a</w:t>
      </w:r>
      <w:r>
        <w:rPr>
          <w:rFonts w:eastAsia="Arial" w:cs="Arial"/>
          <w:spacing w:val="-1"/>
          <w:sz w:val="20"/>
          <w:szCs w:val="20"/>
        </w:rPr>
        <w:t>n</w:t>
      </w:r>
      <w:r>
        <w:rPr>
          <w:rFonts w:eastAsia="Arial" w:cs="Arial"/>
          <w:sz w:val="20"/>
          <w:szCs w:val="20"/>
        </w:rPr>
        <w:t>tee</w:t>
      </w:r>
      <w:r>
        <w:rPr>
          <w:rFonts w:eastAsia="Arial" w:cs="Arial"/>
          <w:spacing w:val="6"/>
          <w:sz w:val="20"/>
          <w:szCs w:val="20"/>
        </w:rPr>
        <w:t xml:space="preserve"> </w:t>
      </w:r>
      <w:r>
        <w:rPr>
          <w:rFonts w:eastAsia="Arial" w:cs="Arial"/>
          <w:spacing w:val="-1"/>
          <w:sz w:val="20"/>
          <w:szCs w:val="20"/>
        </w:rPr>
        <w:t>i</w:t>
      </w:r>
      <w:r>
        <w:rPr>
          <w:rFonts w:eastAsia="Arial" w:cs="Arial"/>
          <w:sz w:val="20"/>
          <w:szCs w:val="20"/>
        </w:rPr>
        <w:t>n</w:t>
      </w:r>
      <w:r>
        <w:rPr>
          <w:rFonts w:eastAsia="Arial" w:cs="Arial"/>
          <w:spacing w:val="2"/>
          <w:sz w:val="20"/>
          <w:szCs w:val="20"/>
        </w:rPr>
        <w:t>f</w:t>
      </w:r>
      <w:r>
        <w:rPr>
          <w:rFonts w:eastAsia="Arial" w:cs="Arial"/>
          <w:sz w:val="20"/>
          <w:szCs w:val="20"/>
        </w:rPr>
        <w:t>or</w:t>
      </w:r>
      <w:r>
        <w:rPr>
          <w:rFonts w:eastAsia="Arial" w:cs="Arial"/>
          <w:spacing w:val="5"/>
          <w:sz w:val="20"/>
          <w:szCs w:val="20"/>
        </w:rPr>
        <w:t>m</w:t>
      </w:r>
      <w:r>
        <w:rPr>
          <w:rFonts w:eastAsia="Arial" w:cs="Arial"/>
          <w:sz w:val="20"/>
          <w:szCs w:val="20"/>
        </w:rPr>
        <w:t>at</w:t>
      </w:r>
      <w:r>
        <w:rPr>
          <w:rFonts w:eastAsia="Arial" w:cs="Arial"/>
          <w:spacing w:val="-2"/>
          <w:sz w:val="20"/>
          <w:szCs w:val="20"/>
        </w:rPr>
        <w:t>i</w:t>
      </w:r>
      <w:r>
        <w:rPr>
          <w:rFonts w:eastAsia="Arial" w:cs="Arial"/>
          <w:sz w:val="20"/>
          <w:szCs w:val="20"/>
        </w:rPr>
        <w:t>on</w:t>
      </w:r>
      <w:r>
        <w:rPr>
          <w:rFonts w:eastAsia="Arial" w:cs="Arial"/>
          <w:spacing w:val="5"/>
          <w:sz w:val="20"/>
          <w:szCs w:val="20"/>
        </w:rPr>
        <w:t xml:space="preserve"> </w:t>
      </w:r>
      <w:r>
        <w:rPr>
          <w:rFonts w:eastAsia="Arial" w:cs="Arial"/>
          <w:sz w:val="20"/>
          <w:szCs w:val="20"/>
        </w:rPr>
        <w:t>w</w:t>
      </w:r>
      <w:r>
        <w:rPr>
          <w:rFonts w:eastAsia="Arial" w:cs="Arial"/>
          <w:spacing w:val="-1"/>
          <w:sz w:val="20"/>
          <w:szCs w:val="20"/>
        </w:rPr>
        <w:t>i</w:t>
      </w:r>
      <w:r>
        <w:rPr>
          <w:rFonts w:eastAsia="Arial" w:cs="Arial"/>
          <w:spacing w:val="1"/>
          <w:sz w:val="20"/>
          <w:szCs w:val="20"/>
        </w:rPr>
        <w:t>l</w:t>
      </w:r>
      <w:r>
        <w:rPr>
          <w:rFonts w:eastAsia="Arial" w:cs="Arial"/>
          <w:sz w:val="20"/>
          <w:szCs w:val="20"/>
        </w:rPr>
        <w:t>l</w:t>
      </w:r>
      <w:r>
        <w:rPr>
          <w:rFonts w:eastAsia="Arial" w:cs="Arial"/>
          <w:spacing w:val="12"/>
          <w:sz w:val="20"/>
          <w:szCs w:val="20"/>
        </w:rPr>
        <w:t xml:space="preserve"> </w:t>
      </w:r>
      <w:r>
        <w:rPr>
          <w:rFonts w:eastAsia="Arial" w:cs="Arial"/>
          <w:sz w:val="20"/>
          <w:szCs w:val="20"/>
        </w:rPr>
        <w:t>n</w:t>
      </w:r>
      <w:r>
        <w:rPr>
          <w:rFonts w:eastAsia="Arial" w:cs="Arial"/>
          <w:spacing w:val="-1"/>
          <w:sz w:val="20"/>
          <w:szCs w:val="20"/>
        </w:rPr>
        <w:t>o</w:t>
      </w:r>
      <w:r>
        <w:rPr>
          <w:rFonts w:eastAsia="Arial" w:cs="Arial"/>
          <w:sz w:val="20"/>
          <w:szCs w:val="20"/>
        </w:rPr>
        <w:t>t</w:t>
      </w:r>
      <w:r>
        <w:rPr>
          <w:rFonts w:eastAsia="Arial" w:cs="Arial"/>
          <w:spacing w:val="12"/>
          <w:sz w:val="20"/>
          <w:szCs w:val="20"/>
        </w:rPr>
        <w:t xml:space="preserve"> </w:t>
      </w:r>
      <w:r>
        <w:rPr>
          <w:rFonts w:eastAsia="Arial" w:cs="Arial"/>
          <w:sz w:val="20"/>
          <w:szCs w:val="20"/>
        </w:rPr>
        <w:t xml:space="preserve">be </w:t>
      </w:r>
      <w:r>
        <w:rPr>
          <w:rFonts w:eastAsia="Arial" w:cs="Arial"/>
          <w:spacing w:val="4"/>
          <w:sz w:val="20"/>
          <w:szCs w:val="20"/>
        </w:rPr>
        <w:t>m</w:t>
      </w:r>
      <w:r>
        <w:rPr>
          <w:rFonts w:eastAsia="Arial" w:cs="Arial"/>
          <w:sz w:val="20"/>
          <w:szCs w:val="20"/>
        </w:rPr>
        <w:t>a</w:t>
      </w:r>
      <w:r>
        <w:rPr>
          <w:rFonts w:eastAsia="Arial" w:cs="Arial"/>
          <w:spacing w:val="-1"/>
          <w:sz w:val="20"/>
          <w:szCs w:val="20"/>
        </w:rPr>
        <w:t>d</w:t>
      </w:r>
      <w:r>
        <w:rPr>
          <w:rFonts w:eastAsia="Arial" w:cs="Arial"/>
          <w:sz w:val="20"/>
          <w:szCs w:val="20"/>
        </w:rPr>
        <w:t>e</w:t>
      </w:r>
      <w:r>
        <w:rPr>
          <w:rFonts w:eastAsia="Arial" w:cs="Arial"/>
          <w:spacing w:val="-4"/>
          <w:sz w:val="20"/>
          <w:szCs w:val="20"/>
        </w:rPr>
        <w:t xml:space="preserve"> </w:t>
      </w:r>
      <w:r>
        <w:rPr>
          <w:rFonts w:eastAsia="Arial" w:cs="Arial"/>
          <w:sz w:val="20"/>
          <w:szCs w:val="20"/>
        </w:rPr>
        <w:t>p</w:t>
      </w:r>
      <w:r>
        <w:rPr>
          <w:rFonts w:eastAsia="Arial" w:cs="Arial"/>
          <w:spacing w:val="-1"/>
          <w:sz w:val="20"/>
          <w:szCs w:val="20"/>
        </w:rPr>
        <w:t>u</w:t>
      </w:r>
      <w:r>
        <w:rPr>
          <w:rFonts w:eastAsia="Arial" w:cs="Arial"/>
          <w:sz w:val="20"/>
          <w:szCs w:val="20"/>
        </w:rPr>
        <w:t>b</w:t>
      </w:r>
      <w:r>
        <w:rPr>
          <w:rFonts w:eastAsia="Arial" w:cs="Arial"/>
          <w:spacing w:val="1"/>
          <w:sz w:val="20"/>
          <w:szCs w:val="20"/>
        </w:rPr>
        <w:t>l</w:t>
      </w:r>
      <w:r>
        <w:rPr>
          <w:rFonts w:eastAsia="Arial" w:cs="Arial"/>
          <w:spacing w:val="-1"/>
          <w:sz w:val="20"/>
          <w:szCs w:val="20"/>
        </w:rPr>
        <w:t>i</w:t>
      </w:r>
      <w:r>
        <w:rPr>
          <w:rFonts w:eastAsia="Arial" w:cs="Arial"/>
          <w:spacing w:val="1"/>
          <w:sz w:val="20"/>
          <w:szCs w:val="20"/>
        </w:rPr>
        <w:t>c</w:t>
      </w:r>
      <w:r>
        <w:rPr>
          <w:rFonts w:eastAsia="Arial" w:cs="Arial"/>
          <w:sz w:val="20"/>
          <w:szCs w:val="20"/>
        </w:rPr>
        <w:t>.</w:t>
      </w:r>
      <w:r>
        <w:rPr>
          <w:rFonts w:eastAsia="Arial" w:cs="Arial"/>
          <w:spacing w:val="-4"/>
          <w:sz w:val="20"/>
          <w:szCs w:val="20"/>
        </w:rPr>
        <w:t xml:space="preserve"> </w:t>
      </w:r>
      <w:r>
        <w:rPr>
          <w:rFonts w:eastAsia="Arial" w:cs="Arial"/>
          <w:spacing w:val="-1"/>
          <w:sz w:val="20"/>
          <w:szCs w:val="20"/>
        </w:rPr>
        <w:t>A</w:t>
      </w:r>
      <w:r>
        <w:rPr>
          <w:rFonts w:eastAsia="Arial" w:cs="Arial"/>
          <w:sz w:val="20"/>
          <w:szCs w:val="20"/>
        </w:rPr>
        <w:t>s</w:t>
      </w:r>
      <w:r>
        <w:rPr>
          <w:rFonts w:eastAsia="Arial" w:cs="Arial"/>
          <w:spacing w:val="3"/>
          <w:sz w:val="20"/>
          <w:szCs w:val="20"/>
        </w:rPr>
        <w:t xml:space="preserve"> </w:t>
      </w:r>
      <w:r>
        <w:rPr>
          <w:rFonts w:eastAsia="Arial" w:cs="Arial"/>
          <w:sz w:val="20"/>
          <w:szCs w:val="20"/>
        </w:rPr>
        <w:t xml:space="preserve">a </w:t>
      </w:r>
      <w:r>
        <w:rPr>
          <w:rFonts w:eastAsia="Arial" w:cs="Arial"/>
          <w:spacing w:val="2"/>
          <w:sz w:val="20"/>
          <w:szCs w:val="20"/>
        </w:rPr>
        <w:t>g</w:t>
      </w:r>
      <w:r>
        <w:rPr>
          <w:rFonts w:eastAsia="Arial" w:cs="Arial"/>
          <w:sz w:val="20"/>
          <w:szCs w:val="20"/>
        </w:rPr>
        <w:t>o</w:t>
      </w:r>
      <w:r>
        <w:rPr>
          <w:rFonts w:eastAsia="Arial" w:cs="Arial"/>
          <w:spacing w:val="1"/>
          <w:sz w:val="20"/>
          <w:szCs w:val="20"/>
        </w:rPr>
        <w:t>v</w:t>
      </w:r>
      <w:r>
        <w:rPr>
          <w:rFonts w:eastAsia="Arial" w:cs="Arial"/>
          <w:sz w:val="20"/>
          <w:szCs w:val="20"/>
        </w:rPr>
        <w:t>ern</w:t>
      </w:r>
      <w:r>
        <w:rPr>
          <w:rFonts w:eastAsia="Arial" w:cs="Arial"/>
          <w:spacing w:val="2"/>
          <w:sz w:val="20"/>
          <w:szCs w:val="20"/>
        </w:rPr>
        <w:t>m</w:t>
      </w:r>
      <w:r>
        <w:rPr>
          <w:rFonts w:eastAsia="Arial" w:cs="Arial"/>
          <w:sz w:val="20"/>
          <w:szCs w:val="20"/>
        </w:rPr>
        <w:t>e</w:t>
      </w:r>
      <w:r>
        <w:rPr>
          <w:rFonts w:eastAsia="Arial" w:cs="Arial"/>
          <w:spacing w:val="-1"/>
          <w:sz w:val="20"/>
          <w:szCs w:val="20"/>
        </w:rPr>
        <w:t>n</w:t>
      </w:r>
      <w:r>
        <w:rPr>
          <w:rFonts w:eastAsia="Arial" w:cs="Arial"/>
          <w:sz w:val="20"/>
          <w:szCs w:val="20"/>
        </w:rPr>
        <w:t>t</w:t>
      </w:r>
      <w:r>
        <w:rPr>
          <w:rFonts w:eastAsia="Arial" w:cs="Arial"/>
          <w:spacing w:val="2"/>
          <w:sz w:val="20"/>
          <w:szCs w:val="20"/>
        </w:rPr>
        <w:t>a</w:t>
      </w:r>
      <w:r>
        <w:rPr>
          <w:rFonts w:eastAsia="Arial" w:cs="Arial"/>
          <w:sz w:val="20"/>
          <w:szCs w:val="20"/>
        </w:rPr>
        <w:t>l</w:t>
      </w:r>
      <w:r>
        <w:rPr>
          <w:rFonts w:eastAsia="Arial" w:cs="Arial"/>
          <w:spacing w:val="-11"/>
          <w:sz w:val="20"/>
          <w:szCs w:val="20"/>
        </w:rPr>
        <w:t xml:space="preserve"> </w:t>
      </w:r>
      <w:r>
        <w:rPr>
          <w:rFonts w:eastAsia="Arial" w:cs="Arial"/>
          <w:spacing w:val="2"/>
          <w:sz w:val="20"/>
          <w:szCs w:val="20"/>
        </w:rPr>
        <w:t>e</w:t>
      </w:r>
      <w:r>
        <w:rPr>
          <w:rFonts w:eastAsia="Arial" w:cs="Arial"/>
          <w:sz w:val="20"/>
          <w:szCs w:val="20"/>
        </w:rPr>
        <w:t>nt</w:t>
      </w:r>
      <w:r>
        <w:rPr>
          <w:rFonts w:eastAsia="Arial" w:cs="Arial"/>
          <w:spacing w:val="-2"/>
          <w:sz w:val="20"/>
          <w:szCs w:val="20"/>
        </w:rPr>
        <w:t>i</w:t>
      </w:r>
      <w:r>
        <w:rPr>
          <w:rFonts w:eastAsia="Arial" w:cs="Arial"/>
          <w:spacing w:val="4"/>
          <w:sz w:val="20"/>
          <w:szCs w:val="20"/>
        </w:rPr>
        <w:t>t</w:t>
      </w:r>
      <w:r>
        <w:rPr>
          <w:rFonts w:eastAsia="Arial" w:cs="Arial"/>
          <w:spacing w:val="-4"/>
          <w:sz w:val="20"/>
          <w:szCs w:val="20"/>
        </w:rPr>
        <w:t>y</w:t>
      </w:r>
      <w:r>
        <w:rPr>
          <w:rFonts w:eastAsia="Arial" w:cs="Arial"/>
          <w:sz w:val="20"/>
          <w:szCs w:val="20"/>
        </w:rPr>
        <w:t>,</w:t>
      </w:r>
      <w:r>
        <w:rPr>
          <w:rFonts w:eastAsia="Arial" w:cs="Arial"/>
          <w:spacing w:val="-1"/>
          <w:sz w:val="20"/>
          <w:szCs w:val="20"/>
        </w:rPr>
        <w:t xml:space="preserve"> </w:t>
      </w:r>
      <w:r>
        <w:rPr>
          <w:rFonts w:eastAsia="Arial" w:cs="Arial"/>
          <w:sz w:val="20"/>
          <w:szCs w:val="20"/>
        </w:rPr>
        <w:t xml:space="preserve">the </w:t>
      </w:r>
      <w:r>
        <w:rPr>
          <w:rFonts w:eastAsia="Arial" w:cs="Arial"/>
          <w:spacing w:val="1"/>
          <w:sz w:val="20"/>
          <w:szCs w:val="20"/>
        </w:rPr>
        <w:t>County</w:t>
      </w:r>
      <w:r>
        <w:rPr>
          <w:rFonts w:eastAsia="Arial" w:cs="Arial"/>
          <w:spacing w:val="-2"/>
          <w:sz w:val="20"/>
          <w:szCs w:val="20"/>
        </w:rPr>
        <w:t xml:space="preserve"> </w:t>
      </w:r>
      <w:r>
        <w:rPr>
          <w:rFonts w:eastAsia="Arial" w:cs="Arial"/>
          <w:spacing w:val="-1"/>
          <w:sz w:val="20"/>
          <w:szCs w:val="20"/>
        </w:rPr>
        <w:t>i</w:t>
      </w:r>
      <w:r>
        <w:rPr>
          <w:rFonts w:eastAsia="Arial" w:cs="Arial"/>
          <w:sz w:val="20"/>
          <w:szCs w:val="20"/>
        </w:rPr>
        <w:t>s</w:t>
      </w:r>
      <w:r>
        <w:rPr>
          <w:rFonts w:eastAsia="Arial" w:cs="Arial"/>
          <w:spacing w:val="2"/>
          <w:sz w:val="20"/>
          <w:szCs w:val="20"/>
        </w:rPr>
        <w:t xml:space="preserve"> </w:t>
      </w:r>
      <w:r>
        <w:rPr>
          <w:rFonts w:eastAsia="Arial" w:cs="Arial"/>
          <w:spacing w:val="1"/>
          <w:sz w:val="20"/>
          <w:szCs w:val="20"/>
        </w:rPr>
        <w:t>s</w:t>
      </w:r>
      <w:r>
        <w:rPr>
          <w:rFonts w:eastAsia="Arial" w:cs="Arial"/>
          <w:sz w:val="20"/>
          <w:szCs w:val="20"/>
        </w:rPr>
        <w:t>u</w:t>
      </w:r>
      <w:r>
        <w:rPr>
          <w:rFonts w:eastAsia="Arial" w:cs="Arial"/>
          <w:spacing w:val="-1"/>
          <w:sz w:val="20"/>
          <w:szCs w:val="20"/>
        </w:rPr>
        <w:t>b</w:t>
      </w:r>
      <w:r>
        <w:rPr>
          <w:rFonts w:eastAsia="Arial" w:cs="Arial"/>
          <w:spacing w:val="1"/>
          <w:sz w:val="20"/>
          <w:szCs w:val="20"/>
        </w:rPr>
        <w:t>j</w:t>
      </w:r>
      <w:r>
        <w:rPr>
          <w:rFonts w:eastAsia="Arial" w:cs="Arial"/>
          <w:sz w:val="20"/>
          <w:szCs w:val="20"/>
        </w:rPr>
        <w:t>e</w:t>
      </w:r>
      <w:r>
        <w:rPr>
          <w:rFonts w:eastAsia="Arial" w:cs="Arial"/>
          <w:spacing w:val="1"/>
          <w:sz w:val="20"/>
          <w:szCs w:val="20"/>
        </w:rPr>
        <w:t>c</w:t>
      </w:r>
      <w:r>
        <w:rPr>
          <w:rFonts w:eastAsia="Arial" w:cs="Arial"/>
          <w:sz w:val="20"/>
          <w:szCs w:val="20"/>
        </w:rPr>
        <w:t>t</w:t>
      </w:r>
      <w:r>
        <w:rPr>
          <w:rFonts w:eastAsia="Arial" w:cs="Arial"/>
          <w:spacing w:val="-4"/>
          <w:sz w:val="20"/>
          <w:szCs w:val="20"/>
        </w:rPr>
        <w:t xml:space="preserve"> </w:t>
      </w:r>
      <w:r>
        <w:rPr>
          <w:rFonts w:eastAsia="Arial" w:cs="Arial"/>
          <w:sz w:val="20"/>
          <w:szCs w:val="20"/>
        </w:rPr>
        <w:t>to</w:t>
      </w:r>
      <w:r>
        <w:rPr>
          <w:rFonts w:eastAsia="Arial" w:cs="Arial"/>
          <w:spacing w:val="-1"/>
          <w:sz w:val="20"/>
          <w:szCs w:val="20"/>
        </w:rPr>
        <w:t xml:space="preserve"> </w:t>
      </w:r>
      <w:r>
        <w:rPr>
          <w:rFonts w:eastAsia="Arial" w:cs="Arial"/>
          <w:spacing w:val="4"/>
          <w:sz w:val="20"/>
          <w:szCs w:val="20"/>
        </w:rPr>
        <w:t>m</w:t>
      </w:r>
      <w:r>
        <w:rPr>
          <w:rFonts w:eastAsia="Arial" w:cs="Arial"/>
          <w:sz w:val="20"/>
          <w:szCs w:val="20"/>
        </w:rPr>
        <w:t>a</w:t>
      </w:r>
      <w:r>
        <w:rPr>
          <w:rFonts w:eastAsia="Arial" w:cs="Arial"/>
          <w:spacing w:val="3"/>
          <w:sz w:val="20"/>
          <w:szCs w:val="20"/>
        </w:rPr>
        <w:t>k</w:t>
      </w:r>
      <w:r>
        <w:rPr>
          <w:rFonts w:eastAsia="Arial" w:cs="Arial"/>
          <w:spacing w:val="-1"/>
          <w:sz w:val="20"/>
          <w:szCs w:val="20"/>
        </w:rPr>
        <w:t>i</w:t>
      </w:r>
      <w:r>
        <w:rPr>
          <w:rFonts w:eastAsia="Arial" w:cs="Arial"/>
          <w:sz w:val="20"/>
          <w:szCs w:val="20"/>
        </w:rPr>
        <w:t>ng</w:t>
      </w:r>
      <w:r>
        <w:rPr>
          <w:rFonts w:eastAsia="Arial" w:cs="Arial"/>
          <w:spacing w:val="-5"/>
          <w:sz w:val="20"/>
          <w:szCs w:val="20"/>
        </w:rPr>
        <w:t xml:space="preserve"> </w:t>
      </w:r>
      <w:r>
        <w:rPr>
          <w:rFonts w:eastAsia="Arial" w:cs="Arial"/>
          <w:spacing w:val="1"/>
          <w:sz w:val="20"/>
          <w:szCs w:val="20"/>
        </w:rPr>
        <w:t>r</w:t>
      </w:r>
      <w:r>
        <w:rPr>
          <w:rFonts w:eastAsia="Arial" w:cs="Arial"/>
          <w:sz w:val="20"/>
          <w:szCs w:val="20"/>
        </w:rPr>
        <w:t>e</w:t>
      </w:r>
      <w:r>
        <w:rPr>
          <w:rFonts w:eastAsia="Arial" w:cs="Arial"/>
          <w:spacing w:val="1"/>
          <w:sz w:val="20"/>
          <w:szCs w:val="20"/>
        </w:rPr>
        <w:t>c</w:t>
      </w:r>
      <w:r>
        <w:rPr>
          <w:rFonts w:eastAsia="Arial" w:cs="Arial"/>
          <w:sz w:val="20"/>
          <w:szCs w:val="20"/>
        </w:rPr>
        <w:t>ords</w:t>
      </w:r>
      <w:r>
        <w:rPr>
          <w:rFonts w:eastAsia="Arial" w:cs="Arial"/>
          <w:spacing w:val="-4"/>
          <w:sz w:val="20"/>
          <w:szCs w:val="20"/>
        </w:rPr>
        <w:t xml:space="preserve"> </w:t>
      </w:r>
      <w:r>
        <w:rPr>
          <w:rFonts w:eastAsia="Arial" w:cs="Arial"/>
          <w:sz w:val="20"/>
          <w:szCs w:val="20"/>
        </w:rPr>
        <w:t>a</w:t>
      </w:r>
      <w:r>
        <w:rPr>
          <w:rFonts w:eastAsia="Arial" w:cs="Arial"/>
          <w:spacing w:val="1"/>
          <w:sz w:val="20"/>
          <w:szCs w:val="20"/>
        </w:rPr>
        <w:t>v</w:t>
      </w:r>
      <w:r>
        <w:rPr>
          <w:rFonts w:eastAsia="Arial" w:cs="Arial"/>
          <w:sz w:val="20"/>
          <w:szCs w:val="20"/>
        </w:rPr>
        <w:t>a</w:t>
      </w:r>
      <w:r>
        <w:rPr>
          <w:rFonts w:eastAsia="Arial" w:cs="Arial"/>
          <w:spacing w:val="-1"/>
          <w:sz w:val="20"/>
          <w:szCs w:val="20"/>
        </w:rPr>
        <w:t>i</w:t>
      </w:r>
      <w:r>
        <w:rPr>
          <w:rFonts w:eastAsia="Arial" w:cs="Arial"/>
          <w:spacing w:val="1"/>
          <w:sz w:val="20"/>
          <w:szCs w:val="20"/>
        </w:rPr>
        <w:t>l</w:t>
      </w:r>
      <w:r>
        <w:rPr>
          <w:rFonts w:eastAsia="Arial" w:cs="Arial"/>
          <w:sz w:val="20"/>
          <w:szCs w:val="20"/>
        </w:rPr>
        <w:t>a</w:t>
      </w:r>
      <w:r>
        <w:rPr>
          <w:rFonts w:eastAsia="Arial" w:cs="Arial"/>
          <w:spacing w:val="1"/>
          <w:sz w:val="20"/>
          <w:szCs w:val="20"/>
        </w:rPr>
        <w:t>b</w:t>
      </w:r>
      <w:r>
        <w:rPr>
          <w:rFonts w:eastAsia="Arial" w:cs="Arial"/>
          <w:spacing w:val="-1"/>
          <w:sz w:val="20"/>
          <w:szCs w:val="20"/>
        </w:rPr>
        <w:t>l</w:t>
      </w:r>
      <w:r>
        <w:rPr>
          <w:rFonts w:eastAsia="Arial" w:cs="Arial"/>
          <w:sz w:val="20"/>
          <w:szCs w:val="20"/>
        </w:rPr>
        <w:t>e</w:t>
      </w:r>
      <w:r>
        <w:rPr>
          <w:rFonts w:eastAsia="Arial" w:cs="Arial"/>
          <w:spacing w:val="5"/>
          <w:sz w:val="20"/>
          <w:szCs w:val="20"/>
        </w:rPr>
        <w:t xml:space="preserve"> </w:t>
      </w:r>
      <w:r>
        <w:rPr>
          <w:rFonts w:eastAsia="Arial" w:cs="Arial"/>
          <w:spacing w:val="2"/>
          <w:sz w:val="20"/>
          <w:szCs w:val="20"/>
        </w:rPr>
        <w:t>f</w:t>
      </w:r>
      <w:r>
        <w:rPr>
          <w:rFonts w:eastAsia="Arial" w:cs="Arial"/>
          <w:sz w:val="20"/>
          <w:szCs w:val="20"/>
        </w:rPr>
        <w:t xml:space="preserve">or </w:t>
      </w:r>
      <w:r>
        <w:rPr>
          <w:rFonts w:eastAsia="Arial" w:cs="Arial"/>
          <w:spacing w:val="2"/>
          <w:sz w:val="20"/>
          <w:szCs w:val="20"/>
        </w:rPr>
        <w:t>d</w:t>
      </w:r>
      <w:r>
        <w:rPr>
          <w:rFonts w:eastAsia="Arial" w:cs="Arial"/>
          <w:spacing w:val="-1"/>
          <w:sz w:val="20"/>
          <w:szCs w:val="20"/>
        </w:rPr>
        <w:t>i</w:t>
      </w:r>
      <w:r>
        <w:rPr>
          <w:rFonts w:eastAsia="Arial" w:cs="Arial"/>
          <w:spacing w:val="1"/>
          <w:sz w:val="20"/>
          <w:szCs w:val="20"/>
        </w:rPr>
        <w:t>sc</w:t>
      </w:r>
      <w:r>
        <w:rPr>
          <w:rFonts w:eastAsia="Arial" w:cs="Arial"/>
          <w:spacing w:val="-1"/>
          <w:sz w:val="20"/>
          <w:szCs w:val="20"/>
        </w:rPr>
        <w:t>l</w:t>
      </w:r>
      <w:r>
        <w:rPr>
          <w:rFonts w:eastAsia="Arial" w:cs="Arial"/>
          <w:sz w:val="20"/>
          <w:szCs w:val="20"/>
        </w:rPr>
        <w:t>o</w:t>
      </w:r>
      <w:r>
        <w:rPr>
          <w:rFonts w:eastAsia="Arial" w:cs="Arial"/>
          <w:spacing w:val="1"/>
          <w:sz w:val="20"/>
          <w:szCs w:val="20"/>
        </w:rPr>
        <w:t>s</w:t>
      </w:r>
      <w:r>
        <w:rPr>
          <w:rFonts w:eastAsia="Arial" w:cs="Arial"/>
          <w:sz w:val="20"/>
          <w:szCs w:val="20"/>
        </w:rPr>
        <w:t>ure</w:t>
      </w:r>
      <w:r>
        <w:rPr>
          <w:rFonts w:eastAsia="Arial" w:cs="Arial"/>
          <w:spacing w:val="-6"/>
          <w:sz w:val="20"/>
          <w:szCs w:val="20"/>
        </w:rPr>
        <w:t xml:space="preserve"> </w:t>
      </w:r>
      <w:r>
        <w:rPr>
          <w:rFonts w:eastAsia="Arial" w:cs="Arial"/>
          <w:spacing w:val="2"/>
          <w:sz w:val="20"/>
          <w:szCs w:val="20"/>
        </w:rPr>
        <w:t>p</w:t>
      </w:r>
      <w:r>
        <w:rPr>
          <w:rFonts w:eastAsia="Arial" w:cs="Arial"/>
          <w:sz w:val="20"/>
          <w:szCs w:val="20"/>
        </w:rPr>
        <w:t>ur</w:t>
      </w:r>
      <w:r>
        <w:rPr>
          <w:rFonts w:eastAsia="Arial" w:cs="Arial"/>
          <w:spacing w:val="2"/>
          <w:sz w:val="20"/>
          <w:szCs w:val="20"/>
        </w:rPr>
        <w:t>su</w:t>
      </w:r>
      <w:r>
        <w:rPr>
          <w:rFonts w:eastAsia="Arial" w:cs="Arial"/>
          <w:sz w:val="20"/>
          <w:szCs w:val="20"/>
        </w:rPr>
        <w:t>a</w:t>
      </w:r>
      <w:r>
        <w:rPr>
          <w:rFonts w:eastAsia="Arial" w:cs="Arial"/>
          <w:spacing w:val="-1"/>
          <w:sz w:val="20"/>
          <w:szCs w:val="20"/>
        </w:rPr>
        <w:t>n</w:t>
      </w:r>
      <w:r>
        <w:rPr>
          <w:rFonts w:eastAsia="Arial" w:cs="Arial"/>
          <w:sz w:val="20"/>
          <w:szCs w:val="20"/>
        </w:rPr>
        <w:t>t to</w:t>
      </w:r>
      <w:r>
        <w:rPr>
          <w:rFonts w:eastAsia="Arial" w:cs="Arial"/>
          <w:spacing w:val="8"/>
          <w:sz w:val="20"/>
          <w:szCs w:val="20"/>
        </w:rPr>
        <w:t xml:space="preserve"> the Virginia Freedom of Information Act and any other </w:t>
      </w:r>
      <w:r>
        <w:rPr>
          <w:rFonts w:eastAsia="Arial" w:cs="Arial"/>
          <w:sz w:val="20"/>
          <w:szCs w:val="20"/>
        </w:rPr>
        <w:t>a</w:t>
      </w:r>
      <w:r>
        <w:rPr>
          <w:rFonts w:eastAsia="Arial" w:cs="Arial"/>
          <w:spacing w:val="1"/>
          <w:sz w:val="20"/>
          <w:szCs w:val="20"/>
        </w:rPr>
        <w:t>p</w:t>
      </w:r>
      <w:r>
        <w:rPr>
          <w:rFonts w:eastAsia="Arial" w:cs="Arial"/>
          <w:sz w:val="20"/>
          <w:szCs w:val="20"/>
        </w:rPr>
        <w:t>p</w:t>
      </w:r>
      <w:r>
        <w:rPr>
          <w:rFonts w:eastAsia="Arial" w:cs="Arial"/>
          <w:spacing w:val="1"/>
          <w:sz w:val="20"/>
          <w:szCs w:val="20"/>
        </w:rPr>
        <w:t>l</w:t>
      </w:r>
      <w:r>
        <w:rPr>
          <w:rFonts w:eastAsia="Arial" w:cs="Arial"/>
          <w:spacing w:val="-1"/>
          <w:sz w:val="20"/>
          <w:szCs w:val="20"/>
        </w:rPr>
        <w:t>i</w:t>
      </w:r>
      <w:r>
        <w:rPr>
          <w:rFonts w:eastAsia="Arial" w:cs="Arial"/>
          <w:spacing w:val="1"/>
          <w:sz w:val="20"/>
          <w:szCs w:val="20"/>
        </w:rPr>
        <w:t>c</w:t>
      </w:r>
      <w:r>
        <w:rPr>
          <w:rFonts w:eastAsia="Arial" w:cs="Arial"/>
          <w:sz w:val="20"/>
          <w:szCs w:val="20"/>
        </w:rPr>
        <w:t>a</w:t>
      </w:r>
      <w:r>
        <w:rPr>
          <w:rFonts w:eastAsia="Arial" w:cs="Arial"/>
          <w:spacing w:val="-1"/>
          <w:sz w:val="20"/>
          <w:szCs w:val="20"/>
        </w:rPr>
        <w:t>b</w:t>
      </w:r>
      <w:r>
        <w:rPr>
          <w:rFonts w:eastAsia="Arial" w:cs="Arial"/>
          <w:spacing w:val="1"/>
          <w:sz w:val="20"/>
          <w:szCs w:val="20"/>
        </w:rPr>
        <w:t>l</w:t>
      </w:r>
      <w:r>
        <w:rPr>
          <w:rFonts w:eastAsia="Arial" w:cs="Arial"/>
          <w:sz w:val="20"/>
          <w:szCs w:val="20"/>
        </w:rPr>
        <w:t>e</w:t>
      </w:r>
      <w:r>
        <w:rPr>
          <w:rFonts w:eastAsia="Arial" w:cs="Arial"/>
          <w:spacing w:val="4"/>
          <w:sz w:val="20"/>
          <w:szCs w:val="20"/>
        </w:rPr>
        <w:t xml:space="preserve"> </w:t>
      </w:r>
      <w:r>
        <w:rPr>
          <w:rFonts w:eastAsia="Arial" w:cs="Arial"/>
          <w:sz w:val="20"/>
          <w:szCs w:val="20"/>
        </w:rPr>
        <w:t>p</w:t>
      </w:r>
      <w:r>
        <w:rPr>
          <w:rFonts w:eastAsia="Arial" w:cs="Arial"/>
          <w:spacing w:val="-1"/>
          <w:sz w:val="20"/>
          <w:szCs w:val="20"/>
        </w:rPr>
        <w:t>u</w:t>
      </w:r>
      <w:r>
        <w:rPr>
          <w:rFonts w:eastAsia="Arial" w:cs="Arial"/>
          <w:spacing w:val="2"/>
          <w:sz w:val="20"/>
          <w:szCs w:val="20"/>
        </w:rPr>
        <w:t>b</w:t>
      </w:r>
      <w:r>
        <w:rPr>
          <w:rFonts w:eastAsia="Arial" w:cs="Arial"/>
          <w:spacing w:val="-1"/>
          <w:sz w:val="20"/>
          <w:szCs w:val="20"/>
        </w:rPr>
        <w:t>li</w:t>
      </w:r>
      <w:r>
        <w:rPr>
          <w:rFonts w:eastAsia="Arial" w:cs="Arial"/>
          <w:sz w:val="20"/>
          <w:szCs w:val="20"/>
        </w:rPr>
        <w:t>c</w:t>
      </w:r>
      <w:r>
        <w:rPr>
          <w:rFonts w:eastAsia="Arial" w:cs="Arial"/>
          <w:spacing w:val="7"/>
          <w:sz w:val="20"/>
          <w:szCs w:val="20"/>
        </w:rPr>
        <w:t xml:space="preserve"> </w:t>
      </w:r>
      <w:r>
        <w:rPr>
          <w:rFonts w:eastAsia="Arial" w:cs="Arial"/>
          <w:spacing w:val="1"/>
          <w:sz w:val="20"/>
          <w:szCs w:val="20"/>
        </w:rPr>
        <w:t>r</w:t>
      </w:r>
      <w:r>
        <w:rPr>
          <w:rFonts w:eastAsia="Arial" w:cs="Arial"/>
          <w:sz w:val="20"/>
          <w:szCs w:val="20"/>
        </w:rPr>
        <w:t>e</w:t>
      </w:r>
      <w:r>
        <w:rPr>
          <w:rFonts w:eastAsia="Arial" w:cs="Arial"/>
          <w:spacing w:val="1"/>
          <w:sz w:val="20"/>
          <w:szCs w:val="20"/>
        </w:rPr>
        <w:t>c</w:t>
      </w:r>
      <w:r>
        <w:rPr>
          <w:rFonts w:eastAsia="Arial" w:cs="Arial"/>
          <w:sz w:val="20"/>
          <w:szCs w:val="20"/>
        </w:rPr>
        <w:t>ord</w:t>
      </w:r>
      <w:r>
        <w:rPr>
          <w:rFonts w:eastAsia="Arial" w:cs="Arial"/>
          <w:spacing w:val="5"/>
          <w:sz w:val="20"/>
          <w:szCs w:val="20"/>
        </w:rPr>
        <w:t xml:space="preserve"> </w:t>
      </w:r>
      <w:r>
        <w:rPr>
          <w:rFonts w:eastAsia="Arial" w:cs="Arial"/>
          <w:sz w:val="20"/>
          <w:szCs w:val="20"/>
        </w:rPr>
        <w:t>d</w:t>
      </w:r>
      <w:r>
        <w:rPr>
          <w:rFonts w:eastAsia="Arial" w:cs="Arial"/>
          <w:spacing w:val="-1"/>
          <w:sz w:val="20"/>
          <w:szCs w:val="20"/>
        </w:rPr>
        <w:t>i</w:t>
      </w:r>
      <w:r>
        <w:rPr>
          <w:rFonts w:eastAsia="Arial" w:cs="Arial"/>
          <w:spacing w:val="1"/>
          <w:sz w:val="20"/>
          <w:szCs w:val="20"/>
        </w:rPr>
        <w:t>sc</w:t>
      </w:r>
      <w:r>
        <w:rPr>
          <w:rFonts w:eastAsia="Arial" w:cs="Arial"/>
          <w:spacing w:val="-1"/>
          <w:sz w:val="20"/>
          <w:szCs w:val="20"/>
        </w:rPr>
        <w:t>l</w:t>
      </w:r>
      <w:r>
        <w:rPr>
          <w:rFonts w:eastAsia="Arial" w:cs="Arial"/>
          <w:sz w:val="20"/>
          <w:szCs w:val="20"/>
        </w:rPr>
        <w:t>o</w:t>
      </w:r>
      <w:r>
        <w:rPr>
          <w:rFonts w:eastAsia="Arial" w:cs="Arial"/>
          <w:spacing w:val="3"/>
          <w:sz w:val="20"/>
          <w:szCs w:val="20"/>
        </w:rPr>
        <w:t>s</w:t>
      </w:r>
      <w:r>
        <w:rPr>
          <w:rFonts w:eastAsia="Arial" w:cs="Arial"/>
          <w:sz w:val="20"/>
          <w:szCs w:val="20"/>
        </w:rPr>
        <w:t xml:space="preserve">ure </w:t>
      </w:r>
      <w:r>
        <w:rPr>
          <w:rFonts w:eastAsia="Arial" w:cs="Arial"/>
          <w:spacing w:val="-1"/>
          <w:sz w:val="20"/>
          <w:szCs w:val="20"/>
        </w:rPr>
        <w:t>l</w:t>
      </w:r>
      <w:r>
        <w:rPr>
          <w:rFonts w:eastAsia="Arial" w:cs="Arial"/>
          <w:spacing w:val="2"/>
          <w:sz w:val="20"/>
          <w:szCs w:val="20"/>
        </w:rPr>
        <w:t>a</w:t>
      </w:r>
      <w:r>
        <w:rPr>
          <w:rFonts w:eastAsia="Arial" w:cs="Arial"/>
          <w:spacing w:val="-2"/>
          <w:sz w:val="20"/>
          <w:szCs w:val="20"/>
        </w:rPr>
        <w:t>w</w:t>
      </w:r>
      <w:r>
        <w:rPr>
          <w:rFonts w:eastAsia="Arial" w:cs="Arial"/>
          <w:spacing w:val="1"/>
          <w:sz w:val="20"/>
          <w:szCs w:val="20"/>
        </w:rPr>
        <w:t>s</w:t>
      </w:r>
      <w:r>
        <w:rPr>
          <w:rFonts w:eastAsia="Arial" w:cs="Arial"/>
          <w:sz w:val="20"/>
          <w:szCs w:val="20"/>
        </w:rPr>
        <w:t>,</w:t>
      </w:r>
      <w:r>
        <w:rPr>
          <w:rFonts w:eastAsia="Arial" w:cs="Arial"/>
          <w:spacing w:val="5"/>
          <w:sz w:val="20"/>
          <w:szCs w:val="20"/>
        </w:rPr>
        <w:t xml:space="preserve"> </w:t>
      </w:r>
      <w:r>
        <w:rPr>
          <w:rFonts w:eastAsia="Arial" w:cs="Arial"/>
          <w:sz w:val="20"/>
          <w:szCs w:val="20"/>
        </w:rPr>
        <w:t>a</w:t>
      </w:r>
      <w:r>
        <w:rPr>
          <w:rFonts w:eastAsia="Arial" w:cs="Arial"/>
          <w:spacing w:val="1"/>
          <w:sz w:val="20"/>
          <w:szCs w:val="20"/>
        </w:rPr>
        <w:t>n</w:t>
      </w:r>
      <w:r>
        <w:rPr>
          <w:rFonts w:eastAsia="Arial" w:cs="Arial"/>
          <w:sz w:val="20"/>
          <w:szCs w:val="20"/>
        </w:rPr>
        <w:t>d</w:t>
      </w:r>
      <w:r>
        <w:rPr>
          <w:rFonts w:eastAsia="Arial" w:cs="Arial"/>
          <w:spacing w:val="6"/>
          <w:sz w:val="20"/>
          <w:szCs w:val="20"/>
        </w:rPr>
        <w:t xml:space="preserve"> </w:t>
      </w:r>
      <w:r w:rsidR="00A44334">
        <w:rPr>
          <w:rFonts w:eastAsia="Arial" w:cs="Arial"/>
          <w:spacing w:val="-1"/>
          <w:sz w:val="20"/>
          <w:szCs w:val="20"/>
        </w:rPr>
        <w:t>Offerors</w:t>
      </w:r>
      <w:r>
        <w:rPr>
          <w:rFonts w:eastAsia="Arial" w:cs="Arial"/>
          <w:sz w:val="20"/>
          <w:szCs w:val="20"/>
        </w:rPr>
        <w:t xml:space="preserve">, </w:t>
      </w:r>
      <w:r>
        <w:rPr>
          <w:rFonts w:eastAsia="Arial" w:cs="Arial"/>
          <w:spacing w:val="-1"/>
          <w:sz w:val="20"/>
          <w:szCs w:val="20"/>
        </w:rPr>
        <w:t>i</w:t>
      </w:r>
      <w:r>
        <w:rPr>
          <w:rFonts w:eastAsia="Arial" w:cs="Arial"/>
          <w:sz w:val="20"/>
          <w:szCs w:val="20"/>
        </w:rPr>
        <w:t>n</w:t>
      </w:r>
      <w:r>
        <w:rPr>
          <w:rFonts w:eastAsia="Arial" w:cs="Arial"/>
          <w:spacing w:val="1"/>
          <w:sz w:val="20"/>
          <w:szCs w:val="20"/>
        </w:rPr>
        <w:t>c</w:t>
      </w:r>
      <w:r>
        <w:rPr>
          <w:rFonts w:eastAsia="Arial" w:cs="Arial"/>
          <w:spacing w:val="-1"/>
          <w:sz w:val="20"/>
          <w:szCs w:val="20"/>
        </w:rPr>
        <w:t>l</w:t>
      </w:r>
      <w:r>
        <w:rPr>
          <w:rFonts w:eastAsia="Arial" w:cs="Arial"/>
          <w:spacing w:val="2"/>
          <w:sz w:val="20"/>
          <w:szCs w:val="20"/>
        </w:rPr>
        <w:t>u</w:t>
      </w:r>
      <w:r>
        <w:rPr>
          <w:rFonts w:eastAsia="Arial" w:cs="Arial"/>
          <w:sz w:val="20"/>
          <w:szCs w:val="20"/>
        </w:rPr>
        <w:t>d</w:t>
      </w:r>
      <w:r>
        <w:rPr>
          <w:rFonts w:eastAsia="Arial" w:cs="Arial"/>
          <w:spacing w:val="-1"/>
          <w:sz w:val="20"/>
          <w:szCs w:val="20"/>
        </w:rPr>
        <w:t>i</w:t>
      </w:r>
      <w:r>
        <w:rPr>
          <w:rFonts w:eastAsia="Arial" w:cs="Arial"/>
          <w:spacing w:val="2"/>
          <w:sz w:val="20"/>
          <w:szCs w:val="20"/>
        </w:rPr>
        <w:t>n</w:t>
      </w:r>
      <w:r>
        <w:rPr>
          <w:rFonts w:eastAsia="Arial" w:cs="Arial"/>
          <w:sz w:val="20"/>
          <w:szCs w:val="20"/>
        </w:rPr>
        <w:t>g</w:t>
      </w:r>
      <w:r>
        <w:rPr>
          <w:rFonts w:eastAsia="Arial" w:cs="Arial"/>
          <w:spacing w:val="2"/>
          <w:sz w:val="20"/>
          <w:szCs w:val="20"/>
        </w:rPr>
        <w:t xml:space="preserve"> </w:t>
      </w:r>
      <w:r>
        <w:rPr>
          <w:rFonts w:eastAsia="Arial" w:cs="Arial"/>
          <w:sz w:val="20"/>
          <w:szCs w:val="20"/>
        </w:rPr>
        <w:t>the</w:t>
      </w:r>
      <w:r>
        <w:rPr>
          <w:rFonts w:eastAsia="Arial" w:cs="Arial"/>
          <w:spacing w:val="7"/>
          <w:sz w:val="20"/>
          <w:szCs w:val="20"/>
        </w:rPr>
        <w:t xml:space="preserve"> </w:t>
      </w:r>
      <w:r w:rsidR="00803186">
        <w:rPr>
          <w:rFonts w:eastAsia="Arial" w:cs="Arial"/>
          <w:spacing w:val="-1"/>
          <w:sz w:val="20"/>
          <w:szCs w:val="20"/>
        </w:rPr>
        <w:t>Offeror</w:t>
      </w:r>
      <w:r>
        <w:rPr>
          <w:rFonts w:eastAsia="Arial" w:cs="Arial"/>
          <w:spacing w:val="3"/>
          <w:sz w:val="20"/>
          <w:szCs w:val="20"/>
        </w:rPr>
        <w:t xml:space="preserve"> </w:t>
      </w:r>
      <w:r>
        <w:rPr>
          <w:rFonts w:eastAsia="Arial" w:cs="Arial"/>
          <w:spacing w:val="2"/>
          <w:sz w:val="20"/>
          <w:szCs w:val="20"/>
        </w:rPr>
        <w:t>u</w:t>
      </w:r>
      <w:r>
        <w:rPr>
          <w:rFonts w:eastAsia="Arial" w:cs="Arial"/>
          <w:spacing w:val="-1"/>
          <w:sz w:val="20"/>
          <w:szCs w:val="20"/>
        </w:rPr>
        <w:t>l</w:t>
      </w:r>
      <w:r>
        <w:rPr>
          <w:rFonts w:eastAsia="Arial" w:cs="Arial"/>
          <w:sz w:val="20"/>
          <w:szCs w:val="20"/>
        </w:rPr>
        <w:t>t</w:t>
      </w:r>
      <w:r>
        <w:rPr>
          <w:rFonts w:eastAsia="Arial" w:cs="Arial"/>
          <w:spacing w:val="-1"/>
          <w:sz w:val="20"/>
          <w:szCs w:val="20"/>
        </w:rPr>
        <w:t>i</w:t>
      </w:r>
      <w:r>
        <w:rPr>
          <w:rFonts w:eastAsia="Arial" w:cs="Arial"/>
          <w:spacing w:val="4"/>
          <w:sz w:val="20"/>
          <w:szCs w:val="20"/>
        </w:rPr>
        <w:t>m</w:t>
      </w:r>
      <w:r>
        <w:rPr>
          <w:rFonts w:eastAsia="Arial" w:cs="Arial"/>
          <w:sz w:val="20"/>
          <w:szCs w:val="20"/>
        </w:rPr>
        <w:t>at</w:t>
      </w:r>
      <w:r>
        <w:rPr>
          <w:rFonts w:eastAsia="Arial" w:cs="Arial"/>
          <w:spacing w:val="-1"/>
          <w:sz w:val="20"/>
          <w:szCs w:val="20"/>
        </w:rPr>
        <w:t>e</w:t>
      </w:r>
      <w:r>
        <w:rPr>
          <w:rFonts w:eastAsia="Arial" w:cs="Arial"/>
          <w:spacing w:val="1"/>
          <w:sz w:val="20"/>
          <w:szCs w:val="20"/>
        </w:rPr>
        <w:t>l</w:t>
      </w:r>
      <w:r>
        <w:rPr>
          <w:rFonts w:eastAsia="Arial" w:cs="Arial"/>
          <w:sz w:val="20"/>
          <w:szCs w:val="20"/>
        </w:rPr>
        <w:t xml:space="preserve">y </w:t>
      </w:r>
      <w:r>
        <w:rPr>
          <w:rFonts w:eastAsia="Arial" w:cs="Arial"/>
          <w:spacing w:val="2"/>
          <w:sz w:val="20"/>
          <w:szCs w:val="20"/>
        </w:rPr>
        <w:t>a</w:t>
      </w:r>
      <w:r>
        <w:rPr>
          <w:rFonts w:eastAsia="Arial" w:cs="Arial"/>
          <w:spacing w:val="-2"/>
          <w:sz w:val="20"/>
          <w:szCs w:val="20"/>
        </w:rPr>
        <w:t>w</w:t>
      </w:r>
      <w:r>
        <w:rPr>
          <w:rFonts w:eastAsia="Arial" w:cs="Arial"/>
          <w:sz w:val="20"/>
          <w:szCs w:val="20"/>
        </w:rPr>
        <w:t>ar</w:t>
      </w:r>
      <w:r>
        <w:rPr>
          <w:rFonts w:eastAsia="Arial" w:cs="Arial"/>
          <w:spacing w:val="2"/>
          <w:sz w:val="20"/>
          <w:szCs w:val="20"/>
        </w:rPr>
        <w:t>d</w:t>
      </w:r>
      <w:r>
        <w:rPr>
          <w:rFonts w:eastAsia="Arial" w:cs="Arial"/>
          <w:sz w:val="20"/>
          <w:szCs w:val="20"/>
        </w:rPr>
        <w:t>ed</w:t>
      </w:r>
      <w:r>
        <w:rPr>
          <w:rFonts w:eastAsia="Arial" w:cs="Arial"/>
          <w:spacing w:val="2"/>
          <w:sz w:val="20"/>
          <w:szCs w:val="20"/>
        </w:rPr>
        <w:t xml:space="preserve"> </w:t>
      </w:r>
      <w:r>
        <w:rPr>
          <w:rFonts w:eastAsia="Arial" w:cs="Arial"/>
          <w:sz w:val="20"/>
          <w:szCs w:val="20"/>
        </w:rPr>
        <w:t>t</w:t>
      </w:r>
      <w:r>
        <w:rPr>
          <w:rFonts w:eastAsia="Arial" w:cs="Arial"/>
          <w:spacing w:val="2"/>
          <w:sz w:val="20"/>
          <w:szCs w:val="20"/>
        </w:rPr>
        <w:t>h</w:t>
      </w:r>
      <w:r>
        <w:rPr>
          <w:rFonts w:eastAsia="Arial" w:cs="Arial"/>
          <w:sz w:val="20"/>
          <w:szCs w:val="20"/>
        </w:rPr>
        <w:t>e</w:t>
      </w:r>
      <w:r>
        <w:rPr>
          <w:rFonts w:eastAsia="Arial" w:cs="Arial"/>
          <w:spacing w:val="7"/>
          <w:sz w:val="20"/>
          <w:szCs w:val="20"/>
        </w:rPr>
        <w:t xml:space="preserve"> </w:t>
      </w:r>
      <w:r>
        <w:rPr>
          <w:rFonts w:eastAsia="Arial" w:cs="Arial"/>
          <w:spacing w:val="1"/>
          <w:sz w:val="20"/>
          <w:szCs w:val="20"/>
        </w:rPr>
        <w:t>c</w:t>
      </w:r>
      <w:r>
        <w:rPr>
          <w:rFonts w:eastAsia="Arial" w:cs="Arial"/>
          <w:sz w:val="20"/>
          <w:szCs w:val="20"/>
        </w:rPr>
        <w:t>o</w:t>
      </w:r>
      <w:r>
        <w:rPr>
          <w:rFonts w:eastAsia="Arial" w:cs="Arial"/>
          <w:spacing w:val="-1"/>
          <w:sz w:val="20"/>
          <w:szCs w:val="20"/>
        </w:rPr>
        <w:t>n</w:t>
      </w:r>
      <w:r>
        <w:rPr>
          <w:rFonts w:eastAsia="Arial" w:cs="Arial"/>
          <w:sz w:val="20"/>
          <w:szCs w:val="20"/>
        </w:rPr>
        <w:t>tra</w:t>
      </w:r>
      <w:r>
        <w:rPr>
          <w:rFonts w:eastAsia="Arial" w:cs="Arial"/>
          <w:spacing w:val="1"/>
          <w:sz w:val="20"/>
          <w:szCs w:val="20"/>
        </w:rPr>
        <w:t>c</w:t>
      </w:r>
      <w:r>
        <w:rPr>
          <w:rFonts w:eastAsia="Arial" w:cs="Arial"/>
          <w:sz w:val="20"/>
          <w:szCs w:val="20"/>
        </w:rPr>
        <w:t>t,</w:t>
      </w:r>
      <w:r>
        <w:rPr>
          <w:rFonts w:eastAsia="Arial" w:cs="Arial"/>
          <w:spacing w:val="2"/>
          <w:sz w:val="20"/>
          <w:szCs w:val="20"/>
        </w:rPr>
        <w:t xml:space="preserve"> </w:t>
      </w:r>
      <w:r>
        <w:rPr>
          <w:rFonts w:eastAsia="Arial" w:cs="Arial"/>
          <w:spacing w:val="1"/>
          <w:sz w:val="20"/>
          <w:szCs w:val="20"/>
        </w:rPr>
        <w:t>s</w:t>
      </w:r>
      <w:r>
        <w:rPr>
          <w:rFonts w:eastAsia="Arial" w:cs="Arial"/>
          <w:spacing w:val="2"/>
          <w:sz w:val="20"/>
          <w:szCs w:val="20"/>
        </w:rPr>
        <w:t>h</w:t>
      </w:r>
      <w:r>
        <w:rPr>
          <w:rFonts w:eastAsia="Arial" w:cs="Arial"/>
          <w:sz w:val="20"/>
          <w:szCs w:val="20"/>
        </w:rPr>
        <w:t>a</w:t>
      </w:r>
      <w:r>
        <w:rPr>
          <w:rFonts w:eastAsia="Arial" w:cs="Arial"/>
          <w:spacing w:val="-1"/>
          <w:sz w:val="20"/>
          <w:szCs w:val="20"/>
        </w:rPr>
        <w:t>l</w:t>
      </w:r>
      <w:r>
        <w:rPr>
          <w:rFonts w:eastAsia="Arial" w:cs="Arial"/>
          <w:sz w:val="20"/>
          <w:szCs w:val="20"/>
        </w:rPr>
        <w:t>l</w:t>
      </w:r>
      <w:r>
        <w:rPr>
          <w:rFonts w:eastAsia="Arial" w:cs="Arial"/>
          <w:spacing w:val="5"/>
          <w:sz w:val="20"/>
          <w:szCs w:val="20"/>
        </w:rPr>
        <w:t xml:space="preserve"> </w:t>
      </w:r>
      <w:r>
        <w:rPr>
          <w:rFonts w:eastAsia="Arial" w:cs="Arial"/>
          <w:spacing w:val="1"/>
          <w:sz w:val="20"/>
          <w:szCs w:val="20"/>
        </w:rPr>
        <w:t>c</w:t>
      </w:r>
      <w:r>
        <w:rPr>
          <w:rFonts w:eastAsia="Arial" w:cs="Arial"/>
          <w:sz w:val="20"/>
          <w:szCs w:val="20"/>
        </w:rPr>
        <w:t>o</w:t>
      </w:r>
      <w:r>
        <w:rPr>
          <w:rFonts w:eastAsia="Arial" w:cs="Arial"/>
          <w:spacing w:val="1"/>
          <w:sz w:val="20"/>
          <w:szCs w:val="20"/>
        </w:rPr>
        <w:t>o</w:t>
      </w:r>
      <w:r>
        <w:rPr>
          <w:rFonts w:eastAsia="Arial" w:cs="Arial"/>
          <w:sz w:val="20"/>
          <w:szCs w:val="20"/>
        </w:rPr>
        <w:t>p</w:t>
      </w:r>
      <w:r>
        <w:rPr>
          <w:rFonts w:eastAsia="Arial" w:cs="Arial"/>
          <w:spacing w:val="-1"/>
          <w:sz w:val="20"/>
          <w:szCs w:val="20"/>
        </w:rPr>
        <w:t>e</w:t>
      </w:r>
      <w:r>
        <w:rPr>
          <w:rFonts w:eastAsia="Arial" w:cs="Arial"/>
          <w:spacing w:val="1"/>
          <w:sz w:val="20"/>
          <w:szCs w:val="20"/>
        </w:rPr>
        <w:t>r</w:t>
      </w:r>
      <w:r>
        <w:rPr>
          <w:rFonts w:eastAsia="Arial" w:cs="Arial"/>
          <w:sz w:val="20"/>
          <w:szCs w:val="20"/>
        </w:rPr>
        <w:t>a</w:t>
      </w:r>
      <w:r>
        <w:rPr>
          <w:rFonts w:eastAsia="Arial" w:cs="Arial"/>
          <w:spacing w:val="2"/>
          <w:sz w:val="20"/>
          <w:szCs w:val="20"/>
        </w:rPr>
        <w:t>t</w:t>
      </w:r>
      <w:r>
        <w:rPr>
          <w:rFonts w:eastAsia="Arial" w:cs="Arial"/>
          <w:sz w:val="20"/>
          <w:szCs w:val="20"/>
        </w:rPr>
        <w:t>e</w:t>
      </w:r>
      <w:r>
        <w:rPr>
          <w:rFonts w:eastAsia="Arial" w:cs="Arial"/>
          <w:spacing w:val="12"/>
          <w:sz w:val="20"/>
          <w:szCs w:val="20"/>
        </w:rPr>
        <w:t xml:space="preserve"> </w:t>
      </w:r>
      <w:r>
        <w:rPr>
          <w:rFonts w:eastAsia="Arial" w:cs="Arial"/>
          <w:spacing w:val="-1"/>
          <w:sz w:val="20"/>
          <w:szCs w:val="20"/>
        </w:rPr>
        <w:t>i</w:t>
      </w:r>
      <w:r>
        <w:rPr>
          <w:rFonts w:eastAsia="Arial" w:cs="Arial"/>
          <w:sz w:val="20"/>
          <w:szCs w:val="20"/>
        </w:rPr>
        <w:t>n</w:t>
      </w:r>
      <w:r>
        <w:rPr>
          <w:rFonts w:eastAsia="Arial" w:cs="Arial"/>
          <w:spacing w:val="8"/>
          <w:sz w:val="20"/>
          <w:szCs w:val="20"/>
        </w:rPr>
        <w:t xml:space="preserve"> </w:t>
      </w:r>
      <w:r>
        <w:rPr>
          <w:rFonts w:eastAsia="Arial" w:cs="Arial"/>
          <w:spacing w:val="1"/>
          <w:sz w:val="20"/>
          <w:szCs w:val="20"/>
        </w:rPr>
        <w:t>c</w:t>
      </w:r>
      <w:r>
        <w:rPr>
          <w:rFonts w:eastAsia="Arial" w:cs="Arial"/>
          <w:sz w:val="20"/>
          <w:szCs w:val="20"/>
        </w:rPr>
        <w:t>o</w:t>
      </w:r>
      <w:r>
        <w:rPr>
          <w:rFonts w:eastAsia="Arial" w:cs="Arial"/>
          <w:spacing w:val="4"/>
          <w:sz w:val="20"/>
          <w:szCs w:val="20"/>
        </w:rPr>
        <w:t>m</w:t>
      </w:r>
      <w:r>
        <w:rPr>
          <w:rFonts w:eastAsia="Arial" w:cs="Arial"/>
          <w:sz w:val="20"/>
          <w:szCs w:val="20"/>
        </w:rPr>
        <w:t>p</w:t>
      </w:r>
      <w:r>
        <w:rPr>
          <w:rFonts w:eastAsia="Arial" w:cs="Arial"/>
          <w:spacing w:val="1"/>
          <w:sz w:val="20"/>
          <w:szCs w:val="20"/>
        </w:rPr>
        <w:t>l</w:t>
      </w:r>
      <w:r>
        <w:rPr>
          <w:rFonts w:eastAsia="Arial" w:cs="Arial"/>
          <w:spacing w:val="-4"/>
          <w:sz w:val="20"/>
          <w:szCs w:val="20"/>
        </w:rPr>
        <w:t>y</w:t>
      </w:r>
      <w:r>
        <w:rPr>
          <w:rFonts w:eastAsia="Arial" w:cs="Arial"/>
          <w:spacing w:val="1"/>
          <w:sz w:val="20"/>
          <w:szCs w:val="20"/>
        </w:rPr>
        <w:t>i</w:t>
      </w:r>
      <w:r>
        <w:rPr>
          <w:rFonts w:eastAsia="Arial" w:cs="Arial"/>
          <w:sz w:val="20"/>
          <w:szCs w:val="20"/>
        </w:rPr>
        <w:t>ng</w:t>
      </w:r>
      <w:r>
        <w:rPr>
          <w:rFonts w:eastAsia="Arial" w:cs="Arial"/>
          <w:spacing w:val="3"/>
          <w:sz w:val="20"/>
          <w:szCs w:val="20"/>
        </w:rPr>
        <w:t xml:space="preserve"> </w:t>
      </w:r>
      <w:r>
        <w:rPr>
          <w:rFonts w:eastAsia="Arial" w:cs="Arial"/>
          <w:sz w:val="20"/>
          <w:szCs w:val="20"/>
        </w:rPr>
        <w:t>w</w:t>
      </w:r>
      <w:r>
        <w:rPr>
          <w:rFonts w:eastAsia="Arial" w:cs="Arial"/>
          <w:spacing w:val="-1"/>
          <w:sz w:val="20"/>
          <w:szCs w:val="20"/>
        </w:rPr>
        <w:t>i</w:t>
      </w:r>
      <w:r>
        <w:rPr>
          <w:rFonts w:eastAsia="Arial" w:cs="Arial"/>
          <w:sz w:val="20"/>
          <w:szCs w:val="20"/>
        </w:rPr>
        <w:t xml:space="preserve">th </w:t>
      </w:r>
      <w:r>
        <w:rPr>
          <w:rFonts w:eastAsia="Arial" w:cs="Arial"/>
          <w:spacing w:val="1"/>
          <w:sz w:val="20"/>
          <w:szCs w:val="20"/>
        </w:rPr>
        <w:t>s</w:t>
      </w:r>
      <w:r>
        <w:rPr>
          <w:rFonts w:eastAsia="Arial" w:cs="Arial"/>
          <w:sz w:val="20"/>
          <w:szCs w:val="20"/>
        </w:rPr>
        <w:t>u</w:t>
      </w:r>
      <w:r>
        <w:rPr>
          <w:rFonts w:eastAsia="Arial" w:cs="Arial"/>
          <w:spacing w:val="1"/>
          <w:sz w:val="20"/>
          <w:szCs w:val="20"/>
        </w:rPr>
        <w:t>c</w:t>
      </w:r>
      <w:r>
        <w:rPr>
          <w:rFonts w:eastAsia="Arial" w:cs="Arial"/>
          <w:sz w:val="20"/>
          <w:szCs w:val="20"/>
        </w:rPr>
        <w:t>h</w:t>
      </w:r>
      <w:r>
        <w:rPr>
          <w:rFonts w:eastAsia="Arial" w:cs="Arial"/>
          <w:spacing w:val="-4"/>
          <w:sz w:val="20"/>
          <w:szCs w:val="20"/>
        </w:rPr>
        <w:t xml:space="preserve"> </w:t>
      </w:r>
      <w:r>
        <w:rPr>
          <w:rFonts w:eastAsia="Arial" w:cs="Arial"/>
          <w:spacing w:val="-1"/>
          <w:sz w:val="20"/>
          <w:szCs w:val="20"/>
        </w:rPr>
        <w:t>p</w:t>
      </w:r>
      <w:r>
        <w:rPr>
          <w:rFonts w:eastAsia="Arial" w:cs="Arial"/>
          <w:sz w:val="20"/>
          <w:szCs w:val="20"/>
        </w:rPr>
        <w:t>u</w:t>
      </w:r>
      <w:r>
        <w:rPr>
          <w:rFonts w:eastAsia="Arial" w:cs="Arial"/>
          <w:spacing w:val="3"/>
          <w:sz w:val="20"/>
          <w:szCs w:val="20"/>
        </w:rPr>
        <w:t>b</w:t>
      </w:r>
      <w:r>
        <w:rPr>
          <w:rFonts w:eastAsia="Arial" w:cs="Arial"/>
          <w:spacing w:val="-1"/>
          <w:sz w:val="20"/>
          <w:szCs w:val="20"/>
        </w:rPr>
        <w:t>li</w:t>
      </w:r>
      <w:r>
        <w:rPr>
          <w:rFonts w:eastAsia="Arial" w:cs="Arial"/>
          <w:sz w:val="20"/>
          <w:szCs w:val="20"/>
        </w:rPr>
        <w:t>c</w:t>
      </w:r>
      <w:r>
        <w:rPr>
          <w:rFonts w:eastAsia="Arial" w:cs="Arial"/>
          <w:spacing w:val="-4"/>
          <w:sz w:val="20"/>
          <w:szCs w:val="20"/>
        </w:rPr>
        <w:t xml:space="preserve"> </w:t>
      </w:r>
      <w:r>
        <w:rPr>
          <w:rFonts w:eastAsia="Arial" w:cs="Arial"/>
          <w:spacing w:val="2"/>
          <w:sz w:val="20"/>
          <w:szCs w:val="20"/>
        </w:rPr>
        <w:t>d</w:t>
      </w:r>
      <w:r>
        <w:rPr>
          <w:rFonts w:eastAsia="Arial" w:cs="Arial"/>
          <w:spacing w:val="-1"/>
          <w:sz w:val="20"/>
          <w:szCs w:val="20"/>
        </w:rPr>
        <w:t>i</w:t>
      </w:r>
      <w:r>
        <w:rPr>
          <w:rFonts w:eastAsia="Arial" w:cs="Arial"/>
          <w:spacing w:val="1"/>
          <w:sz w:val="20"/>
          <w:szCs w:val="20"/>
        </w:rPr>
        <w:t>sc</w:t>
      </w:r>
      <w:r>
        <w:rPr>
          <w:rFonts w:eastAsia="Arial" w:cs="Arial"/>
          <w:spacing w:val="-1"/>
          <w:sz w:val="20"/>
          <w:szCs w:val="20"/>
        </w:rPr>
        <w:t>l</w:t>
      </w:r>
      <w:r>
        <w:rPr>
          <w:rFonts w:eastAsia="Arial" w:cs="Arial"/>
          <w:sz w:val="20"/>
          <w:szCs w:val="20"/>
        </w:rPr>
        <w:t>o</w:t>
      </w:r>
      <w:r>
        <w:rPr>
          <w:rFonts w:eastAsia="Arial" w:cs="Arial"/>
          <w:spacing w:val="1"/>
          <w:sz w:val="20"/>
          <w:szCs w:val="20"/>
        </w:rPr>
        <w:t>s</w:t>
      </w:r>
      <w:r>
        <w:rPr>
          <w:rFonts w:eastAsia="Arial" w:cs="Arial"/>
          <w:sz w:val="20"/>
          <w:szCs w:val="20"/>
        </w:rPr>
        <w:t>ure</w:t>
      </w:r>
      <w:r>
        <w:rPr>
          <w:rFonts w:eastAsia="Arial" w:cs="Arial"/>
          <w:spacing w:val="-7"/>
          <w:sz w:val="20"/>
          <w:szCs w:val="20"/>
        </w:rPr>
        <w:t xml:space="preserve"> </w:t>
      </w:r>
      <w:r>
        <w:rPr>
          <w:rFonts w:eastAsia="Arial" w:cs="Arial"/>
          <w:spacing w:val="-1"/>
          <w:sz w:val="20"/>
          <w:szCs w:val="20"/>
        </w:rPr>
        <w:t>l</w:t>
      </w:r>
      <w:r>
        <w:rPr>
          <w:rFonts w:eastAsia="Arial" w:cs="Arial"/>
          <w:spacing w:val="2"/>
          <w:sz w:val="20"/>
          <w:szCs w:val="20"/>
        </w:rPr>
        <w:t>a</w:t>
      </w:r>
      <w:r>
        <w:rPr>
          <w:rFonts w:eastAsia="Arial" w:cs="Arial"/>
          <w:spacing w:val="-2"/>
          <w:sz w:val="20"/>
          <w:szCs w:val="20"/>
        </w:rPr>
        <w:t>w</w:t>
      </w:r>
      <w:r>
        <w:rPr>
          <w:rFonts w:eastAsia="Arial" w:cs="Arial"/>
          <w:sz w:val="20"/>
          <w:szCs w:val="20"/>
        </w:rPr>
        <w:t>s</w:t>
      </w:r>
      <w:r>
        <w:rPr>
          <w:rFonts w:eastAsia="Arial" w:cs="Arial"/>
          <w:spacing w:val="1"/>
          <w:sz w:val="20"/>
          <w:szCs w:val="20"/>
        </w:rPr>
        <w:t xml:space="preserve"> </w:t>
      </w:r>
      <w:r>
        <w:rPr>
          <w:rFonts w:eastAsia="Arial" w:cs="Arial"/>
          <w:sz w:val="20"/>
          <w:szCs w:val="20"/>
        </w:rPr>
        <w:t>at</w:t>
      </w:r>
      <w:r>
        <w:rPr>
          <w:rFonts w:eastAsia="Arial" w:cs="Arial"/>
          <w:spacing w:val="-3"/>
          <w:sz w:val="20"/>
          <w:szCs w:val="20"/>
        </w:rPr>
        <w:t xml:space="preserve"> </w:t>
      </w:r>
      <w:r>
        <w:rPr>
          <w:rFonts w:eastAsia="Arial" w:cs="Arial"/>
          <w:spacing w:val="2"/>
          <w:sz w:val="20"/>
          <w:szCs w:val="20"/>
        </w:rPr>
        <w:t>n</w:t>
      </w:r>
      <w:r>
        <w:rPr>
          <w:rFonts w:eastAsia="Arial" w:cs="Arial"/>
          <w:sz w:val="20"/>
          <w:szCs w:val="20"/>
        </w:rPr>
        <w:t>o</w:t>
      </w:r>
      <w:r>
        <w:rPr>
          <w:rFonts w:eastAsia="Arial" w:cs="Arial"/>
          <w:spacing w:val="-2"/>
          <w:sz w:val="20"/>
          <w:szCs w:val="20"/>
        </w:rPr>
        <w:t xml:space="preserve"> </w:t>
      </w:r>
      <w:r>
        <w:rPr>
          <w:rFonts w:eastAsia="Arial" w:cs="Arial"/>
          <w:spacing w:val="-1"/>
          <w:sz w:val="20"/>
          <w:szCs w:val="20"/>
        </w:rPr>
        <w:t>a</w:t>
      </w:r>
      <w:r>
        <w:rPr>
          <w:rFonts w:eastAsia="Arial" w:cs="Arial"/>
          <w:spacing w:val="2"/>
          <w:sz w:val="20"/>
          <w:szCs w:val="20"/>
        </w:rPr>
        <w:t>d</w:t>
      </w:r>
      <w:r>
        <w:rPr>
          <w:rFonts w:eastAsia="Arial" w:cs="Arial"/>
          <w:sz w:val="20"/>
          <w:szCs w:val="20"/>
        </w:rPr>
        <w:t>d</w:t>
      </w:r>
      <w:r>
        <w:rPr>
          <w:rFonts w:eastAsia="Arial" w:cs="Arial"/>
          <w:spacing w:val="-1"/>
          <w:sz w:val="20"/>
          <w:szCs w:val="20"/>
        </w:rPr>
        <w:t>i</w:t>
      </w:r>
      <w:r>
        <w:rPr>
          <w:rFonts w:eastAsia="Arial" w:cs="Arial"/>
          <w:spacing w:val="2"/>
          <w:sz w:val="20"/>
          <w:szCs w:val="20"/>
        </w:rPr>
        <w:t>t</w:t>
      </w:r>
      <w:r>
        <w:rPr>
          <w:rFonts w:eastAsia="Arial" w:cs="Arial"/>
          <w:spacing w:val="-1"/>
          <w:sz w:val="20"/>
          <w:szCs w:val="20"/>
        </w:rPr>
        <w:t>i</w:t>
      </w:r>
      <w:r>
        <w:rPr>
          <w:rFonts w:eastAsia="Arial" w:cs="Arial"/>
          <w:spacing w:val="2"/>
          <w:sz w:val="20"/>
          <w:szCs w:val="20"/>
        </w:rPr>
        <w:t>o</w:t>
      </w:r>
      <w:r>
        <w:rPr>
          <w:rFonts w:eastAsia="Arial" w:cs="Arial"/>
          <w:sz w:val="20"/>
          <w:szCs w:val="20"/>
        </w:rPr>
        <w:t>n</w:t>
      </w:r>
      <w:r>
        <w:rPr>
          <w:rFonts w:eastAsia="Arial" w:cs="Arial"/>
          <w:spacing w:val="-1"/>
          <w:sz w:val="20"/>
          <w:szCs w:val="20"/>
        </w:rPr>
        <w:t>a</w:t>
      </w:r>
      <w:r>
        <w:rPr>
          <w:rFonts w:eastAsia="Arial" w:cs="Arial"/>
          <w:sz w:val="20"/>
          <w:szCs w:val="20"/>
        </w:rPr>
        <w:t>l</w:t>
      </w:r>
      <w:r>
        <w:rPr>
          <w:rFonts w:eastAsia="Arial" w:cs="Arial"/>
          <w:spacing w:val="-8"/>
          <w:sz w:val="20"/>
          <w:szCs w:val="20"/>
        </w:rPr>
        <w:t xml:space="preserve"> </w:t>
      </w:r>
      <w:r>
        <w:rPr>
          <w:rFonts w:eastAsia="Arial" w:cs="Arial"/>
          <w:spacing w:val="1"/>
          <w:sz w:val="20"/>
          <w:szCs w:val="20"/>
        </w:rPr>
        <w:t>c</w:t>
      </w:r>
      <w:r>
        <w:rPr>
          <w:rFonts w:eastAsia="Arial" w:cs="Arial"/>
          <w:sz w:val="20"/>
          <w:szCs w:val="20"/>
        </w:rPr>
        <w:t>o</w:t>
      </w:r>
      <w:r>
        <w:rPr>
          <w:rFonts w:eastAsia="Arial" w:cs="Arial"/>
          <w:spacing w:val="1"/>
          <w:sz w:val="20"/>
          <w:szCs w:val="20"/>
        </w:rPr>
        <w:t>s</w:t>
      </w:r>
      <w:r>
        <w:rPr>
          <w:rFonts w:eastAsia="Arial" w:cs="Arial"/>
          <w:sz w:val="20"/>
          <w:szCs w:val="20"/>
        </w:rPr>
        <w:t>t</w:t>
      </w:r>
      <w:r>
        <w:rPr>
          <w:rFonts w:eastAsia="Arial" w:cs="Arial"/>
          <w:spacing w:val="-4"/>
          <w:sz w:val="20"/>
          <w:szCs w:val="20"/>
        </w:rPr>
        <w:t xml:space="preserve"> </w:t>
      </w:r>
      <w:r>
        <w:rPr>
          <w:rFonts w:eastAsia="Arial" w:cs="Arial"/>
          <w:sz w:val="20"/>
          <w:szCs w:val="20"/>
        </w:rPr>
        <w:t>to</w:t>
      </w:r>
      <w:r>
        <w:rPr>
          <w:rFonts w:eastAsia="Arial" w:cs="Arial"/>
          <w:spacing w:val="-3"/>
          <w:sz w:val="20"/>
          <w:szCs w:val="20"/>
        </w:rPr>
        <w:t xml:space="preserve"> </w:t>
      </w:r>
      <w:r>
        <w:rPr>
          <w:rFonts w:eastAsia="Arial" w:cs="Arial"/>
          <w:spacing w:val="2"/>
          <w:sz w:val="20"/>
          <w:szCs w:val="20"/>
        </w:rPr>
        <w:t>t</w:t>
      </w:r>
      <w:r>
        <w:rPr>
          <w:rFonts w:eastAsia="Arial" w:cs="Arial"/>
          <w:sz w:val="20"/>
          <w:szCs w:val="20"/>
        </w:rPr>
        <w:t>he</w:t>
      </w:r>
      <w:r>
        <w:rPr>
          <w:rFonts w:eastAsia="Arial" w:cs="Arial"/>
          <w:spacing w:val="-2"/>
          <w:sz w:val="20"/>
          <w:szCs w:val="20"/>
        </w:rPr>
        <w:t xml:space="preserve"> </w:t>
      </w:r>
      <w:r>
        <w:rPr>
          <w:rFonts w:eastAsia="Arial" w:cs="Arial"/>
          <w:spacing w:val="-1"/>
          <w:sz w:val="20"/>
          <w:szCs w:val="20"/>
        </w:rPr>
        <w:t>County</w:t>
      </w:r>
      <w:r>
        <w:rPr>
          <w:rFonts w:eastAsia="Arial" w:cs="Arial"/>
          <w:sz w:val="20"/>
          <w:szCs w:val="20"/>
        </w:rPr>
        <w:t>.</w:t>
      </w:r>
      <w:r w:rsidR="008D3058">
        <w:rPr>
          <w:rFonts w:eastAsia="Arial" w:cs="Arial"/>
          <w:sz w:val="20"/>
          <w:szCs w:val="20"/>
        </w:rPr>
        <w:t xml:space="preserve"> </w:t>
      </w:r>
    </w:p>
    <w:p w14:paraId="0E122B8C" w14:textId="77777777" w:rsidR="009E2AF2" w:rsidRDefault="009E2AF2" w:rsidP="00581888">
      <w:pPr>
        <w:spacing w:after="120" w:line="276" w:lineRule="auto"/>
        <w:contextualSpacing/>
        <w:mirrorIndents/>
        <w:jc w:val="left"/>
        <w:rPr>
          <w:sz w:val="20"/>
        </w:rPr>
      </w:pPr>
    </w:p>
    <w:p w14:paraId="5FCDA821" w14:textId="77777777" w:rsidR="00271831" w:rsidRDefault="00CA032E" w:rsidP="00271831">
      <w:pPr>
        <w:pStyle w:val="Heading1"/>
        <w:numPr>
          <w:ilvl w:val="0"/>
          <w:numId w:val="1"/>
        </w:numPr>
        <w:shd w:val="clear" w:color="auto" w:fill="BFBFBF"/>
        <w:spacing w:after="120" w:line="276" w:lineRule="auto"/>
      </w:pPr>
      <w:bookmarkStart w:id="125" w:name="_Toc471937085"/>
      <w:r w:rsidRPr="00CA032E">
        <w:t>Contract Terms and Conditions</w:t>
      </w:r>
      <w:bookmarkStart w:id="126" w:name="_Toc357018887"/>
      <w:bookmarkStart w:id="127" w:name="_Toc357018892"/>
      <w:bookmarkEnd w:id="125"/>
    </w:p>
    <w:p w14:paraId="192D5FFF" w14:textId="6DEEC119" w:rsidR="00E2779D" w:rsidRPr="00DA1BB0" w:rsidRDefault="00E2779D" w:rsidP="00A81CE2">
      <w:pPr>
        <w:pStyle w:val="ListParagraph"/>
        <w:numPr>
          <w:ilvl w:val="0"/>
          <w:numId w:val="32"/>
        </w:numPr>
        <w:tabs>
          <w:tab w:val="left" w:pos="-720"/>
          <w:tab w:val="left" w:pos="0"/>
          <w:tab w:val="left" w:pos="1440"/>
        </w:tabs>
        <w:suppressAutoHyphens/>
        <w:spacing w:line="276" w:lineRule="auto"/>
        <w:ind w:hanging="720"/>
        <w:outlineLvl w:val="1"/>
        <w:rPr>
          <w:rFonts w:cs="Arial"/>
          <w:b/>
          <w:spacing w:val="-3"/>
          <w:sz w:val="20"/>
          <w:szCs w:val="20"/>
        </w:rPr>
      </w:pPr>
      <w:bookmarkStart w:id="128" w:name="_Toc471937086"/>
      <w:bookmarkStart w:id="129" w:name="_Toc254264578"/>
      <w:bookmarkStart w:id="130" w:name="_Toc254352246"/>
      <w:bookmarkStart w:id="131" w:name="_Toc254352415"/>
      <w:bookmarkStart w:id="132" w:name="_Toc257298558"/>
      <w:bookmarkStart w:id="133" w:name="_Toc261855860"/>
      <w:bookmarkEnd w:id="126"/>
      <w:bookmarkEnd w:id="127"/>
      <w:r w:rsidRPr="00DA1BB0">
        <w:rPr>
          <w:rFonts w:cs="Arial"/>
          <w:b/>
          <w:spacing w:val="-3"/>
          <w:sz w:val="20"/>
          <w:szCs w:val="20"/>
        </w:rPr>
        <w:t>Annual Appropriations</w:t>
      </w:r>
      <w:bookmarkEnd w:id="128"/>
    </w:p>
    <w:p w14:paraId="7CC889E2" w14:textId="00916A76" w:rsidR="00E2779D" w:rsidRPr="00E2779D" w:rsidRDefault="00E2779D" w:rsidP="00DA1BB0">
      <w:pPr>
        <w:tabs>
          <w:tab w:val="left" w:pos="-720"/>
          <w:tab w:val="left" w:pos="0"/>
          <w:tab w:val="left" w:pos="720"/>
        </w:tabs>
        <w:suppressAutoHyphens/>
        <w:rPr>
          <w:rFonts w:cs="Arial"/>
          <w:spacing w:val="-3"/>
          <w:sz w:val="20"/>
          <w:szCs w:val="20"/>
        </w:rPr>
      </w:pPr>
      <w:r w:rsidRPr="00E2779D">
        <w:rPr>
          <w:rFonts w:cs="Arial"/>
          <w:spacing w:val="-3"/>
          <w:sz w:val="20"/>
          <w:szCs w:val="20"/>
        </w:rPr>
        <w:t xml:space="preserve">It is understood and agreed that the contract resulting from this procurement (“Contract”) shall be subject to annual appropriations by the County of Henrico, Board of Supervisors.  Should the Board fail to appropriate funds for this Contract, the Contract shall be terminated when existing funds are exhausted.  The </w:t>
      </w:r>
      <w:r w:rsidR="008D3058">
        <w:rPr>
          <w:rFonts w:cs="Arial"/>
          <w:spacing w:val="-3"/>
          <w:sz w:val="20"/>
          <w:szCs w:val="20"/>
        </w:rPr>
        <w:t>S</w:t>
      </w:r>
      <w:r w:rsidRPr="00E2779D">
        <w:rPr>
          <w:rFonts w:cs="Arial"/>
          <w:spacing w:val="-3"/>
          <w:sz w:val="20"/>
          <w:szCs w:val="20"/>
        </w:rPr>
        <w:t xml:space="preserve">uccessful </w:t>
      </w:r>
      <w:r w:rsidR="008D3058">
        <w:rPr>
          <w:rFonts w:cs="Arial"/>
          <w:spacing w:val="-3"/>
          <w:sz w:val="20"/>
          <w:szCs w:val="20"/>
        </w:rPr>
        <w:t>O</w:t>
      </w:r>
      <w:r w:rsidRPr="00E2779D">
        <w:rPr>
          <w:rFonts w:cs="Arial"/>
          <w:spacing w:val="-3"/>
          <w:sz w:val="20"/>
          <w:szCs w:val="20"/>
        </w:rPr>
        <w:t>fferor (“Successful Offeror” or “contractor”) shall not be entitled to seek redress from the County or its elected officials, officers, agents, employees, or volunteers should the Board of Supervisors fail to make annual appropriations for the Contract.</w:t>
      </w:r>
    </w:p>
    <w:p w14:paraId="345E918C" w14:textId="386201A1" w:rsidR="00E2779D" w:rsidRPr="00E2779D" w:rsidRDefault="00DA1BB0" w:rsidP="00A81CE2">
      <w:pPr>
        <w:pStyle w:val="ListParagraph"/>
        <w:numPr>
          <w:ilvl w:val="0"/>
          <w:numId w:val="32"/>
        </w:numPr>
        <w:tabs>
          <w:tab w:val="left" w:pos="-720"/>
          <w:tab w:val="left" w:pos="0"/>
          <w:tab w:val="left" w:pos="1440"/>
        </w:tabs>
        <w:suppressAutoHyphens/>
        <w:spacing w:line="276" w:lineRule="auto"/>
        <w:ind w:hanging="720"/>
        <w:outlineLvl w:val="1"/>
        <w:rPr>
          <w:rFonts w:cs="Arial"/>
          <w:b/>
          <w:spacing w:val="-3"/>
          <w:sz w:val="20"/>
          <w:szCs w:val="20"/>
        </w:rPr>
      </w:pPr>
      <w:bookmarkStart w:id="134" w:name="_Toc471937087"/>
      <w:r>
        <w:rPr>
          <w:rFonts w:cs="Arial"/>
          <w:b/>
          <w:spacing w:val="-3"/>
          <w:sz w:val="20"/>
          <w:szCs w:val="20"/>
        </w:rPr>
        <w:t>Award of the Contract</w:t>
      </w:r>
      <w:bookmarkEnd w:id="134"/>
    </w:p>
    <w:p w14:paraId="2B0277CF" w14:textId="77777777" w:rsidR="00E2779D" w:rsidRPr="00E2779D" w:rsidRDefault="00E2779D" w:rsidP="00DA1BB0">
      <w:pPr>
        <w:tabs>
          <w:tab w:val="left" w:pos="-720"/>
        </w:tabs>
        <w:suppressAutoHyphens/>
        <w:ind w:left="720" w:hanging="360"/>
        <w:rPr>
          <w:rFonts w:cs="Arial"/>
          <w:spacing w:val="-3"/>
          <w:sz w:val="20"/>
          <w:szCs w:val="20"/>
        </w:rPr>
      </w:pPr>
      <w:r w:rsidRPr="00E2779D">
        <w:rPr>
          <w:rFonts w:cs="Arial"/>
          <w:spacing w:val="-3"/>
          <w:sz w:val="20"/>
          <w:szCs w:val="20"/>
        </w:rPr>
        <w:t>1.</w:t>
      </w:r>
      <w:r w:rsidRPr="00E2779D">
        <w:rPr>
          <w:rFonts w:cs="Arial"/>
          <w:spacing w:val="-3"/>
          <w:sz w:val="20"/>
          <w:szCs w:val="20"/>
        </w:rPr>
        <w:tab/>
        <w:t>The County reserves the right to reject any or all proposals and to waive any informalities.</w:t>
      </w:r>
    </w:p>
    <w:p w14:paraId="18BB12C6" w14:textId="77777777" w:rsidR="00E2779D" w:rsidRPr="00E2779D" w:rsidRDefault="00E2779D" w:rsidP="00DA1BB0">
      <w:pPr>
        <w:tabs>
          <w:tab w:val="left" w:pos="-720"/>
        </w:tabs>
        <w:suppressAutoHyphens/>
        <w:ind w:left="720" w:hanging="360"/>
        <w:rPr>
          <w:rFonts w:cs="Arial"/>
          <w:spacing w:val="-3"/>
          <w:sz w:val="20"/>
          <w:szCs w:val="20"/>
        </w:rPr>
      </w:pPr>
      <w:r w:rsidRPr="00E2779D">
        <w:rPr>
          <w:rFonts w:cs="Arial"/>
          <w:spacing w:val="-3"/>
          <w:sz w:val="20"/>
          <w:szCs w:val="20"/>
        </w:rPr>
        <w:t>2.</w:t>
      </w:r>
      <w:r w:rsidRPr="00E2779D">
        <w:rPr>
          <w:rFonts w:cs="Arial"/>
          <w:spacing w:val="-3"/>
          <w:sz w:val="20"/>
          <w:szCs w:val="20"/>
        </w:rPr>
        <w:tab/>
        <w:t>The Successful Offeror shall, within fifteen (15) calendar days after prescribed documents are presented for signature, execute and deliver to the Purchasing Office the contract forms and any other forms or bonds required by the RFP.</w:t>
      </w:r>
    </w:p>
    <w:p w14:paraId="5BCBEFD9" w14:textId="77777777" w:rsidR="00E2779D" w:rsidRDefault="00E2779D" w:rsidP="00A81CE2">
      <w:pPr>
        <w:numPr>
          <w:ilvl w:val="0"/>
          <w:numId w:val="31"/>
        </w:numPr>
        <w:tabs>
          <w:tab w:val="left" w:pos="-720"/>
        </w:tabs>
        <w:suppressAutoHyphens/>
        <w:spacing w:after="0"/>
        <w:ind w:left="720"/>
        <w:rPr>
          <w:rFonts w:cs="Arial"/>
          <w:spacing w:val="-3"/>
          <w:sz w:val="20"/>
          <w:szCs w:val="20"/>
        </w:rPr>
      </w:pPr>
      <w:r w:rsidRPr="00E2779D">
        <w:rPr>
          <w:rFonts w:cs="Arial"/>
          <w:spacing w:val="-3"/>
          <w:sz w:val="20"/>
          <w:szCs w:val="20"/>
        </w:rPr>
        <w:t>Any contract resulting from this RFP is not assignable.</w:t>
      </w:r>
    </w:p>
    <w:p w14:paraId="39BD4155" w14:textId="77777777" w:rsidR="00E2779D" w:rsidRPr="00E2779D" w:rsidRDefault="00E2779D" w:rsidP="00DA1BB0">
      <w:pPr>
        <w:tabs>
          <w:tab w:val="left" w:pos="-720"/>
        </w:tabs>
        <w:suppressAutoHyphens/>
        <w:spacing w:after="0"/>
        <w:ind w:left="720" w:hanging="360"/>
        <w:rPr>
          <w:rFonts w:cs="Arial"/>
          <w:spacing w:val="-3"/>
          <w:sz w:val="20"/>
          <w:szCs w:val="20"/>
        </w:rPr>
      </w:pPr>
    </w:p>
    <w:p w14:paraId="4BDCFC12" w14:textId="3316ECB7" w:rsidR="00E2779D" w:rsidRPr="00E2779D" w:rsidRDefault="00E2779D" w:rsidP="00DA1BB0">
      <w:pPr>
        <w:widowControl w:val="0"/>
        <w:ind w:left="720" w:hanging="360"/>
        <w:rPr>
          <w:rFonts w:cs="Arial"/>
          <w:snapToGrid w:val="0"/>
          <w:sz w:val="20"/>
          <w:szCs w:val="20"/>
        </w:rPr>
      </w:pPr>
      <w:r w:rsidRPr="00E2779D">
        <w:rPr>
          <w:rFonts w:cs="Arial"/>
          <w:snapToGrid w:val="0"/>
          <w:sz w:val="20"/>
          <w:szCs w:val="20"/>
        </w:rPr>
        <w:t>4.</w:t>
      </w:r>
      <w:r w:rsidRPr="00E2779D">
        <w:rPr>
          <w:rFonts w:cs="Arial"/>
          <w:snapToGrid w:val="0"/>
          <w:sz w:val="20"/>
          <w:szCs w:val="20"/>
        </w:rPr>
        <w:tab/>
        <w:t xml:space="preserve">Upon making an award, or giving notice of intent to award, the County will place appropriate notice on </w:t>
      </w:r>
      <w:bookmarkStart w:id="135" w:name="_Hlt485620558"/>
      <w:r w:rsidRPr="00E2779D">
        <w:rPr>
          <w:rFonts w:cs="Arial"/>
          <w:snapToGrid w:val="0"/>
          <w:sz w:val="20"/>
          <w:szCs w:val="20"/>
        </w:rPr>
        <w:t xml:space="preserve">the Purchasing Division website:  </w:t>
      </w:r>
      <w:bookmarkEnd w:id="135"/>
      <w:r w:rsidRPr="00E2779D">
        <w:rPr>
          <w:rFonts w:cs="Arial"/>
          <w:snapToGrid w:val="0"/>
          <w:color w:val="0000FF"/>
          <w:sz w:val="20"/>
          <w:szCs w:val="20"/>
          <w:u w:val="single"/>
        </w:rPr>
        <w:fldChar w:fldCharType="begin"/>
      </w:r>
      <w:r w:rsidRPr="00E2779D">
        <w:rPr>
          <w:rFonts w:cs="Arial"/>
          <w:snapToGrid w:val="0"/>
          <w:color w:val="0000FF"/>
          <w:sz w:val="20"/>
          <w:szCs w:val="20"/>
          <w:u w:val="single"/>
        </w:rPr>
        <w:instrText xml:space="preserve"> HYPERLINK "http://www.co.henrico.va.us /purchasing/" </w:instrText>
      </w:r>
      <w:r w:rsidRPr="00E2779D">
        <w:rPr>
          <w:rFonts w:cs="Arial"/>
          <w:snapToGrid w:val="0"/>
          <w:color w:val="0000FF"/>
          <w:sz w:val="20"/>
          <w:szCs w:val="20"/>
          <w:u w:val="single"/>
        </w:rPr>
        <w:fldChar w:fldCharType="separate"/>
      </w:r>
      <w:r w:rsidRPr="00E2779D">
        <w:rPr>
          <w:rStyle w:val="Hyperlink"/>
          <w:rFonts w:cs="Arial"/>
          <w:snapToGrid w:val="0"/>
          <w:sz w:val="20"/>
          <w:szCs w:val="20"/>
        </w:rPr>
        <w:t>http://www.co.henrico.va.us /purchasing/</w:t>
      </w:r>
      <w:r w:rsidRPr="00E2779D">
        <w:rPr>
          <w:rFonts w:cs="Arial"/>
          <w:snapToGrid w:val="0"/>
          <w:color w:val="0000FF"/>
          <w:sz w:val="20"/>
          <w:szCs w:val="20"/>
          <w:u w:val="single"/>
        </w:rPr>
        <w:fldChar w:fldCharType="end"/>
      </w:r>
    </w:p>
    <w:p w14:paraId="77BF0E56" w14:textId="219F4F0D" w:rsidR="00E2779D" w:rsidRPr="00DA1BB0" w:rsidRDefault="00E2779D" w:rsidP="00A81CE2">
      <w:pPr>
        <w:pStyle w:val="ListParagraph"/>
        <w:numPr>
          <w:ilvl w:val="0"/>
          <w:numId w:val="32"/>
        </w:numPr>
        <w:tabs>
          <w:tab w:val="left" w:pos="-720"/>
          <w:tab w:val="left" w:pos="0"/>
          <w:tab w:val="left" w:pos="1440"/>
        </w:tabs>
        <w:suppressAutoHyphens/>
        <w:spacing w:line="276" w:lineRule="auto"/>
        <w:ind w:hanging="720"/>
        <w:outlineLvl w:val="1"/>
        <w:rPr>
          <w:rFonts w:cs="Arial"/>
          <w:b/>
          <w:spacing w:val="-3"/>
          <w:sz w:val="20"/>
          <w:szCs w:val="20"/>
        </w:rPr>
      </w:pPr>
      <w:bookmarkStart w:id="136" w:name="_Toc471937088"/>
      <w:r w:rsidRPr="00E2779D">
        <w:rPr>
          <w:rFonts w:cs="Arial"/>
          <w:b/>
          <w:spacing w:val="-3"/>
          <w:sz w:val="20"/>
          <w:szCs w:val="20"/>
        </w:rPr>
        <w:t>Collusion</w:t>
      </w:r>
      <w:bookmarkEnd w:id="136"/>
    </w:p>
    <w:p w14:paraId="7795E43D" w14:textId="77777777" w:rsidR="00E2779D" w:rsidRPr="00E2779D" w:rsidRDefault="00E2779D" w:rsidP="00DA1BB0">
      <w:pPr>
        <w:tabs>
          <w:tab w:val="left" w:pos="-720"/>
          <w:tab w:val="left" w:pos="0"/>
          <w:tab w:val="left" w:pos="720"/>
        </w:tabs>
        <w:suppressAutoHyphens/>
        <w:rPr>
          <w:rFonts w:cs="Arial"/>
          <w:spacing w:val="-3"/>
          <w:sz w:val="20"/>
          <w:szCs w:val="20"/>
        </w:rPr>
      </w:pPr>
      <w:r w:rsidRPr="00DA1BB0">
        <w:rPr>
          <w:rFonts w:cs="Arial"/>
          <w:spacing w:val="-3"/>
          <w:sz w:val="20"/>
          <w:szCs w:val="20"/>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Section 1) or Section 59.1-9.1 through 59.1-9.17 or Sections 59.1-68.6 through 59.1-68.8 of the Code of Virginia.</w:t>
      </w:r>
    </w:p>
    <w:p w14:paraId="4C61E0AF" w14:textId="7DBFCD03" w:rsidR="00E2779D" w:rsidRPr="00E2779D" w:rsidRDefault="00DA1BB0" w:rsidP="00A81CE2">
      <w:pPr>
        <w:pStyle w:val="ListParagraph"/>
        <w:numPr>
          <w:ilvl w:val="0"/>
          <w:numId w:val="32"/>
        </w:numPr>
        <w:tabs>
          <w:tab w:val="left" w:pos="-720"/>
          <w:tab w:val="left" w:pos="0"/>
          <w:tab w:val="left" w:pos="1356"/>
          <w:tab w:val="left" w:pos="1440"/>
        </w:tabs>
        <w:suppressAutoHyphens/>
        <w:spacing w:line="276" w:lineRule="auto"/>
        <w:ind w:hanging="720"/>
        <w:outlineLvl w:val="1"/>
        <w:rPr>
          <w:rFonts w:cs="Arial"/>
          <w:b/>
          <w:spacing w:val="-3"/>
          <w:sz w:val="20"/>
          <w:szCs w:val="20"/>
        </w:rPr>
      </w:pPr>
      <w:bookmarkStart w:id="137" w:name="_Toc471937089"/>
      <w:r>
        <w:rPr>
          <w:rFonts w:cs="Arial"/>
          <w:b/>
          <w:spacing w:val="-3"/>
          <w:sz w:val="20"/>
          <w:szCs w:val="20"/>
        </w:rPr>
        <w:t>Compensation</w:t>
      </w:r>
      <w:bookmarkEnd w:id="137"/>
    </w:p>
    <w:p w14:paraId="61F58266" w14:textId="77777777" w:rsidR="00E2779D" w:rsidRPr="00E2779D" w:rsidRDefault="00E2779D" w:rsidP="00DA1BB0">
      <w:pPr>
        <w:tabs>
          <w:tab w:val="left" w:pos="-720"/>
          <w:tab w:val="left" w:pos="0"/>
          <w:tab w:val="left" w:pos="720"/>
        </w:tabs>
        <w:suppressAutoHyphens/>
        <w:rPr>
          <w:rFonts w:cs="Arial"/>
          <w:spacing w:val="-3"/>
          <w:sz w:val="20"/>
          <w:szCs w:val="20"/>
        </w:rPr>
      </w:pPr>
      <w:r w:rsidRPr="00E2779D">
        <w:rPr>
          <w:rFonts w:cs="Arial"/>
          <w:spacing w:val="-3"/>
          <w:sz w:val="20"/>
          <w:szCs w:val="20"/>
        </w:rPr>
        <w:t>The Offeror shall be required to submit a complete itemized invoice on each delivery or service, which he may perform under the contract.  Payment shall be rendered to the Successful Offeror for satisfactory compliance with the contract within forty-five (45) days after the receipt of the proper invoice.</w:t>
      </w:r>
    </w:p>
    <w:p w14:paraId="22986151" w14:textId="68DDF0BF" w:rsidR="00E2779D" w:rsidRPr="00E2779D" w:rsidRDefault="00E2779D" w:rsidP="00A81CE2">
      <w:pPr>
        <w:pStyle w:val="ListParagraph"/>
        <w:numPr>
          <w:ilvl w:val="0"/>
          <w:numId w:val="32"/>
        </w:numPr>
        <w:tabs>
          <w:tab w:val="left" w:pos="-720"/>
          <w:tab w:val="left" w:pos="0"/>
          <w:tab w:val="left" w:pos="1356"/>
          <w:tab w:val="left" w:pos="1440"/>
        </w:tabs>
        <w:suppressAutoHyphens/>
        <w:spacing w:line="276" w:lineRule="auto"/>
        <w:ind w:hanging="720"/>
        <w:outlineLvl w:val="1"/>
        <w:rPr>
          <w:rFonts w:cs="Arial"/>
          <w:b/>
          <w:spacing w:val="-3"/>
          <w:sz w:val="20"/>
          <w:szCs w:val="20"/>
        </w:rPr>
      </w:pPr>
      <w:bookmarkStart w:id="138" w:name="_Toc471937090"/>
      <w:r w:rsidRPr="00E2779D">
        <w:rPr>
          <w:rFonts w:cs="Arial"/>
          <w:b/>
          <w:spacing w:val="-3"/>
          <w:sz w:val="20"/>
          <w:szCs w:val="20"/>
        </w:rPr>
        <w:t>Controlling Law; Venue</w:t>
      </w:r>
      <w:bookmarkEnd w:id="138"/>
    </w:p>
    <w:p w14:paraId="4ADA273C" w14:textId="77777777" w:rsidR="00E2779D" w:rsidRPr="00E2779D" w:rsidRDefault="00E2779D" w:rsidP="00DA1BB0">
      <w:pPr>
        <w:tabs>
          <w:tab w:val="left" w:pos="-720"/>
          <w:tab w:val="left" w:pos="0"/>
          <w:tab w:val="left" w:pos="720"/>
        </w:tabs>
        <w:suppressAutoHyphens/>
        <w:rPr>
          <w:rFonts w:cs="Arial"/>
          <w:spacing w:val="-3"/>
          <w:sz w:val="20"/>
          <w:szCs w:val="20"/>
        </w:rPr>
      </w:pPr>
      <w:r w:rsidRPr="00E2779D">
        <w:rPr>
          <w:rFonts w:cs="Arial"/>
          <w:spacing w:val="-3"/>
          <w:sz w:val="20"/>
          <w:szCs w:val="20"/>
        </w:rPr>
        <w:t xml:space="preserve">This contract is made, entered into, and shall be performed in the County of Henrico, Virginia, and shall be governed by the applicable laws of the Commonwealth of Virginia.  Any dispute arising out of the contract resulting from this </w:t>
      </w:r>
      <w:r w:rsidRPr="00E2779D">
        <w:rPr>
          <w:rFonts w:cs="Arial"/>
          <w:spacing w:val="-3"/>
          <w:sz w:val="20"/>
          <w:szCs w:val="20"/>
        </w:rPr>
        <w:lastRenderedPageBreak/>
        <w:t>RFP, its interpretations, or its performance shall be litigated only in the Henrico County General District Court or the Circuit Court of the County of Henrico, Virginia.</w:t>
      </w:r>
    </w:p>
    <w:p w14:paraId="2E1FF53A" w14:textId="3AE01760" w:rsidR="00E2779D" w:rsidRPr="00DA1BB0" w:rsidRDefault="00E2779D" w:rsidP="009E2AF2">
      <w:pPr>
        <w:pStyle w:val="ListParagraph"/>
        <w:numPr>
          <w:ilvl w:val="0"/>
          <w:numId w:val="32"/>
        </w:numPr>
        <w:tabs>
          <w:tab w:val="left" w:pos="-720"/>
          <w:tab w:val="left" w:pos="0"/>
          <w:tab w:val="left" w:pos="1356"/>
          <w:tab w:val="left" w:pos="1440"/>
        </w:tabs>
        <w:suppressAutoHyphens/>
        <w:spacing w:line="276" w:lineRule="auto"/>
        <w:ind w:hanging="720"/>
        <w:contextualSpacing w:val="0"/>
        <w:outlineLvl w:val="1"/>
        <w:rPr>
          <w:rFonts w:cs="Arial"/>
          <w:b/>
          <w:spacing w:val="-3"/>
          <w:sz w:val="20"/>
          <w:szCs w:val="20"/>
        </w:rPr>
      </w:pPr>
      <w:bookmarkStart w:id="139" w:name="_Toc471937091"/>
      <w:r w:rsidRPr="00DA1BB0">
        <w:rPr>
          <w:rFonts w:cs="Arial"/>
          <w:b/>
          <w:spacing w:val="-3"/>
          <w:sz w:val="20"/>
          <w:szCs w:val="20"/>
        </w:rPr>
        <w:t>Default</w:t>
      </w:r>
      <w:bookmarkEnd w:id="139"/>
    </w:p>
    <w:p w14:paraId="1B0F700A" w14:textId="65C20470" w:rsidR="00E2779D" w:rsidRPr="00DA1BB0" w:rsidRDefault="00E2779D" w:rsidP="00DA1BB0">
      <w:pPr>
        <w:pStyle w:val="ListParagraph"/>
        <w:numPr>
          <w:ilvl w:val="3"/>
          <w:numId w:val="9"/>
        </w:num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val="0"/>
        <w:rPr>
          <w:rFonts w:cs="Arial"/>
          <w:sz w:val="20"/>
          <w:szCs w:val="20"/>
        </w:rPr>
      </w:pPr>
      <w:r w:rsidRPr="00DA1BB0">
        <w:rPr>
          <w:rFonts w:cs="Arial"/>
          <w:sz w:val="20"/>
          <w:szCs w:val="20"/>
        </w:rPr>
        <w:t>If the Successful Offeror is wholly responsible for failure to make delivery or complete implementation and installation, or if the system fails in any way to perform as specified herein, the County may consider the Successful Offeror to be in default.  In the event of default, the County will provide the Successful Offeror with written notice of default, and the Successful Offeror will be provided twenty (20) calendar days to provide a plan to correct said default.</w:t>
      </w:r>
    </w:p>
    <w:p w14:paraId="1F4E5184" w14:textId="49E42326" w:rsidR="00DA1BB0" w:rsidRPr="009E2AF2" w:rsidRDefault="00E2779D" w:rsidP="009E2AF2">
      <w:pPr>
        <w:pStyle w:val="ListParagraph"/>
        <w:numPr>
          <w:ilvl w:val="3"/>
          <w:numId w:val="9"/>
        </w:numPr>
        <w:tabs>
          <w:tab w:val="left" w:pos="-720"/>
          <w:tab w:val="left" w:pos="0"/>
          <w:tab w:val="left" w:pos="720"/>
          <w:tab w:val="left" w:pos="1800"/>
        </w:tabs>
        <w:suppressAutoHyphens/>
        <w:ind w:left="720"/>
        <w:contextualSpacing w:val="0"/>
        <w:rPr>
          <w:rFonts w:cs="Arial"/>
          <w:b/>
          <w:spacing w:val="-3"/>
          <w:sz w:val="20"/>
          <w:szCs w:val="20"/>
        </w:rPr>
      </w:pPr>
      <w:r w:rsidRPr="00DA1BB0">
        <w:rPr>
          <w:rFonts w:cs="Arial"/>
          <w:sz w:val="20"/>
          <w:szCs w:val="20"/>
        </w:rPr>
        <w:t>If the Successful Offeror fails to cure said default within twenty days, the County, among other actions, may complete the system through a third party, and the Successful Offeror shall be responsible for any amount in excess of the agreement price incurred by the County in completing the system to a capability equal to that specified in the contract.</w:t>
      </w:r>
    </w:p>
    <w:p w14:paraId="213751A8" w14:textId="0A3E43C7" w:rsidR="00E2779D" w:rsidRPr="00DA1BB0" w:rsidRDefault="00E2779D" w:rsidP="00A81CE2">
      <w:pPr>
        <w:pStyle w:val="ListParagraph"/>
        <w:numPr>
          <w:ilvl w:val="0"/>
          <w:numId w:val="32"/>
        </w:numPr>
        <w:tabs>
          <w:tab w:val="left" w:pos="-720"/>
          <w:tab w:val="left" w:pos="0"/>
          <w:tab w:val="left" w:pos="1356"/>
          <w:tab w:val="left" w:pos="1440"/>
        </w:tabs>
        <w:suppressAutoHyphens/>
        <w:spacing w:line="276" w:lineRule="auto"/>
        <w:ind w:hanging="720"/>
        <w:contextualSpacing w:val="0"/>
        <w:outlineLvl w:val="1"/>
        <w:rPr>
          <w:rFonts w:cs="Arial"/>
          <w:b/>
          <w:spacing w:val="-3"/>
          <w:sz w:val="20"/>
          <w:szCs w:val="20"/>
        </w:rPr>
      </w:pPr>
      <w:bookmarkStart w:id="140" w:name="_Toc471937092"/>
      <w:r w:rsidRPr="00DA1BB0">
        <w:rPr>
          <w:rFonts w:cs="Arial"/>
          <w:b/>
          <w:spacing w:val="-3"/>
          <w:sz w:val="20"/>
          <w:szCs w:val="20"/>
        </w:rPr>
        <w:t>Drug-Free Workplace to be maintained by the Contractor (Code of Virginia, Section 2.2-4312)</w:t>
      </w:r>
      <w:bookmarkEnd w:id="140"/>
    </w:p>
    <w:p w14:paraId="62445E97" w14:textId="0F0F238A" w:rsidR="00E2779D" w:rsidRPr="00E2779D" w:rsidRDefault="00E2779D" w:rsidP="00A81CE2">
      <w:pPr>
        <w:pStyle w:val="ListParagraph"/>
        <w:numPr>
          <w:ilvl w:val="0"/>
          <w:numId w:val="33"/>
        </w:num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val="0"/>
        <w:rPr>
          <w:rFonts w:cs="Arial"/>
          <w:sz w:val="20"/>
          <w:szCs w:val="20"/>
        </w:rPr>
      </w:pPr>
      <w:r w:rsidRPr="00E2779D">
        <w:rPr>
          <w:rFonts w:cs="Arial"/>
          <w:sz w:val="20"/>
          <w:szCs w:val="20"/>
        </w:rPr>
        <w:t>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14:paraId="73EDA869" w14:textId="48A2226A" w:rsidR="00E2779D" w:rsidRPr="00DA1BB0" w:rsidRDefault="00DA1BB0" w:rsidP="00A81CE2">
      <w:pPr>
        <w:pStyle w:val="ListParagraph"/>
        <w:numPr>
          <w:ilvl w:val="0"/>
          <w:numId w:val="33"/>
        </w:num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contextualSpacing w:val="0"/>
        <w:rPr>
          <w:rFonts w:cs="Arial"/>
          <w:sz w:val="20"/>
          <w:szCs w:val="20"/>
        </w:rPr>
      </w:pPr>
      <w:r>
        <w:rPr>
          <w:rFonts w:cs="Arial"/>
          <w:sz w:val="20"/>
          <w:szCs w:val="20"/>
        </w:rPr>
        <w:t>F</w:t>
      </w:r>
      <w:r w:rsidR="00E2779D" w:rsidRPr="00E2779D">
        <w:rPr>
          <w:rFonts w:cs="Arial"/>
          <w:sz w:val="20"/>
          <w:szCs w:val="20"/>
        </w:rPr>
        <w:t xml:space="preserve">or the purposes of this section, </w:t>
      </w:r>
      <w:r w:rsidR="00E2779D" w:rsidRPr="00DA1BB0">
        <w:rPr>
          <w:rFonts w:cs="Arial"/>
          <w:sz w:val="20"/>
          <w:szCs w:val="20"/>
        </w:rPr>
        <w:t xml:space="preserve">“drug-free workplace” </w:t>
      </w:r>
      <w:r w:rsidR="00E2779D" w:rsidRPr="00E2779D">
        <w:rPr>
          <w:rFonts w:cs="Arial"/>
          <w:sz w:val="20"/>
          <w:szCs w:val="20"/>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14:paraId="7F62B103" w14:textId="420D8136" w:rsidR="00E2779D" w:rsidRPr="00E2779D" w:rsidRDefault="00E2779D" w:rsidP="00A81CE2">
      <w:pPr>
        <w:pStyle w:val="ListParagraph"/>
        <w:numPr>
          <w:ilvl w:val="0"/>
          <w:numId w:val="32"/>
        </w:numPr>
        <w:tabs>
          <w:tab w:val="left" w:pos="-720"/>
          <w:tab w:val="left" w:pos="0"/>
          <w:tab w:val="left" w:pos="1356"/>
          <w:tab w:val="left" w:pos="1440"/>
        </w:tabs>
        <w:suppressAutoHyphens/>
        <w:spacing w:line="276" w:lineRule="auto"/>
        <w:ind w:hanging="720"/>
        <w:contextualSpacing w:val="0"/>
        <w:outlineLvl w:val="1"/>
        <w:rPr>
          <w:rFonts w:cs="Arial"/>
          <w:b/>
          <w:spacing w:val="-3"/>
          <w:sz w:val="20"/>
          <w:szCs w:val="20"/>
        </w:rPr>
      </w:pPr>
      <w:bookmarkStart w:id="141" w:name="_Toc471937093"/>
      <w:r w:rsidRPr="00E2779D">
        <w:rPr>
          <w:rFonts w:cs="Arial"/>
          <w:b/>
          <w:spacing w:val="-3"/>
          <w:sz w:val="20"/>
          <w:szCs w:val="20"/>
        </w:rPr>
        <w:t>Employment Discrimi</w:t>
      </w:r>
      <w:r w:rsidR="00DA1BB0">
        <w:rPr>
          <w:rFonts w:cs="Arial"/>
          <w:b/>
          <w:spacing w:val="-3"/>
          <w:sz w:val="20"/>
          <w:szCs w:val="20"/>
        </w:rPr>
        <w:t>nation by Contractor Prohibited</w:t>
      </w:r>
      <w:bookmarkEnd w:id="141"/>
    </w:p>
    <w:p w14:paraId="082DBD73" w14:textId="61BB7516" w:rsidR="00E2779D" w:rsidRPr="00DA1BB0" w:rsidRDefault="00E2779D" w:rsidP="00DA1BB0">
      <w:pPr>
        <w:pStyle w:val="ListParagraph"/>
        <w:widowControl w:val="0"/>
        <w:numPr>
          <w:ilvl w:val="3"/>
          <w:numId w:val="25"/>
        </w:numPr>
        <w:ind w:left="720"/>
        <w:rPr>
          <w:rFonts w:cs="Arial"/>
          <w:snapToGrid w:val="0"/>
          <w:sz w:val="20"/>
          <w:szCs w:val="20"/>
        </w:rPr>
      </w:pPr>
      <w:r w:rsidRPr="00DA1BB0">
        <w:rPr>
          <w:rFonts w:cs="Arial"/>
          <w:snapToGrid w:val="0"/>
          <w:sz w:val="20"/>
          <w:szCs w:val="20"/>
        </w:rPr>
        <w:t>During the performance of this contract, the contractor agrees as follows (Code of Virginia, Section 2.2-4311):</w:t>
      </w:r>
    </w:p>
    <w:p w14:paraId="5DC993E8" w14:textId="12BAED1F" w:rsidR="00E2779D" w:rsidRPr="00DA1BB0" w:rsidRDefault="00E2779D" w:rsidP="00DA1BB0">
      <w:pPr>
        <w:pStyle w:val="ListParagraph"/>
        <w:numPr>
          <w:ilvl w:val="1"/>
          <w:numId w:val="26"/>
        </w:numPr>
        <w:tabs>
          <w:tab w:val="left" w:pos="-720"/>
          <w:tab w:val="left" w:pos="0"/>
          <w:tab w:val="left" w:pos="1440"/>
        </w:tabs>
        <w:suppressAutoHyphens/>
        <w:ind w:left="1440" w:hanging="360"/>
        <w:rPr>
          <w:rFonts w:cs="Arial"/>
          <w:spacing w:val="-3"/>
          <w:sz w:val="20"/>
          <w:szCs w:val="20"/>
        </w:rPr>
      </w:pPr>
      <w:r w:rsidRPr="00DA1BB0">
        <w:rPr>
          <w:rFonts w:cs="Arial"/>
          <w:spacing w:val="-3"/>
          <w:sz w:val="20"/>
          <w:szCs w:val="20"/>
        </w:rPr>
        <w:t xml:space="preserve">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w:t>
      </w:r>
    </w:p>
    <w:p w14:paraId="20E36B84" w14:textId="77777777" w:rsidR="00DA1BB0" w:rsidRDefault="00DA1BB0" w:rsidP="00DA1BB0">
      <w:pPr>
        <w:pStyle w:val="ListParagraph"/>
        <w:tabs>
          <w:tab w:val="left" w:pos="-720"/>
          <w:tab w:val="left" w:pos="0"/>
          <w:tab w:val="left" w:pos="1440"/>
        </w:tabs>
        <w:suppressAutoHyphens/>
        <w:ind w:left="1440" w:hanging="360"/>
        <w:rPr>
          <w:rFonts w:cs="Arial"/>
          <w:spacing w:val="-3"/>
          <w:sz w:val="20"/>
          <w:szCs w:val="20"/>
        </w:rPr>
      </w:pPr>
      <w:r>
        <w:rPr>
          <w:rFonts w:cs="Arial"/>
          <w:spacing w:val="-3"/>
          <w:sz w:val="20"/>
          <w:szCs w:val="20"/>
        </w:rPr>
        <w:tab/>
      </w:r>
    </w:p>
    <w:p w14:paraId="193C0ECA" w14:textId="17188069" w:rsidR="00E2779D" w:rsidRDefault="00DA1BB0" w:rsidP="00DA1BB0">
      <w:pPr>
        <w:pStyle w:val="ListParagraph"/>
        <w:tabs>
          <w:tab w:val="left" w:pos="-720"/>
          <w:tab w:val="left" w:pos="0"/>
          <w:tab w:val="left" w:pos="1440"/>
        </w:tabs>
        <w:suppressAutoHyphens/>
        <w:ind w:left="1440" w:hanging="360"/>
        <w:rPr>
          <w:rFonts w:cs="Arial"/>
          <w:spacing w:val="-3"/>
          <w:sz w:val="20"/>
          <w:szCs w:val="20"/>
        </w:rPr>
      </w:pPr>
      <w:r>
        <w:rPr>
          <w:rFonts w:cs="Arial"/>
          <w:spacing w:val="-3"/>
          <w:sz w:val="20"/>
          <w:szCs w:val="20"/>
        </w:rPr>
        <w:tab/>
      </w:r>
      <w:r w:rsidR="00E2779D" w:rsidRPr="00DA1BB0">
        <w:rPr>
          <w:rFonts w:cs="Arial"/>
          <w:spacing w:val="-3"/>
          <w:sz w:val="20"/>
          <w:szCs w:val="20"/>
        </w:rPr>
        <w:t xml:space="preserve">The contractor agrees to post in conspicuous places, available to employees and </w:t>
      </w:r>
      <w:r>
        <w:rPr>
          <w:rFonts w:cs="Arial"/>
          <w:spacing w:val="-3"/>
          <w:sz w:val="20"/>
          <w:szCs w:val="20"/>
        </w:rPr>
        <w:tab/>
      </w:r>
      <w:r w:rsidR="00E2779D" w:rsidRPr="00DA1BB0">
        <w:rPr>
          <w:rFonts w:cs="Arial"/>
          <w:spacing w:val="-3"/>
          <w:sz w:val="20"/>
          <w:szCs w:val="20"/>
        </w:rPr>
        <w:t xml:space="preserve">applicants for employment, notices setting forth the provisions of this nondiscrimination </w:t>
      </w:r>
      <w:r>
        <w:rPr>
          <w:rFonts w:cs="Arial"/>
          <w:spacing w:val="-3"/>
          <w:sz w:val="20"/>
          <w:szCs w:val="20"/>
        </w:rPr>
        <w:tab/>
      </w:r>
      <w:r w:rsidR="00E2779D" w:rsidRPr="00DA1BB0">
        <w:rPr>
          <w:rFonts w:cs="Arial"/>
          <w:spacing w:val="-3"/>
          <w:sz w:val="20"/>
          <w:szCs w:val="20"/>
        </w:rPr>
        <w:t>clause.</w:t>
      </w:r>
    </w:p>
    <w:p w14:paraId="22030B6C" w14:textId="77777777" w:rsidR="00DA1BB0" w:rsidRPr="00DA1BB0" w:rsidRDefault="00DA1BB0" w:rsidP="00DA1BB0">
      <w:pPr>
        <w:pStyle w:val="ListParagraph"/>
        <w:tabs>
          <w:tab w:val="left" w:pos="-720"/>
          <w:tab w:val="left" w:pos="0"/>
          <w:tab w:val="left" w:pos="1440"/>
        </w:tabs>
        <w:suppressAutoHyphens/>
        <w:ind w:left="1440" w:hanging="360"/>
        <w:rPr>
          <w:rFonts w:cs="Arial"/>
          <w:spacing w:val="-3"/>
          <w:sz w:val="20"/>
          <w:szCs w:val="20"/>
        </w:rPr>
      </w:pPr>
    </w:p>
    <w:p w14:paraId="30101740" w14:textId="0937AE47" w:rsidR="00E2779D" w:rsidRPr="00DA1BB0" w:rsidRDefault="00E2779D" w:rsidP="00DA1BB0">
      <w:pPr>
        <w:pStyle w:val="ListParagraph"/>
        <w:numPr>
          <w:ilvl w:val="1"/>
          <w:numId w:val="26"/>
        </w:numPr>
        <w:tabs>
          <w:tab w:val="left" w:pos="-720"/>
          <w:tab w:val="left" w:pos="0"/>
          <w:tab w:val="left" w:pos="1440"/>
        </w:tabs>
        <w:suppressAutoHyphens/>
        <w:ind w:left="1440" w:hanging="360"/>
        <w:rPr>
          <w:rFonts w:cs="Arial"/>
          <w:spacing w:val="-3"/>
          <w:sz w:val="20"/>
          <w:szCs w:val="20"/>
        </w:rPr>
      </w:pPr>
      <w:r w:rsidRPr="00DA1BB0">
        <w:rPr>
          <w:rFonts w:cs="Arial"/>
          <w:spacing w:val="-3"/>
          <w:sz w:val="20"/>
          <w:szCs w:val="20"/>
        </w:rPr>
        <w:t>The contractor, in all solicitations or advertisements for employees placed by or on behalf of the contractor, will state that such contractor is an equal opportunity employer.</w:t>
      </w:r>
    </w:p>
    <w:p w14:paraId="0E5AF75E" w14:textId="351A90DB" w:rsidR="00E2779D" w:rsidRPr="00E2779D" w:rsidRDefault="00DA1BB0" w:rsidP="00DA1BB0">
      <w:pPr>
        <w:suppressAutoHyphens/>
        <w:ind w:left="1440" w:hanging="360"/>
        <w:rPr>
          <w:rFonts w:cs="Arial"/>
          <w:spacing w:val="-3"/>
          <w:sz w:val="20"/>
          <w:szCs w:val="20"/>
        </w:rPr>
      </w:pPr>
      <w:r>
        <w:rPr>
          <w:rFonts w:cs="Arial"/>
          <w:spacing w:val="-3"/>
          <w:sz w:val="20"/>
          <w:szCs w:val="20"/>
        </w:rPr>
        <w:tab/>
      </w:r>
      <w:r w:rsidR="00E2779D" w:rsidRPr="00E2779D">
        <w:rPr>
          <w:rFonts w:cs="Arial"/>
          <w:spacing w:val="-3"/>
          <w:sz w:val="20"/>
          <w:szCs w:val="20"/>
        </w:rPr>
        <w:t>Notices, advertisements and solicitations placed in accordance with federal law, rule or regulation shall be deemed sufficient for the purpose of meeting the requirements of this section.</w:t>
      </w:r>
    </w:p>
    <w:p w14:paraId="234C0D82" w14:textId="2C541C30" w:rsidR="00E2779D" w:rsidRPr="00DA1BB0" w:rsidRDefault="00E2779D" w:rsidP="00DA1BB0">
      <w:pPr>
        <w:pStyle w:val="ListParagraph"/>
        <w:widowControl w:val="0"/>
        <w:numPr>
          <w:ilvl w:val="3"/>
          <w:numId w:val="25"/>
        </w:numPr>
        <w:ind w:left="720"/>
        <w:contextualSpacing w:val="0"/>
        <w:rPr>
          <w:rFonts w:cs="Arial"/>
          <w:snapToGrid w:val="0"/>
          <w:sz w:val="20"/>
          <w:szCs w:val="20"/>
        </w:rPr>
      </w:pPr>
      <w:r w:rsidRPr="00DA1BB0">
        <w:rPr>
          <w:rFonts w:cs="Arial"/>
          <w:snapToGrid w:val="0"/>
          <w:sz w:val="20"/>
          <w:szCs w:val="20"/>
        </w:rPr>
        <w:t>The contractor will include the provisions of the foregoing paragraphs a, b and c in every subcontract or purchase order of over $10,000, so that the provisions will be binding upon each subcontractor or vendor.</w:t>
      </w:r>
    </w:p>
    <w:p w14:paraId="37AEF617" w14:textId="1F75EEDE" w:rsidR="00E2779D" w:rsidRPr="00DA1BB0" w:rsidRDefault="00E2779D" w:rsidP="00A81CE2">
      <w:pPr>
        <w:pStyle w:val="ListParagraph"/>
        <w:numPr>
          <w:ilvl w:val="0"/>
          <w:numId w:val="32"/>
        </w:numPr>
        <w:tabs>
          <w:tab w:val="left" w:pos="-720"/>
          <w:tab w:val="left" w:pos="0"/>
          <w:tab w:val="left" w:pos="1356"/>
          <w:tab w:val="left" w:pos="1440"/>
        </w:tabs>
        <w:suppressAutoHyphens/>
        <w:spacing w:line="276" w:lineRule="auto"/>
        <w:ind w:hanging="720"/>
        <w:outlineLvl w:val="1"/>
        <w:rPr>
          <w:rFonts w:cs="Arial"/>
          <w:b/>
          <w:spacing w:val="-3"/>
          <w:sz w:val="20"/>
          <w:szCs w:val="20"/>
        </w:rPr>
      </w:pPr>
      <w:bookmarkStart w:id="142" w:name="_Toc471937094"/>
      <w:r w:rsidRPr="00E2779D">
        <w:rPr>
          <w:rFonts w:cs="Arial"/>
          <w:b/>
          <w:spacing w:val="-3"/>
          <w:sz w:val="20"/>
          <w:szCs w:val="20"/>
        </w:rPr>
        <w:t>Employment of</w:t>
      </w:r>
      <w:r w:rsidR="00DA1BB0">
        <w:rPr>
          <w:rFonts w:cs="Arial"/>
          <w:b/>
          <w:spacing w:val="-3"/>
          <w:sz w:val="20"/>
          <w:szCs w:val="20"/>
        </w:rPr>
        <w:t xml:space="preserve"> Unauthorized Aliens Prohibited</w:t>
      </w:r>
      <w:bookmarkEnd w:id="142"/>
    </w:p>
    <w:p w14:paraId="4E239D3B" w14:textId="40BF4049" w:rsidR="00E2779D" w:rsidRDefault="00E2779D" w:rsidP="00DA1BB0">
      <w:pPr>
        <w:tabs>
          <w:tab w:val="left" w:pos="-720"/>
          <w:tab w:val="left" w:pos="0"/>
          <w:tab w:val="left" w:pos="720"/>
        </w:tabs>
        <w:suppressAutoHyphens/>
        <w:rPr>
          <w:rFonts w:cs="Arial"/>
          <w:spacing w:val="-3"/>
          <w:sz w:val="20"/>
          <w:szCs w:val="20"/>
        </w:rPr>
      </w:pPr>
      <w:r w:rsidRPr="00E2779D">
        <w:rPr>
          <w:rFonts w:cs="Arial"/>
          <w:spacing w:val="-3"/>
          <w:sz w:val="20"/>
          <w:szCs w:val="20"/>
        </w:rPr>
        <w:t xml:space="preserve">Any contract that results from this Request for Proposal shall include the following language:  "As required by Virginia Code §2.2-4311.1, the contactor does not, and shall not during the performance of this agreement, in the </w:t>
      </w:r>
      <w:r w:rsidRPr="00E2779D">
        <w:rPr>
          <w:rFonts w:cs="Arial"/>
          <w:spacing w:val="-3"/>
          <w:sz w:val="20"/>
          <w:szCs w:val="20"/>
        </w:rPr>
        <w:lastRenderedPageBreak/>
        <w:t xml:space="preserve">Commonwealth of Virginia knowingly employ an unauthorized alien as defined in the Federal Immigration Reform and Control Act of 1986." </w:t>
      </w:r>
    </w:p>
    <w:p w14:paraId="4753C836" w14:textId="28B9E613" w:rsidR="00E2779D" w:rsidRPr="00DA1BB0" w:rsidRDefault="00E2779D" w:rsidP="00A81CE2">
      <w:pPr>
        <w:pStyle w:val="ListParagraph"/>
        <w:numPr>
          <w:ilvl w:val="0"/>
          <w:numId w:val="32"/>
        </w:numPr>
        <w:tabs>
          <w:tab w:val="left" w:pos="-720"/>
          <w:tab w:val="left" w:pos="0"/>
          <w:tab w:val="left" w:pos="1356"/>
          <w:tab w:val="left" w:pos="1440"/>
        </w:tabs>
        <w:suppressAutoHyphens/>
        <w:spacing w:line="276" w:lineRule="auto"/>
        <w:ind w:hanging="720"/>
        <w:outlineLvl w:val="1"/>
        <w:rPr>
          <w:rFonts w:cs="Arial"/>
          <w:b/>
          <w:spacing w:val="-3"/>
          <w:sz w:val="20"/>
          <w:szCs w:val="20"/>
        </w:rPr>
      </w:pPr>
      <w:bookmarkStart w:id="143" w:name="_Toc471937095"/>
      <w:r w:rsidRPr="00DA1BB0">
        <w:rPr>
          <w:rFonts w:cs="Arial"/>
          <w:b/>
          <w:spacing w:val="-3"/>
          <w:sz w:val="20"/>
          <w:szCs w:val="20"/>
        </w:rPr>
        <w:t>Indemnification</w:t>
      </w:r>
      <w:bookmarkEnd w:id="143"/>
    </w:p>
    <w:p w14:paraId="7434890B" w14:textId="77777777" w:rsidR="00E2779D" w:rsidRPr="00DA1BB0" w:rsidRDefault="00E2779D" w:rsidP="00DA1BB0">
      <w:pPr>
        <w:tabs>
          <w:tab w:val="left" w:pos="-720"/>
          <w:tab w:val="left" w:pos="0"/>
          <w:tab w:val="left" w:pos="720"/>
        </w:tabs>
        <w:suppressAutoHyphens/>
        <w:rPr>
          <w:rFonts w:cs="Arial"/>
          <w:spacing w:val="-3"/>
          <w:sz w:val="20"/>
          <w:szCs w:val="20"/>
        </w:rPr>
      </w:pPr>
      <w:r w:rsidRPr="00E2779D">
        <w:rPr>
          <w:rFonts w:cs="Arial"/>
          <w:spacing w:val="-3"/>
          <w:sz w:val="20"/>
          <w:szCs w:val="20"/>
        </w:rPr>
        <w:t>The Successful Offeror agrees to indemnify, defend and hold harmless Henrico, and Henrico’s elected officials, officers, agents, volunteers and employees from any claims, damages, suits, actions, liabilities and costs of any kind or nature, including attorneys’ fees, arising from or caused by the provision of any goods and/or services, the failure to provide any goods and/or services and/or the use of any services and/or goods furnished (or made available) by the Successful Offeror, provided that such liability is not attributable to the Henrico’s sole negligence.</w:t>
      </w:r>
    </w:p>
    <w:p w14:paraId="1E7A6B80" w14:textId="448F8221" w:rsidR="00E2779D" w:rsidRPr="00DA1BB0" w:rsidRDefault="00E2779D" w:rsidP="00A81CE2">
      <w:pPr>
        <w:pStyle w:val="ListParagraph"/>
        <w:numPr>
          <w:ilvl w:val="0"/>
          <w:numId w:val="32"/>
        </w:numPr>
        <w:tabs>
          <w:tab w:val="left" w:pos="-720"/>
          <w:tab w:val="left" w:pos="0"/>
          <w:tab w:val="left" w:pos="1356"/>
          <w:tab w:val="left" w:pos="1440"/>
        </w:tabs>
        <w:suppressAutoHyphens/>
        <w:spacing w:line="276" w:lineRule="auto"/>
        <w:ind w:hanging="720"/>
        <w:outlineLvl w:val="1"/>
        <w:rPr>
          <w:rFonts w:cs="Arial"/>
          <w:b/>
          <w:spacing w:val="-3"/>
          <w:sz w:val="20"/>
          <w:szCs w:val="20"/>
        </w:rPr>
      </w:pPr>
      <w:bookmarkStart w:id="144" w:name="_Toc471937096"/>
      <w:r w:rsidRPr="00E2779D">
        <w:rPr>
          <w:rFonts w:cs="Arial"/>
          <w:b/>
          <w:spacing w:val="-3"/>
          <w:sz w:val="20"/>
          <w:szCs w:val="20"/>
        </w:rPr>
        <w:t>Insurance Requirements</w:t>
      </w:r>
      <w:bookmarkEnd w:id="144"/>
    </w:p>
    <w:p w14:paraId="597AD4C1" w14:textId="1CAD6059" w:rsidR="00E2779D" w:rsidRPr="00DA1BB0" w:rsidRDefault="00E2779D" w:rsidP="00DA1BB0">
      <w:pPr>
        <w:tabs>
          <w:tab w:val="left" w:pos="-720"/>
          <w:tab w:val="left" w:pos="0"/>
          <w:tab w:val="left" w:pos="720"/>
        </w:tabs>
        <w:suppressAutoHyphens/>
        <w:rPr>
          <w:rFonts w:cs="Arial"/>
          <w:spacing w:val="-3"/>
          <w:sz w:val="20"/>
          <w:szCs w:val="20"/>
        </w:rPr>
      </w:pPr>
      <w:r w:rsidRPr="00E2779D">
        <w:rPr>
          <w:rFonts w:cs="Arial"/>
          <w:spacing w:val="-3"/>
          <w:sz w:val="20"/>
          <w:szCs w:val="20"/>
        </w:rPr>
        <w:t>The Successful Offeror shall maintain insurance to protect itself and Henrico and Henrico’s elected officials, officers, agents, volunteers and employees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w:t>
      </w:r>
      <w:r w:rsidRPr="00DA1BB0">
        <w:rPr>
          <w:rFonts w:cs="Arial"/>
          <w:spacing w:val="-3"/>
          <w:sz w:val="20"/>
          <w:szCs w:val="20"/>
        </w:rPr>
        <w:t xml:space="preserve"> (</w:t>
      </w:r>
      <w:r w:rsidRPr="006D123A">
        <w:rPr>
          <w:rFonts w:cs="Arial"/>
          <w:b/>
          <w:spacing w:val="-3"/>
          <w:sz w:val="20"/>
          <w:szCs w:val="20"/>
        </w:rPr>
        <w:t xml:space="preserve">Attachment </w:t>
      </w:r>
      <w:r w:rsidR="00DA1BB0" w:rsidRPr="006D123A">
        <w:rPr>
          <w:rFonts w:cs="Arial"/>
          <w:b/>
          <w:spacing w:val="-3"/>
          <w:sz w:val="20"/>
          <w:szCs w:val="20"/>
        </w:rPr>
        <w:t>K</w:t>
      </w:r>
      <w:r w:rsidRPr="00DA1BB0">
        <w:rPr>
          <w:rFonts w:cs="Arial"/>
          <w:spacing w:val="-3"/>
          <w:sz w:val="20"/>
          <w:szCs w:val="20"/>
        </w:rPr>
        <w:t>)</w:t>
      </w:r>
      <w:r w:rsidR="006D123A">
        <w:rPr>
          <w:rFonts w:cs="Arial"/>
          <w:spacing w:val="-3"/>
          <w:sz w:val="20"/>
          <w:szCs w:val="20"/>
        </w:rPr>
        <w:t>.</w:t>
      </w:r>
    </w:p>
    <w:p w14:paraId="5840E659" w14:textId="7C9AD5A3" w:rsidR="00E2779D" w:rsidRPr="00E2779D" w:rsidRDefault="00E2779D" w:rsidP="00A81CE2">
      <w:pPr>
        <w:pStyle w:val="ListParagraph"/>
        <w:numPr>
          <w:ilvl w:val="0"/>
          <w:numId w:val="32"/>
        </w:numPr>
        <w:tabs>
          <w:tab w:val="left" w:pos="-720"/>
          <w:tab w:val="left" w:pos="0"/>
          <w:tab w:val="left" w:pos="1356"/>
          <w:tab w:val="left" w:pos="1440"/>
        </w:tabs>
        <w:suppressAutoHyphens/>
        <w:spacing w:line="276" w:lineRule="auto"/>
        <w:ind w:hanging="720"/>
        <w:outlineLvl w:val="1"/>
        <w:rPr>
          <w:rFonts w:cs="Arial"/>
          <w:b/>
          <w:spacing w:val="-3"/>
          <w:sz w:val="20"/>
          <w:szCs w:val="20"/>
        </w:rPr>
      </w:pPr>
      <w:bookmarkStart w:id="145" w:name="_Toc471937097"/>
      <w:r w:rsidRPr="00E2779D">
        <w:rPr>
          <w:rFonts w:cs="Arial"/>
          <w:b/>
          <w:spacing w:val="-3"/>
          <w:sz w:val="20"/>
          <w:szCs w:val="20"/>
        </w:rPr>
        <w:t>No Discrimination against F</w:t>
      </w:r>
      <w:r w:rsidR="00DA1BB0">
        <w:rPr>
          <w:rFonts w:cs="Arial"/>
          <w:b/>
          <w:spacing w:val="-3"/>
          <w:sz w:val="20"/>
          <w:szCs w:val="20"/>
        </w:rPr>
        <w:t>aith-Based Organizations</w:t>
      </w:r>
      <w:bookmarkEnd w:id="145"/>
    </w:p>
    <w:p w14:paraId="4CD1D64C" w14:textId="77777777" w:rsidR="00E2779D" w:rsidRPr="00DA1BB0" w:rsidRDefault="00E2779D" w:rsidP="00DA1BB0">
      <w:pPr>
        <w:tabs>
          <w:tab w:val="left" w:pos="-720"/>
          <w:tab w:val="left" w:pos="0"/>
          <w:tab w:val="left" w:pos="720"/>
        </w:tabs>
        <w:suppressAutoHyphens/>
        <w:rPr>
          <w:rFonts w:cs="Arial"/>
          <w:spacing w:val="-3"/>
          <w:sz w:val="20"/>
          <w:szCs w:val="20"/>
        </w:rPr>
      </w:pPr>
      <w:r w:rsidRPr="00DA1BB0">
        <w:rPr>
          <w:rFonts w:cs="Arial"/>
          <w:spacing w:val="-3"/>
          <w:sz w:val="20"/>
          <w:szCs w:val="20"/>
        </w:rPr>
        <w:t>Henrico County does not discriminate against faith-based organizations as that term is defined in Virginia Code Section 2.2.-4343.1.</w:t>
      </w:r>
    </w:p>
    <w:p w14:paraId="29170604" w14:textId="4FA3C323" w:rsidR="00E2779D" w:rsidRPr="00DA1BB0" w:rsidRDefault="00DA1BB0" w:rsidP="004F7564">
      <w:pPr>
        <w:pStyle w:val="ListParagraph"/>
        <w:numPr>
          <w:ilvl w:val="0"/>
          <w:numId w:val="32"/>
        </w:numPr>
        <w:tabs>
          <w:tab w:val="left" w:pos="-720"/>
          <w:tab w:val="left" w:pos="0"/>
          <w:tab w:val="left" w:pos="1356"/>
          <w:tab w:val="left" w:pos="1440"/>
        </w:tabs>
        <w:suppressAutoHyphens/>
        <w:spacing w:line="276" w:lineRule="auto"/>
        <w:ind w:hanging="720"/>
        <w:contextualSpacing w:val="0"/>
        <w:outlineLvl w:val="1"/>
        <w:rPr>
          <w:rFonts w:cs="Arial"/>
          <w:b/>
          <w:spacing w:val="-3"/>
          <w:sz w:val="20"/>
          <w:szCs w:val="20"/>
        </w:rPr>
      </w:pPr>
      <w:bookmarkStart w:id="146" w:name="_Toc471937098"/>
      <w:r>
        <w:rPr>
          <w:rFonts w:cs="Arial"/>
          <w:b/>
          <w:spacing w:val="-3"/>
          <w:sz w:val="20"/>
          <w:szCs w:val="20"/>
        </w:rPr>
        <w:t>Offeror's Performance</w:t>
      </w:r>
      <w:bookmarkEnd w:id="146"/>
    </w:p>
    <w:p w14:paraId="734E8A36" w14:textId="270F2054" w:rsidR="00E2779D" w:rsidRPr="00DA1BB0" w:rsidRDefault="00E2779D" w:rsidP="00A81CE2">
      <w:pPr>
        <w:pStyle w:val="ListParagraph"/>
        <w:widowControl w:val="0"/>
        <w:numPr>
          <w:ilvl w:val="0"/>
          <w:numId w:val="34"/>
        </w:numPr>
        <w:ind w:left="720"/>
        <w:contextualSpacing w:val="0"/>
        <w:rPr>
          <w:rFonts w:cs="Arial"/>
          <w:snapToGrid w:val="0"/>
          <w:sz w:val="20"/>
          <w:szCs w:val="20"/>
        </w:rPr>
      </w:pPr>
      <w:r w:rsidRPr="00DA1BB0">
        <w:rPr>
          <w:rFonts w:cs="Arial"/>
          <w:snapToGrid w:val="0"/>
          <w:sz w:val="20"/>
          <w:szCs w:val="20"/>
        </w:rPr>
        <w:t>The Offeror agrees and covenants that its agents and employees shall comply with all County, State and Federal laws, rules and regulations applicable to the business to be conducted under the contract.</w:t>
      </w:r>
    </w:p>
    <w:p w14:paraId="271933C1" w14:textId="3B354315" w:rsidR="00E2779D" w:rsidRPr="00DA1BB0" w:rsidRDefault="00E2779D" w:rsidP="00A81CE2">
      <w:pPr>
        <w:pStyle w:val="ListParagraph"/>
        <w:widowControl w:val="0"/>
        <w:numPr>
          <w:ilvl w:val="0"/>
          <w:numId w:val="34"/>
        </w:numPr>
        <w:ind w:left="720"/>
        <w:contextualSpacing w:val="0"/>
        <w:rPr>
          <w:rFonts w:cs="Arial"/>
          <w:snapToGrid w:val="0"/>
          <w:sz w:val="20"/>
          <w:szCs w:val="20"/>
        </w:rPr>
      </w:pPr>
      <w:r w:rsidRPr="00DA1BB0">
        <w:rPr>
          <w:rFonts w:cs="Arial"/>
          <w:snapToGrid w:val="0"/>
          <w:sz w:val="20"/>
          <w:szCs w:val="20"/>
        </w:rPr>
        <w:t>The Offeror shall ensure that its employees shall observe and exercise all necessary caution and discretion so as to avoid injury to person or damage to property of any and all kinds.</w:t>
      </w:r>
    </w:p>
    <w:p w14:paraId="0CE32997" w14:textId="6ACEBEA6" w:rsidR="00E2779D" w:rsidRPr="00DA1BB0" w:rsidRDefault="00E2779D" w:rsidP="00A81CE2">
      <w:pPr>
        <w:pStyle w:val="ListParagraph"/>
        <w:widowControl w:val="0"/>
        <w:numPr>
          <w:ilvl w:val="0"/>
          <w:numId w:val="34"/>
        </w:numPr>
        <w:ind w:left="720"/>
        <w:contextualSpacing w:val="0"/>
        <w:rPr>
          <w:rFonts w:cs="Arial"/>
          <w:snapToGrid w:val="0"/>
          <w:sz w:val="20"/>
          <w:szCs w:val="20"/>
        </w:rPr>
      </w:pPr>
      <w:r w:rsidRPr="00DA1BB0">
        <w:rPr>
          <w:rFonts w:cs="Arial"/>
          <w:snapToGrid w:val="0"/>
          <w:sz w:val="20"/>
          <w:szCs w:val="20"/>
        </w:rPr>
        <w:t>The Offeror shall cooperate with County officials in performing the contract work so that interference with normal program will be held to a minimum.</w:t>
      </w:r>
    </w:p>
    <w:p w14:paraId="01BF3B5C" w14:textId="1272B9B4" w:rsidR="00E2779D" w:rsidRPr="00DA1BB0" w:rsidRDefault="00E2779D" w:rsidP="00A81CE2">
      <w:pPr>
        <w:pStyle w:val="ListParagraph"/>
        <w:widowControl w:val="0"/>
        <w:numPr>
          <w:ilvl w:val="0"/>
          <w:numId w:val="34"/>
        </w:numPr>
        <w:ind w:left="720"/>
        <w:contextualSpacing w:val="0"/>
        <w:rPr>
          <w:rFonts w:cs="Arial"/>
          <w:snapToGrid w:val="0"/>
          <w:sz w:val="20"/>
          <w:szCs w:val="20"/>
        </w:rPr>
      </w:pPr>
      <w:r w:rsidRPr="00DA1BB0">
        <w:rPr>
          <w:rFonts w:cs="Arial"/>
          <w:snapToGrid w:val="0"/>
          <w:sz w:val="20"/>
          <w:szCs w:val="20"/>
        </w:rPr>
        <w:t>The Offeror shall be an independent contractor and shall not be an employee of the County.</w:t>
      </w:r>
    </w:p>
    <w:p w14:paraId="2054E010" w14:textId="7DAF0130" w:rsidR="00E2779D" w:rsidRPr="00DA1BB0" w:rsidRDefault="00DA1BB0" w:rsidP="00A81CE2">
      <w:pPr>
        <w:pStyle w:val="ListParagraph"/>
        <w:numPr>
          <w:ilvl w:val="0"/>
          <w:numId w:val="32"/>
        </w:numPr>
        <w:tabs>
          <w:tab w:val="left" w:pos="-720"/>
          <w:tab w:val="left" w:pos="0"/>
          <w:tab w:val="left" w:pos="1356"/>
          <w:tab w:val="left" w:pos="1440"/>
        </w:tabs>
        <w:suppressAutoHyphens/>
        <w:spacing w:line="276" w:lineRule="auto"/>
        <w:ind w:hanging="720"/>
        <w:contextualSpacing w:val="0"/>
        <w:outlineLvl w:val="1"/>
        <w:rPr>
          <w:rFonts w:cs="Arial"/>
          <w:b/>
          <w:spacing w:val="-3"/>
          <w:sz w:val="20"/>
          <w:szCs w:val="20"/>
        </w:rPr>
      </w:pPr>
      <w:bookmarkStart w:id="147" w:name="_Toc471937099"/>
      <w:r>
        <w:rPr>
          <w:rFonts w:cs="Arial"/>
          <w:b/>
          <w:spacing w:val="-3"/>
          <w:sz w:val="20"/>
          <w:szCs w:val="20"/>
        </w:rPr>
        <w:t>O</w:t>
      </w:r>
      <w:r w:rsidR="00E2779D" w:rsidRPr="00DA1BB0">
        <w:rPr>
          <w:rFonts w:cs="Arial"/>
          <w:b/>
          <w:spacing w:val="-3"/>
          <w:sz w:val="20"/>
          <w:szCs w:val="20"/>
        </w:rPr>
        <w:t>wnership of D</w:t>
      </w:r>
      <w:r>
        <w:rPr>
          <w:rFonts w:cs="Arial"/>
          <w:b/>
          <w:spacing w:val="-3"/>
          <w:sz w:val="20"/>
          <w:szCs w:val="20"/>
        </w:rPr>
        <w:t>eliverable and Related Products</w:t>
      </w:r>
      <w:bookmarkEnd w:id="147"/>
    </w:p>
    <w:p w14:paraId="73247CA9" w14:textId="1523AFFB" w:rsidR="00E2779D" w:rsidRPr="00DA1BB0" w:rsidRDefault="00E2779D" w:rsidP="00A81CE2">
      <w:pPr>
        <w:pStyle w:val="ListParagraph"/>
        <w:widowControl w:val="0"/>
        <w:numPr>
          <w:ilvl w:val="0"/>
          <w:numId w:val="35"/>
        </w:numPr>
        <w:ind w:left="720"/>
        <w:contextualSpacing w:val="0"/>
        <w:rPr>
          <w:rFonts w:cs="Arial"/>
          <w:snapToGrid w:val="0"/>
          <w:sz w:val="20"/>
          <w:szCs w:val="20"/>
        </w:rPr>
      </w:pPr>
      <w:r w:rsidRPr="00DA1BB0">
        <w:rPr>
          <w:rFonts w:cs="Arial"/>
          <w:snapToGrid w:val="0"/>
          <w:sz w:val="20"/>
          <w:szCs w:val="20"/>
        </w:rPr>
        <w:t xml:space="preserve">The County of Henrico, Virginia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Contractor, from doing so.  To the extent that the Contractor may be deemed at any time to have any of the foregoing rights, the Contractor agrees to irrevocably assign and does hereby irrevocably assign such rights to the County of Henrico, Virginia.  </w:t>
      </w:r>
    </w:p>
    <w:p w14:paraId="59CF4EBD" w14:textId="1522DCB2" w:rsidR="00E2779D" w:rsidRPr="00DA1BB0" w:rsidRDefault="00E2779D" w:rsidP="00A81CE2">
      <w:pPr>
        <w:pStyle w:val="ListParagraph"/>
        <w:widowControl w:val="0"/>
        <w:numPr>
          <w:ilvl w:val="0"/>
          <w:numId w:val="35"/>
        </w:numPr>
        <w:ind w:left="720"/>
        <w:contextualSpacing w:val="0"/>
        <w:rPr>
          <w:rFonts w:cs="Arial"/>
          <w:snapToGrid w:val="0"/>
          <w:sz w:val="20"/>
          <w:szCs w:val="20"/>
        </w:rPr>
      </w:pPr>
      <w:r w:rsidRPr="00DA1BB0">
        <w:rPr>
          <w:rFonts w:cs="Arial"/>
          <w:snapToGrid w:val="0"/>
          <w:sz w:val="20"/>
          <w:szCs w:val="20"/>
        </w:rPr>
        <w:t>The selected Offeror shall be expressly prohibited by the terms of any contract resulting from this procurement from receiving additional payments or profit from the items referred to in this paragraph, other than, that which is provided for in the general terms and conditions of said contract.</w:t>
      </w:r>
    </w:p>
    <w:p w14:paraId="010C7F82" w14:textId="75794817" w:rsidR="00E2779D" w:rsidRPr="00DA1BB0" w:rsidRDefault="00E2779D" w:rsidP="00A81CE2">
      <w:pPr>
        <w:pStyle w:val="ListParagraph"/>
        <w:widowControl w:val="0"/>
        <w:numPr>
          <w:ilvl w:val="0"/>
          <w:numId w:val="35"/>
        </w:numPr>
        <w:ind w:left="720"/>
        <w:contextualSpacing w:val="0"/>
        <w:rPr>
          <w:rFonts w:cs="Arial"/>
          <w:snapToGrid w:val="0"/>
          <w:sz w:val="20"/>
          <w:szCs w:val="20"/>
        </w:rPr>
      </w:pPr>
      <w:r w:rsidRPr="00DA1BB0">
        <w:rPr>
          <w:rFonts w:cs="Arial"/>
          <w:snapToGrid w:val="0"/>
          <w:sz w:val="20"/>
          <w:szCs w:val="20"/>
        </w:rPr>
        <w:t>This shall not preclude Offerors from submitting proposals, which may include innovative ownership approaches in the best interest of the County.</w:t>
      </w:r>
    </w:p>
    <w:p w14:paraId="57843F58" w14:textId="7EC76C0C" w:rsidR="00E2779D" w:rsidRPr="00E2779D" w:rsidRDefault="00DA1BB0" w:rsidP="00A81CE2">
      <w:pPr>
        <w:pStyle w:val="ListParagraph"/>
        <w:numPr>
          <w:ilvl w:val="0"/>
          <w:numId w:val="32"/>
        </w:numPr>
        <w:tabs>
          <w:tab w:val="left" w:pos="-720"/>
          <w:tab w:val="left" w:pos="0"/>
          <w:tab w:val="left" w:pos="1356"/>
          <w:tab w:val="left" w:pos="1440"/>
        </w:tabs>
        <w:suppressAutoHyphens/>
        <w:spacing w:line="276" w:lineRule="auto"/>
        <w:ind w:hanging="720"/>
        <w:contextualSpacing w:val="0"/>
        <w:outlineLvl w:val="1"/>
        <w:rPr>
          <w:rFonts w:cs="Arial"/>
          <w:b/>
          <w:spacing w:val="-3"/>
          <w:sz w:val="20"/>
          <w:szCs w:val="20"/>
        </w:rPr>
      </w:pPr>
      <w:bookmarkStart w:id="148" w:name="_Toc471937100"/>
      <w:r>
        <w:rPr>
          <w:rFonts w:cs="Arial"/>
          <w:b/>
          <w:spacing w:val="-3"/>
          <w:sz w:val="20"/>
          <w:szCs w:val="20"/>
        </w:rPr>
        <w:t>Record Retention/Audits</w:t>
      </w:r>
      <w:bookmarkEnd w:id="148"/>
    </w:p>
    <w:p w14:paraId="077EF7C1" w14:textId="40DD9496" w:rsidR="00E2779D" w:rsidRPr="00DA1BB0" w:rsidRDefault="00E2779D" w:rsidP="00DA1BB0">
      <w:pPr>
        <w:pStyle w:val="ListParagraph"/>
        <w:numPr>
          <w:ilvl w:val="3"/>
          <w:numId w:val="15"/>
        </w:numPr>
        <w:tabs>
          <w:tab w:val="left" w:pos="-720"/>
          <w:tab w:val="left" w:pos="0"/>
          <w:tab w:val="left" w:pos="720"/>
        </w:tabs>
        <w:suppressAutoHyphens/>
        <w:ind w:left="720"/>
        <w:contextualSpacing w:val="0"/>
        <w:rPr>
          <w:rFonts w:cs="Arial"/>
          <w:spacing w:val="-3"/>
          <w:sz w:val="20"/>
          <w:szCs w:val="20"/>
        </w:rPr>
      </w:pPr>
      <w:r w:rsidRPr="00DA1BB0">
        <w:rPr>
          <w:rFonts w:cs="Arial"/>
          <w:spacing w:val="-3"/>
          <w:sz w:val="20"/>
          <w:szCs w:val="20"/>
        </w:rPr>
        <w:t xml:space="preserve">The Successful Offeror shall retain, during the performance of the contract and for a period of three years from the completion of the contract, all records pertaining to the Successful Offeror’s proposal and any </w:t>
      </w:r>
      <w:r w:rsidRPr="00DA1BB0">
        <w:rPr>
          <w:rFonts w:cs="Arial"/>
          <w:spacing w:val="-3"/>
          <w:sz w:val="20"/>
          <w:szCs w:val="20"/>
        </w:rPr>
        <w:lastRenderedPageBreak/>
        <w:t>contract awarded pursuant to this Request for Proposal.  Such records shall include but not be limited to all paid vouchers including those for out-of-pocket expenses; other reimbursement supported by invoices, including Offeror copies of periodic estimates for partial payment; ledgers, cancelled checks; deposit slips; bank statements; journals; contract amendments and change orders; insurance documents; payroll documents; timesheets; memoranda; and correspondence.  Such records shall be available to the County on demand and without advance notice during the Successful Offeror’s normal working hours.</w:t>
      </w:r>
    </w:p>
    <w:p w14:paraId="2CF34B74" w14:textId="3C16196E" w:rsidR="00E2779D" w:rsidRPr="00DA1BB0" w:rsidRDefault="00E2779D" w:rsidP="00DA1BB0">
      <w:pPr>
        <w:pStyle w:val="ListParagraph"/>
        <w:numPr>
          <w:ilvl w:val="3"/>
          <w:numId w:val="15"/>
        </w:numPr>
        <w:tabs>
          <w:tab w:val="left" w:pos="-720"/>
          <w:tab w:val="left" w:pos="0"/>
          <w:tab w:val="left" w:pos="720"/>
        </w:tabs>
        <w:suppressAutoHyphens/>
        <w:ind w:left="720"/>
        <w:contextualSpacing w:val="0"/>
        <w:rPr>
          <w:rFonts w:cs="Arial"/>
          <w:spacing w:val="-3"/>
          <w:sz w:val="20"/>
          <w:szCs w:val="20"/>
        </w:rPr>
      </w:pPr>
      <w:r w:rsidRPr="00DA1BB0">
        <w:rPr>
          <w:rFonts w:cs="Arial"/>
          <w:spacing w:val="-3"/>
          <w:sz w:val="20"/>
          <w:szCs w:val="20"/>
        </w:rPr>
        <w:t>County personnel may perform in-progress and post-audits of Offerors records as a result of a contract awarded pursuant to this Request for Proposals.  Files would be available on demand and without notice during normal working hours.</w:t>
      </w:r>
    </w:p>
    <w:p w14:paraId="0CA27EA8" w14:textId="224AA2C7" w:rsidR="00E2779D" w:rsidRPr="00E2779D" w:rsidRDefault="00E2779D" w:rsidP="00A81CE2">
      <w:pPr>
        <w:pStyle w:val="ListParagraph"/>
        <w:numPr>
          <w:ilvl w:val="0"/>
          <w:numId w:val="32"/>
        </w:numPr>
        <w:tabs>
          <w:tab w:val="left" w:pos="-720"/>
          <w:tab w:val="left" w:pos="0"/>
          <w:tab w:val="left" w:pos="1356"/>
          <w:tab w:val="left" w:pos="1440"/>
        </w:tabs>
        <w:suppressAutoHyphens/>
        <w:spacing w:line="276" w:lineRule="auto"/>
        <w:ind w:hanging="720"/>
        <w:contextualSpacing w:val="0"/>
        <w:outlineLvl w:val="1"/>
        <w:rPr>
          <w:rFonts w:cs="Arial"/>
          <w:b/>
          <w:spacing w:val="-3"/>
          <w:sz w:val="20"/>
          <w:szCs w:val="20"/>
        </w:rPr>
      </w:pPr>
      <w:bookmarkStart w:id="149" w:name="_Toc471937101"/>
      <w:r w:rsidRPr="00E2779D">
        <w:rPr>
          <w:rFonts w:cs="Arial"/>
          <w:b/>
          <w:spacing w:val="-3"/>
          <w:sz w:val="20"/>
          <w:szCs w:val="20"/>
        </w:rPr>
        <w:t>Severability</w:t>
      </w:r>
      <w:bookmarkEnd w:id="149"/>
    </w:p>
    <w:p w14:paraId="50E19A85" w14:textId="77777777" w:rsidR="00E2779D" w:rsidRPr="00E2779D" w:rsidRDefault="00E2779D" w:rsidP="00DA1BB0">
      <w:pPr>
        <w:tabs>
          <w:tab w:val="left" w:pos="-720"/>
          <w:tab w:val="left" w:pos="0"/>
          <w:tab w:val="left" w:pos="720"/>
        </w:tabs>
        <w:suppressAutoHyphens/>
        <w:rPr>
          <w:rFonts w:cs="Arial"/>
          <w:spacing w:val="-3"/>
          <w:sz w:val="20"/>
          <w:szCs w:val="20"/>
        </w:rPr>
      </w:pPr>
      <w:r w:rsidRPr="00E2779D">
        <w:rPr>
          <w:rFonts w:cs="Arial"/>
          <w:spacing w:val="-3"/>
          <w:sz w:val="20"/>
          <w:szCs w:val="20"/>
        </w:rPr>
        <w:t>Each paragraph and provision of the Contract is severable from the entire agreement and if any provision is declared invalid the remaining provisions shall nevertheless remain in effect.</w:t>
      </w:r>
    </w:p>
    <w:p w14:paraId="79F1AF96" w14:textId="2453622B" w:rsidR="00E2779D" w:rsidRPr="00DA1BB0" w:rsidRDefault="00E2779D" w:rsidP="00A81CE2">
      <w:pPr>
        <w:pStyle w:val="ListParagraph"/>
        <w:numPr>
          <w:ilvl w:val="0"/>
          <w:numId w:val="32"/>
        </w:numPr>
        <w:tabs>
          <w:tab w:val="left" w:pos="-720"/>
          <w:tab w:val="left" w:pos="0"/>
          <w:tab w:val="left" w:pos="1356"/>
          <w:tab w:val="left" w:pos="1440"/>
        </w:tabs>
        <w:suppressAutoHyphens/>
        <w:spacing w:line="276" w:lineRule="auto"/>
        <w:ind w:hanging="720"/>
        <w:contextualSpacing w:val="0"/>
        <w:outlineLvl w:val="1"/>
        <w:rPr>
          <w:rFonts w:cs="Arial"/>
          <w:b/>
          <w:spacing w:val="-3"/>
          <w:sz w:val="20"/>
          <w:szCs w:val="20"/>
        </w:rPr>
      </w:pPr>
      <w:bookmarkStart w:id="150" w:name="_Toc471937102"/>
      <w:r w:rsidRPr="00DA1BB0">
        <w:rPr>
          <w:rFonts w:cs="Arial"/>
          <w:b/>
          <w:spacing w:val="-3"/>
          <w:sz w:val="20"/>
          <w:szCs w:val="20"/>
        </w:rPr>
        <w:t>Minority-, Woman-, Service Disabled Veteran-Owned, Small Businesses and Employment Services Organizations</w:t>
      </w:r>
      <w:bookmarkEnd w:id="150"/>
    </w:p>
    <w:p w14:paraId="47EA1470" w14:textId="77777777" w:rsidR="00E2779D" w:rsidRPr="00E2779D" w:rsidRDefault="00E2779D" w:rsidP="00DA1BB0">
      <w:pPr>
        <w:rPr>
          <w:rFonts w:cs="Arial"/>
          <w:spacing w:val="-3"/>
          <w:sz w:val="20"/>
          <w:szCs w:val="20"/>
        </w:rPr>
      </w:pPr>
      <w:r w:rsidRPr="00E2779D">
        <w:rPr>
          <w:rFonts w:cs="Arial"/>
          <w:spacing w:val="-3"/>
          <w:sz w:val="20"/>
          <w:szCs w:val="20"/>
        </w:rPr>
        <w:t xml:space="preserve">It is the policy of the County of Henrico to actively seek out and provide contracting opportunities to minority-, woman-, service disabled veteran-owned, small businesses and employment services organizations in procurement transactions made by the County.  </w:t>
      </w:r>
    </w:p>
    <w:p w14:paraId="7A1EEBC5" w14:textId="77777777" w:rsidR="00E2779D" w:rsidRPr="00E2779D" w:rsidRDefault="00E2779D" w:rsidP="00DA1BB0">
      <w:pPr>
        <w:rPr>
          <w:rFonts w:cs="Arial"/>
          <w:spacing w:val="-3"/>
          <w:sz w:val="20"/>
          <w:szCs w:val="20"/>
        </w:rPr>
      </w:pPr>
      <w:r w:rsidRPr="00E2779D">
        <w:rPr>
          <w:rFonts w:cs="Arial"/>
          <w:spacing w:val="-3"/>
          <w:sz w:val="20"/>
          <w:szCs w:val="20"/>
        </w:rPr>
        <w:t xml:space="preserve">The County strongly encourages all suppliers to respond to Invitations for Bids and Request for Proposals and supports the use of minority, woman-, service disabled veteran-owned, small businesses and employment services organizations for sub-contracting opportunities.  </w:t>
      </w:r>
    </w:p>
    <w:p w14:paraId="0F47D1AA" w14:textId="77777777" w:rsidR="00E2779D" w:rsidRPr="00E2779D" w:rsidRDefault="00E2779D" w:rsidP="00DA1BB0">
      <w:pPr>
        <w:rPr>
          <w:rFonts w:cs="Arial"/>
          <w:spacing w:val="-3"/>
          <w:sz w:val="20"/>
          <w:szCs w:val="20"/>
        </w:rPr>
      </w:pPr>
      <w:r w:rsidRPr="00E2779D">
        <w:rPr>
          <w:rFonts w:cs="Arial"/>
          <w:spacing w:val="-3"/>
          <w:sz w:val="20"/>
          <w:szCs w:val="20"/>
        </w:rPr>
        <w:t xml:space="preserve">All formal solicitations are posted on the Commonwealth of Virginia eVA the County’s internet site at </w:t>
      </w:r>
      <w:hyperlink r:id="rId24" w:history="1">
        <w:r w:rsidRPr="00E2779D">
          <w:rPr>
            <w:rStyle w:val="Hyperlink"/>
            <w:rFonts w:cs="Arial"/>
            <w:spacing w:val="-3"/>
            <w:sz w:val="20"/>
            <w:szCs w:val="20"/>
          </w:rPr>
          <w:t>http://henrico.us/purchasing</w:t>
        </w:r>
      </w:hyperlink>
      <w:r w:rsidRPr="00E2779D">
        <w:rPr>
          <w:rFonts w:cs="Arial"/>
          <w:spacing w:val="-3"/>
          <w:sz w:val="20"/>
          <w:szCs w:val="20"/>
        </w:rPr>
        <w:t xml:space="preserve"> and may be viewed under the Bids and Proposals link.  Construction related solicitations are located on eVA and County internet sites and on eBid at </w:t>
      </w:r>
      <w:hyperlink r:id="rId25" w:history="1">
        <w:r w:rsidRPr="00E2779D">
          <w:rPr>
            <w:rStyle w:val="Hyperlink"/>
            <w:rFonts w:cs="Arial"/>
            <w:spacing w:val="-3"/>
            <w:sz w:val="20"/>
            <w:szCs w:val="20"/>
          </w:rPr>
          <w:t>www.ebidexchange.com/henrico</w:t>
        </w:r>
      </w:hyperlink>
      <w:r w:rsidRPr="00E2779D">
        <w:rPr>
          <w:rFonts w:cs="Arial"/>
          <w:spacing w:val="-3"/>
          <w:sz w:val="20"/>
          <w:szCs w:val="20"/>
        </w:rPr>
        <w:t>.</w:t>
      </w:r>
    </w:p>
    <w:p w14:paraId="5FFACF6F" w14:textId="24225056" w:rsidR="00E2779D" w:rsidRPr="00DA1BB0" w:rsidRDefault="00DA1BB0" w:rsidP="00A81CE2">
      <w:pPr>
        <w:pStyle w:val="ListParagraph"/>
        <w:numPr>
          <w:ilvl w:val="0"/>
          <w:numId w:val="32"/>
        </w:numPr>
        <w:tabs>
          <w:tab w:val="left" w:pos="-720"/>
          <w:tab w:val="left" w:pos="0"/>
          <w:tab w:val="left" w:pos="1356"/>
          <w:tab w:val="left" w:pos="1440"/>
        </w:tabs>
        <w:suppressAutoHyphens/>
        <w:spacing w:line="276" w:lineRule="auto"/>
        <w:ind w:hanging="720"/>
        <w:contextualSpacing w:val="0"/>
        <w:outlineLvl w:val="1"/>
        <w:rPr>
          <w:rFonts w:cs="Arial"/>
          <w:b/>
          <w:spacing w:val="-3"/>
          <w:sz w:val="20"/>
          <w:szCs w:val="20"/>
        </w:rPr>
      </w:pPr>
      <w:bookmarkStart w:id="151" w:name="_Toc471937104"/>
      <w:r>
        <w:rPr>
          <w:rFonts w:cs="Arial"/>
          <w:b/>
          <w:spacing w:val="-3"/>
          <w:sz w:val="20"/>
          <w:szCs w:val="20"/>
        </w:rPr>
        <w:t>Taxes</w:t>
      </w:r>
      <w:bookmarkEnd w:id="151"/>
    </w:p>
    <w:p w14:paraId="33F4C63E" w14:textId="613F78E6" w:rsidR="00E2779D" w:rsidRPr="00DA1BB0" w:rsidRDefault="00E2779D" w:rsidP="00DA1BB0">
      <w:pPr>
        <w:pStyle w:val="ListParagraph"/>
        <w:numPr>
          <w:ilvl w:val="3"/>
          <w:numId w:val="12"/>
        </w:numPr>
        <w:tabs>
          <w:tab w:val="left" w:pos="-720"/>
          <w:tab w:val="left" w:pos="720"/>
          <w:tab w:val="left" w:pos="1800"/>
        </w:tabs>
        <w:suppressAutoHyphens/>
        <w:ind w:left="720"/>
        <w:contextualSpacing w:val="0"/>
        <w:rPr>
          <w:rFonts w:cs="Arial"/>
          <w:spacing w:val="-3"/>
          <w:sz w:val="20"/>
          <w:szCs w:val="20"/>
        </w:rPr>
      </w:pPr>
      <w:r w:rsidRPr="00DA1BB0">
        <w:rPr>
          <w:rFonts w:cs="Arial"/>
          <w:spacing w:val="-3"/>
          <w:sz w:val="20"/>
          <w:szCs w:val="20"/>
        </w:rPr>
        <w:t>The Successful Offeror shall pay all county, city, state and federal taxes required by law and resulting from the work or traceable thereto, under whatever name levied.  Said taxes shall not be in addition to the Contract price between Henrico and the Successful Offeror, as the taxes shall be solely an obligation of the Successful Offeror and not of Henrico, and Henrico shall be held harmless for same by the Successful Offeror.</w:t>
      </w:r>
    </w:p>
    <w:p w14:paraId="50660819" w14:textId="14A887BD" w:rsidR="00E2779D" w:rsidRDefault="00E2779D" w:rsidP="00DA1BB0">
      <w:pPr>
        <w:pStyle w:val="ListParagraph"/>
        <w:numPr>
          <w:ilvl w:val="3"/>
          <w:numId w:val="12"/>
        </w:numPr>
        <w:tabs>
          <w:tab w:val="left" w:pos="-720"/>
          <w:tab w:val="left" w:pos="720"/>
          <w:tab w:val="left" w:pos="1800"/>
        </w:tabs>
        <w:suppressAutoHyphens/>
        <w:ind w:left="720"/>
        <w:contextualSpacing w:val="0"/>
        <w:rPr>
          <w:rFonts w:cs="Arial"/>
          <w:spacing w:val="-3"/>
          <w:sz w:val="20"/>
          <w:szCs w:val="20"/>
        </w:rPr>
      </w:pPr>
      <w:r w:rsidRPr="00DA1BB0">
        <w:rPr>
          <w:rFonts w:cs="Arial"/>
          <w:spacing w:val="-3"/>
          <w:sz w:val="20"/>
          <w:szCs w:val="20"/>
        </w:rPr>
        <w:t>Henrico is exempt from the payment of federal excise taxes and the payment of State Sales and Use Tax on all tangible, personal property for its use or consumption.  Tax exemption certificates will be furnished upon request.</w:t>
      </w:r>
    </w:p>
    <w:p w14:paraId="75517D2C" w14:textId="5A431BBD" w:rsidR="00E2779D" w:rsidRPr="00E2779D" w:rsidRDefault="00DA1BB0" w:rsidP="00A81CE2">
      <w:pPr>
        <w:pStyle w:val="ListParagraph"/>
        <w:numPr>
          <w:ilvl w:val="0"/>
          <w:numId w:val="32"/>
        </w:numPr>
        <w:tabs>
          <w:tab w:val="left" w:pos="-720"/>
          <w:tab w:val="left" w:pos="0"/>
          <w:tab w:val="left" w:pos="1356"/>
          <w:tab w:val="left" w:pos="1440"/>
        </w:tabs>
        <w:suppressAutoHyphens/>
        <w:spacing w:line="276" w:lineRule="auto"/>
        <w:ind w:hanging="720"/>
        <w:contextualSpacing w:val="0"/>
        <w:outlineLvl w:val="1"/>
        <w:rPr>
          <w:rFonts w:cs="Arial"/>
          <w:b/>
          <w:spacing w:val="-3"/>
          <w:sz w:val="20"/>
          <w:szCs w:val="20"/>
        </w:rPr>
      </w:pPr>
      <w:bookmarkStart w:id="152" w:name="_Toc471937105"/>
      <w:r>
        <w:rPr>
          <w:rFonts w:cs="Arial"/>
          <w:b/>
          <w:spacing w:val="-3"/>
          <w:sz w:val="20"/>
          <w:szCs w:val="20"/>
        </w:rPr>
        <w:t>Termination of Contract</w:t>
      </w:r>
      <w:bookmarkEnd w:id="152"/>
    </w:p>
    <w:p w14:paraId="523BF5DF" w14:textId="6A6D584E" w:rsidR="00E2779D" w:rsidRPr="00E2779D" w:rsidRDefault="00E2779D" w:rsidP="00A81CE2">
      <w:pPr>
        <w:pStyle w:val="ListParagraph"/>
        <w:numPr>
          <w:ilvl w:val="0"/>
          <w:numId w:val="37"/>
        </w:numPr>
        <w:tabs>
          <w:tab w:val="left" w:pos="-720"/>
          <w:tab w:val="left" w:pos="720"/>
          <w:tab w:val="left" w:pos="1800"/>
        </w:tabs>
        <w:suppressAutoHyphens/>
        <w:ind w:left="720"/>
        <w:contextualSpacing w:val="0"/>
        <w:rPr>
          <w:rFonts w:cs="Arial"/>
          <w:spacing w:val="-3"/>
          <w:sz w:val="20"/>
          <w:szCs w:val="20"/>
        </w:rPr>
      </w:pPr>
      <w:r w:rsidRPr="00E2779D">
        <w:rPr>
          <w:rFonts w:cs="Arial"/>
          <w:spacing w:val="-3"/>
          <w:sz w:val="20"/>
          <w:szCs w:val="20"/>
        </w:rPr>
        <w:t>The County reserves the right to terminate the Contract immediately in the event that the Successful Offeror discontinues or abandons operations; is adjudged bankrupt, or is reorganized under any bankruptcy law; or fails to keep in force any required insurance policies or bonds.</w:t>
      </w:r>
    </w:p>
    <w:p w14:paraId="615453A3" w14:textId="0F4C1BD1" w:rsidR="00E2779D" w:rsidRPr="00E2779D" w:rsidRDefault="00E2779D" w:rsidP="00A81CE2">
      <w:pPr>
        <w:pStyle w:val="ListParagraph"/>
        <w:numPr>
          <w:ilvl w:val="0"/>
          <w:numId w:val="37"/>
        </w:numPr>
        <w:tabs>
          <w:tab w:val="left" w:pos="-720"/>
          <w:tab w:val="left" w:pos="720"/>
          <w:tab w:val="left" w:pos="1800"/>
        </w:tabs>
        <w:suppressAutoHyphens/>
        <w:ind w:left="720"/>
        <w:contextualSpacing w:val="0"/>
        <w:rPr>
          <w:rFonts w:cs="Arial"/>
          <w:spacing w:val="-3"/>
          <w:sz w:val="20"/>
          <w:szCs w:val="20"/>
        </w:rPr>
      </w:pPr>
      <w:r w:rsidRPr="00E2779D">
        <w:rPr>
          <w:rFonts w:cs="Arial"/>
          <w:spacing w:val="-3"/>
          <w:sz w:val="20"/>
          <w:szCs w:val="20"/>
        </w:rPr>
        <w:t>Failure of the Successful Offeror to comply with any section or part of the Contract will be considered grounds for immediate termination of the Contract by the County.</w:t>
      </w:r>
    </w:p>
    <w:p w14:paraId="7B197611" w14:textId="75D5E99D" w:rsidR="00E2779D" w:rsidRPr="00E2779D" w:rsidRDefault="00E2779D" w:rsidP="00A81CE2">
      <w:pPr>
        <w:pStyle w:val="ListParagraph"/>
        <w:numPr>
          <w:ilvl w:val="0"/>
          <w:numId w:val="37"/>
        </w:numPr>
        <w:tabs>
          <w:tab w:val="left" w:pos="-720"/>
          <w:tab w:val="left" w:pos="720"/>
          <w:tab w:val="left" w:pos="1800"/>
        </w:tabs>
        <w:suppressAutoHyphens/>
        <w:ind w:left="720"/>
        <w:contextualSpacing w:val="0"/>
        <w:rPr>
          <w:rFonts w:cs="Arial"/>
          <w:spacing w:val="-3"/>
          <w:sz w:val="20"/>
          <w:szCs w:val="20"/>
        </w:rPr>
      </w:pPr>
      <w:r w:rsidRPr="00E2779D">
        <w:rPr>
          <w:rFonts w:cs="Arial"/>
          <w:spacing w:val="-3"/>
          <w:sz w:val="20"/>
          <w:szCs w:val="20"/>
        </w:rPr>
        <w:t>Notwithstanding anything to the contrary contained in the Contract between the County and the Successful Offeror, the County may, without prejudice to any other rights it may have, terminate the Contract for convenience and without cause, by giving 30 days’ written notice to the Successful Offeror.</w:t>
      </w:r>
    </w:p>
    <w:p w14:paraId="1AD372EC" w14:textId="27266C89" w:rsidR="00E2779D" w:rsidRDefault="00E2779D" w:rsidP="00A81CE2">
      <w:pPr>
        <w:pStyle w:val="ListParagraph"/>
        <w:numPr>
          <w:ilvl w:val="0"/>
          <w:numId w:val="37"/>
        </w:numPr>
        <w:tabs>
          <w:tab w:val="left" w:pos="-720"/>
          <w:tab w:val="left" w:pos="720"/>
          <w:tab w:val="left" w:pos="1800"/>
        </w:tabs>
        <w:suppressAutoHyphens/>
        <w:ind w:left="720"/>
        <w:contextualSpacing w:val="0"/>
        <w:rPr>
          <w:rFonts w:cs="Arial"/>
          <w:spacing w:val="-3"/>
          <w:sz w:val="20"/>
          <w:szCs w:val="20"/>
        </w:rPr>
      </w:pPr>
      <w:r w:rsidRPr="00E2779D">
        <w:rPr>
          <w:rFonts w:cs="Arial"/>
          <w:spacing w:val="-3"/>
          <w:sz w:val="20"/>
          <w:szCs w:val="20"/>
        </w:rPr>
        <w:t>If the County terminates the Contract, the Successful Offeror will be paid by the County for all scheduled work completed satisfactorily by the Successful Offeror up to the termination date.</w:t>
      </w:r>
    </w:p>
    <w:p w14:paraId="225783D3" w14:textId="77777777" w:rsidR="004F7564" w:rsidRPr="00E2779D" w:rsidRDefault="004F7564" w:rsidP="004F7564">
      <w:pPr>
        <w:pStyle w:val="ListParagraph"/>
        <w:tabs>
          <w:tab w:val="left" w:pos="-720"/>
          <w:tab w:val="left" w:pos="720"/>
          <w:tab w:val="left" w:pos="1800"/>
        </w:tabs>
        <w:suppressAutoHyphens/>
        <w:contextualSpacing w:val="0"/>
        <w:rPr>
          <w:rFonts w:cs="Arial"/>
          <w:spacing w:val="-3"/>
          <w:sz w:val="20"/>
          <w:szCs w:val="20"/>
        </w:rPr>
      </w:pPr>
    </w:p>
    <w:p w14:paraId="3CEC8E3E" w14:textId="63AC8288" w:rsidR="00E2779D" w:rsidRPr="00DA1BB0" w:rsidRDefault="00DA1BB0" w:rsidP="00A81CE2">
      <w:pPr>
        <w:pStyle w:val="ListParagraph"/>
        <w:numPr>
          <w:ilvl w:val="0"/>
          <w:numId w:val="32"/>
        </w:numPr>
        <w:tabs>
          <w:tab w:val="left" w:pos="-720"/>
          <w:tab w:val="left" w:pos="0"/>
          <w:tab w:val="left" w:pos="1356"/>
          <w:tab w:val="left" w:pos="1440"/>
        </w:tabs>
        <w:suppressAutoHyphens/>
        <w:spacing w:line="276" w:lineRule="auto"/>
        <w:ind w:hanging="720"/>
        <w:contextualSpacing w:val="0"/>
        <w:outlineLvl w:val="1"/>
        <w:rPr>
          <w:rFonts w:cs="Arial"/>
          <w:b/>
          <w:spacing w:val="-3"/>
          <w:sz w:val="20"/>
          <w:szCs w:val="20"/>
        </w:rPr>
      </w:pPr>
      <w:bookmarkStart w:id="153" w:name="_Toc471937106"/>
      <w:r w:rsidRPr="00DA1BB0">
        <w:rPr>
          <w:rFonts w:cs="Arial"/>
          <w:b/>
          <w:spacing w:val="-3"/>
          <w:sz w:val="20"/>
          <w:szCs w:val="20"/>
        </w:rPr>
        <w:lastRenderedPageBreak/>
        <w:t>County License Requirement</w:t>
      </w:r>
      <w:bookmarkEnd w:id="153"/>
    </w:p>
    <w:p w14:paraId="5A19B770" w14:textId="77777777" w:rsidR="00E2779D" w:rsidRPr="00E2779D" w:rsidRDefault="00E2779D" w:rsidP="00DA1BB0">
      <w:pPr>
        <w:tabs>
          <w:tab w:val="left" w:pos="770"/>
        </w:tabs>
        <w:rPr>
          <w:rFonts w:cs="Arial"/>
          <w:sz w:val="20"/>
          <w:szCs w:val="20"/>
        </w:rPr>
      </w:pPr>
      <w:r w:rsidRPr="00E2779D">
        <w:rPr>
          <w:rFonts w:cs="Arial"/>
          <w:sz w:val="20"/>
          <w:szCs w:val="20"/>
        </w:rPr>
        <w:t>If a business is located in the County, it is unlawful to conduct or engage in that business without obtaining a business license.  If your business is located in the County, include a copy of your current business license with your proposal submission.  If you have any questions, contact the Business Section, Department of Finance, County of Henrico, telephone (804) 501-4310.</w:t>
      </w:r>
    </w:p>
    <w:p w14:paraId="279F3881" w14:textId="613C8FC7" w:rsidR="00E2779D" w:rsidRPr="00DA1BB0" w:rsidRDefault="00DA1BB0" w:rsidP="00A81CE2">
      <w:pPr>
        <w:pStyle w:val="ListParagraph"/>
        <w:numPr>
          <w:ilvl w:val="0"/>
          <w:numId w:val="32"/>
        </w:numPr>
        <w:tabs>
          <w:tab w:val="left" w:pos="-720"/>
          <w:tab w:val="left" w:pos="0"/>
          <w:tab w:val="left" w:pos="1356"/>
          <w:tab w:val="left" w:pos="1440"/>
        </w:tabs>
        <w:suppressAutoHyphens/>
        <w:spacing w:line="276" w:lineRule="auto"/>
        <w:ind w:hanging="720"/>
        <w:contextualSpacing w:val="0"/>
        <w:outlineLvl w:val="1"/>
        <w:rPr>
          <w:rFonts w:cs="Arial"/>
          <w:b/>
          <w:spacing w:val="-3"/>
          <w:sz w:val="20"/>
          <w:szCs w:val="20"/>
        </w:rPr>
      </w:pPr>
      <w:bookmarkStart w:id="154" w:name="_Toc471937107"/>
      <w:r w:rsidRPr="00DA1BB0">
        <w:rPr>
          <w:rFonts w:cs="Arial"/>
          <w:b/>
          <w:spacing w:val="-3"/>
          <w:sz w:val="20"/>
          <w:szCs w:val="20"/>
        </w:rPr>
        <w:t>Environmental Management</w:t>
      </w:r>
      <w:bookmarkEnd w:id="154"/>
    </w:p>
    <w:p w14:paraId="22476729" w14:textId="77777777" w:rsidR="00E2779D" w:rsidRPr="00DA1BB0" w:rsidRDefault="00E2779D" w:rsidP="00DA1BB0">
      <w:pPr>
        <w:tabs>
          <w:tab w:val="left" w:pos="770"/>
        </w:tabs>
        <w:rPr>
          <w:rFonts w:cs="Arial"/>
          <w:sz w:val="20"/>
          <w:szCs w:val="20"/>
        </w:rPr>
      </w:pPr>
      <w:r w:rsidRPr="00DA1BB0">
        <w:rPr>
          <w:rFonts w:cs="Arial"/>
          <w:sz w:val="20"/>
          <w:szCs w:val="20"/>
        </w:rPr>
        <w:t>Contractor shall be responsible for complying with all applicable federal, state, and local environmental regulations.  Contractor is expected to abide by the County of Henrico’s Environmental Policy Statement;</w:t>
      </w:r>
    </w:p>
    <w:p w14:paraId="284D4F83" w14:textId="7DA1F882" w:rsidR="00E2779D" w:rsidRPr="00DA1BB0" w:rsidRDefault="003105A7" w:rsidP="00DA1BB0">
      <w:pPr>
        <w:tabs>
          <w:tab w:val="left" w:pos="770"/>
        </w:tabs>
        <w:rPr>
          <w:rFonts w:cs="Arial"/>
          <w:sz w:val="20"/>
          <w:szCs w:val="20"/>
        </w:rPr>
      </w:pPr>
      <w:hyperlink r:id="rId26" w:history="1">
        <w:r w:rsidR="00DA1BB0" w:rsidRPr="006A0CA7">
          <w:rPr>
            <w:rStyle w:val="Hyperlink"/>
            <w:rFonts w:cs="Arial"/>
            <w:sz w:val="20"/>
            <w:szCs w:val="20"/>
          </w:rPr>
          <w:t>http://www.co.henrico.va.us/pdfs/hr/risk/env%20policy.pdf</w:t>
        </w:r>
      </w:hyperlink>
      <w:r w:rsidR="00DA1BB0">
        <w:rPr>
          <w:rFonts w:cs="Arial"/>
          <w:sz w:val="20"/>
          <w:szCs w:val="20"/>
        </w:rPr>
        <w:t xml:space="preserve"> </w:t>
      </w:r>
      <w:r w:rsidR="00E2779D" w:rsidRPr="00DA1BB0">
        <w:rPr>
          <w:rFonts w:cs="Arial"/>
          <w:sz w:val="20"/>
          <w:szCs w:val="20"/>
        </w:rPr>
        <w:t>which emphasizes environmental compliance, pollution prevention, continual improvement, and conservation.  Contractor is responsible for ensuring that all employees conducting activities on behalf of the County are properly trained to carry out environmental responsibilities. The Successful Offeror shall immediately communicate any environmental concerns or incidents to the appropriate County staff.</w:t>
      </w:r>
    </w:p>
    <w:p w14:paraId="38F0103C" w14:textId="3A4D3E4A" w:rsidR="00E2779D" w:rsidRPr="00E2779D" w:rsidRDefault="00DA1BB0" w:rsidP="00A81CE2">
      <w:pPr>
        <w:pStyle w:val="ListParagraph"/>
        <w:numPr>
          <w:ilvl w:val="0"/>
          <w:numId w:val="32"/>
        </w:numPr>
        <w:tabs>
          <w:tab w:val="left" w:pos="-720"/>
          <w:tab w:val="left" w:pos="0"/>
          <w:tab w:val="left" w:pos="1356"/>
          <w:tab w:val="left" w:pos="1440"/>
        </w:tabs>
        <w:suppressAutoHyphens/>
        <w:spacing w:line="276" w:lineRule="auto"/>
        <w:ind w:hanging="720"/>
        <w:contextualSpacing w:val="0"/>
        <w:outlineLvl w:val="1"/>
        <w:rPr>
          <w:rFonts w:cs="Arial"/>
          <w:b/>
          <w:sz w:val="20"/>
          <w:szCs w:val="20"/>
        </w:rPr>
      </w:pPr>
      <w:bookmarkStart w:id="155" w:name="_Toc471937108"/>
      <w:r w:rsidRPr="00DA1BB0">
        <w:rPr>
          <w:rFonts w:cs="Arial"/>
          <w:b/>
          <w:spacing w:val="-3"/>
          <w:sz w:val="20"/>
          <w:szCs w:val="20"/>
        </w:rPr>
        <w:t>Safety</w:t>
      </w:r>
      <w:bookmarkEnd w:id="155"/>
    </w:p>
    <w:p w14:paraId="6CAB97C0" w14:textId="1408BFAB" w:rsidR="00E2779D" w:rsidRDefault="00E2779D" w:rsidP="00DA1BB0">
      <w:pPr>
        <w:pStyle w:val="ListParagraph"/>
        <w:numPr>
          <w:ilvl w:val="2"/>
          <w:numId w:val="3"/>
        </w:numPr>
        <w:rPr>
          <w:rFonts w:cs="Arial"/>
          <w:sz w:val="20"/>
          <w:szCs w:val="20"/>
        </w:rPr>
      </w:pPr>
      <w:r w:rsidRPr="00DA1BB0">
        <w:rPr>
          <w:rFonts w:cs="Arial"/>
          <w:sz w:val="20"/>
          <w:szCs w:val="20"/>
        </w:rPr>
        <w:t>The Successful Offeror shall comply with and ensure that the Successful Offeror’s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Codes Commission of the Commonwealth of Virginia and issued by the Department of Labor and Industry under Title 40.1 of the Code of Virginia/Virginia Occupational Safety and Health shall apply to all work under this contract. The Successful Bidder shall provide or cause to be provided all technical expertise, qualified personnel, equipment, tools and material to safely accomplish the work specified and performed by the Successful Offeror.</w:t>
      </w:r>
    </w:p>
    <w:p w14:paraId="561AD363" w14:textId="77777777" w:rsidR="00DA1BB0" w:rsidRPr="00DA1BB0" w:rsidRDefault="00DA1BB0" w:rsidP="00DA1BB0">
      <w:pPr>
        <w:pStyle w:val="ListParagraph"/>
        <w:ind w:hanging="360"/>
        <w:rPr>
          <w:rFonts w:cs="Arial"/>
          <w:sz w:val="20"/>
          <w:szCs w:val="20"/>
        </w:rPr>
      </w:pPr>
    </w:p>
    <w:p w14:paraId="0DE9854F" w14:textId="5B2E2DAE" w:rsidR="00E2779D" w:rsidRDefault="00E2779D" w:rsidP="00DA1BB0">
      <w:pPr>
        <w:pStyle w:val="ListParagraph"/>
        <w:numPr>
          <w:ilvl w:val="2"/>
          <w:numId w:val="3"/>
        </w:numPr>
        <w:rPr>
          <w:rFonts w:cs="Arial"/>
          <w:sz w:val="20"/>
          <w:szCs w:val="20"/>
        </w:rPr>
      </w:pPr>
      <w:r w:rsidRPr="00DA1BB0">
        <w:rPr>
          <w:rFonts w:cs="Arial"/>
          <w:sz w:val="20"/>
          <w:szCs w:val="20"/>
        </w:rPr>
        <w:t>Each job site shall have a supervisor who is competent, qualified, or authorized on the worksite, who is familiar with policies, regulations and standards applicable to the work being performed. The supervisor must be capable of identifying existing and predictable hazards in the surroundings or working conditions which are hazardous or dangerous to employees or the public, and is capable of ensuring that applicable safety regulations are complied with, and shall have the authority and responsibility to take prompt corrective measures, which may include removal of the Successful Offeror’s personnel from the work site.</w:t>
      </w:r>
    </w:p>
    <w:p w14:paraId="1B383375" w14:textId="77777777" w:rsidR="00DA1BB0" w:rsidRPr="00DA1BB0" w:rsidRDefault="00DA1BB0" w:rsidP="00DA1BB0">
      <w:pPr>
        <w:pStyle w:val="ListParagraph"/>
        <w:ind w:hanging="360"/>
        <w:rPr>
          <w:rFonts w:cs="Arial"/>
          <w:sz w:val="20"/>
          <w:szCs w:val="20"/>
        </w:rPr>
      </w:pPr>
    </w:p>
    <w:p w14:paraId="52ABD22F" w14:textId="4050116A" w:rsidR="00E2779D" w:rsidRDefault="00E2779D" w:rsidP="00DA1BB0">
      <w:pPr>
        <w:pStyle w:val="ListParagraph"/>
        <w:numPr>
          <w:ilvl w:val="2"/>
          <w:numId w:val="3"/>
        </w:numPr>
        <w:contextualSpacing w:val="0"/>
        <w:rPr>
          <w:rFonts w:cs="Arial"/>
          <w:sz w:val="20"/>
          <w:szCs w:val="20"/>
        </w:rPr>
      </w:pPr>
      <w:r w:rsidRPr="00DA1BB0">
        <w:rPr>
          <w:rFonts w:cs="Arial"/>
          <w:sz w:val="20"/>
          <w:szCs w:val="20"/>
        </w:rPr>
        <w:t xml:space="preserve">Any operations of the Successful Offeror determined to be hazardous by the County, shall be immediately discontinued by the Successful Bidder upon receipt of either </w:t>
      </w:r>
      <w:r w:rsidR="00C0717E" w:rsidRPr="00DA1BB0">
        <w:rPr>
          <w:rFonts w:cs="Arial"/>
          <w:sz w:val="20"/>
          <w:szCs w:val="20"/>
        </w:rPr>
        <w:t>w</w:t>
      </w:r>
      <w:r w:rsidRPr="00DA1BB0">
        <w:rPr>
          <w:rFonts w:cs="Arial"/>
          <w:sz w:val="20"/>
          <w:szCs w:val="20"/>
        </w:rPr>
        <w:t>ritten or oral notice by the County to discontinue such practice.</w:t>
      </w:r>
    </w:p>
    <w:p w14:paraId="24AB2E8A" w14:textId="1A814A3E" w:rsidR="00E2779D" w:rsidRPr="00DA1BB0" w:rsidRDefault="00E2779D" w:rsidP="00A81CE2">
      <w:pPr>
        <w:pStyle w:val="ListParagraph"/>
        <w:numPr>
          <w:ilvl w:val="0"/>
          <w:numId w:val="32"/>
        </w:numPr>
        <w:tabs>
          <w:tab w:val="left" w:pos="-720"/>
          <w:tab w:val="left" w:pos="0"/>
          <w:tab w:val="left" w:pos="1356"/>
          <w:tab w:val="left" w:pos="1440"/>
        </w:tabs>
        <w:suppressAutoHyphens/>
        <w:spacing w:line="276" w:lineRule="auto"/>
        <w:ind w:hanging="720"/>
        <w:contextualSpacing w:val="0"/>
        <w:outlineLvl w:val="1"/>
        <w:rPr>
          <w:rFonts w:cs="Arial"/>
          <w:b/>
          <w:spacing w:val="-3"/>
          <w:sz w:val="20"/>
          <w:szCs w:val="20"/>
        </w:rPr>
      </w:pPr>
      <w:bookmarkStart w:id="156" w:name="_Toc471937109"/>
      <w:r w:rsidRPr="00DA1BB0">
        <w:rPr>
          <w:rFonts w:cs="Arial"/>
          <w:b/>
          <w:spacing w:val="-3"/>
          <w:sz w:val="20"/>
          <w:szCs w:val="20"/>
        </w:rPr>
        <w:t>Authorization to Transact Business in the Commonwealth</w:t>
      </w:r>
      <w:bookmarkEnd w:id="156"/>
    </w:p>
    <w:p w14:paraId="56253953" w14:textId="755CEA78" w:rsidR="00E2779D" w:rsidRPr="00DA1BB0" w:rsidRDefault="00E2779D" w:rsidP="00A81CE2">
      <w:pPr>
        <w:pStyle w:val="ListParagraph"/>
        <w:numPr>
          <w:ilvl w:val="2"/>
          <w:numId w:val="32"/>
        </w:numPr>
        <w:ind w:left="720" w:hanging="360"/>
        <w:contextualSpacing w:val="0"/>
        <w:rPr>
          <w:rFonts w:cs="Arial"/>
          <w:sz w:val="20"/>
          <w:szCs w:val="20"/>
        </w:rPr>
      </w:pPr>
      <w:r w:rsidRPr="00DA1BB0">
        <w:rPr>
          <w:rFonts w:cs="Arial"/>
          <w:sz w:val="20"/>
          <w:szCs w:val="20"/>
        </w:rPr>
        <w:t xml:space="preserve">A contractor organized as a stock or nonstock corporation, limited liability company, business trust, or limited partnership or registered as a registered limited liability partnership shall be authorized to transact business in the Commonwealth as a domestic or foreign business entity if so required by Title 13.1 or Title 50 of the Code of Virginia or as otherwise required by law.  </w:t>
      </w:r>
    </w:p>
    <w:p w14:paraId="6D151325" w14:textId="3EE78B7F" w:rsidR="00E2779D" w:rsidRPr="00DA1BB0" w:rsidRDefault="00E2779D" w:rsidP="00A81CE2">
      <w:pPr>
        <w:pStyle w:val="ListParagraph"/>
        <w:numPr>
          <w:ilvl w:val="2"/>
          <w:numId w:val="32"/>
        </w:numPr>
        <w:ind w:left="720" w:hanging="360"/>
        <w:contextualSpacing w:val="0"/>
        <w:rPr>
          <w:rFonts w:cs="Arial"/>
          <w:sz w:val="20"/>
          <w:szCs w:val="20"/>
        </w:rPr>
      </w:pPr>
      <w:r w:rsidRPr="00DA1BB0">
        <w:rPr>
          <w:rFonts w:cs="Arial"/>
          <w:sz w:val="20"/>
          <w:szCs w:val="20"/>
        </w:rPr>
        <w:t xml:space="preserve">An Offeror organized or authorized to transact business in the Commonwealth pursuant to Title 13.1 or Title 50 of the Code of Virginia must include in its proposal the identification number issued to it by the State Corporation Commission. </w:t>
      </w:r>
      <w:r w:rsidRPr="00DA1BB0">
        <w:rPr>
          <w:rFonts w:cs="Arial"/>
          <w:b/>
          <w:sz w:val="20"/>
          <w:szCs w:val="20"/>
        </w:rPr>
        <w:t xml:space="preserve">(Attachment </w:t>
      </w:r>
      <w:r w:rsidR="008D3058">
        <w:rPr>
          <w:rFonts w:cs="Arial"/>
          <w:b/>
          <w:sz w:val="20"/>
          <w:szCs w:val="20"/>
        </w:rPr>
        <w:t>N</w:t>
      </w:r>
      <w:r w:rsidRPr="00DA1BB0">
        <w:rPr>
          <w:rFonts w:cs="Arial"/>
          <w:b/>
          <w:sz w:val="20"/>
          <w:szCs w:val="20"/>
        </w:rPr>
        <w:t>)</w:t>
      </w:r>
      <w:r w:rsidRPr="00DA1BB0">
        <w:rPr>
          <w:rFonts w:cs="Arial"/>
          <w:sz w:val="20"/>
          <w:szCs w:val="20"/>
        </w:rPr>
        <w:t xml:space="preserve">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14:paraId="5C8C6528" w14:textId="666855DD" w:rsidR="00E2779D" w:rsidRPr="00DA1BB0" w:rsidRDefault="00E2779D" w:rsidP="00A81CE2">
      <w:pPr>
        <w:pStyle w:val="ListParagraph"/>
        <w:numPr>
          <w:ilvl w:val="2"/>
          <w:numId w:val="32"/>
        </w:numPr>
        <w:ind w:left="720" w:hanging="360"/>
        <w:contextualSpacing w:val="0"/>
        <w:rPr>
          <w:rFonts w:cs="Arial"/>
          <w:sz w:val="20"/>
          <w:szCs w:val="20"/>
        </w:rPr>
      </w:pPr>
      <w:r w:rsidRPr="00DA1BB0">
        <w:rPr>
          <w:rFonts w:cs="Arial"/>
          <w:sz w:val="20"/>
          <w:szCs w:val="20"/>
        </w:rPr>
        <w:t>An Offeror described in subsection 2 that fails to provide the required information shall not receive an award unless a waiver is granted by the Director of Purchasing, his designee, or the County Manager.</w:t>
      </w:r>
    </w:p>
    <w:p w14:paraId="11118CF8" w14:textId="40548EE2" w:rsidR="00E2779D" w:rsidRPr="00DA1BB0" w:rsidRDefault="00E2779D" w:rsidP="00A81CE2">
      <w:pPr>
        <w:pStyle w:val="ListParagraph"/>
        <w:numPr>
          <w:ilvl w:val="2"/>
          <w:numId w:val="32"/>
        </w:numPr>
        <w:ind w:left="720" w:hanging="360"/>
        <w:contextualSpacing w:val="0"/>
        <w:rPr>
          <w:rFonts w:cs="Arial"/>
          <w:sz w:val="20"/>
          <w:szCs w:val="20"/>
        </w:rPr>
      </w:pPr>
      <w:r w:rsidRPr="00DA1BB0">
        <w:rPr>
          <w:rFonts w:cs="Arial"/>
          <w:sz w:val="20"/>
          <w:szCs w:val="20"/>
        </w:rPr>
        <w:lastRenderedPageBreak/>
        <w:t>Any falsification or misrepresentation contained in the statement submitted by the Offeror pursuant to Title 13.1 or Title 50 of the Code of Virginia may be cause for debarment.</w:t>
      </w:r>
    </w:p>
    <w:p w14:paraId="4B681A5A" w14:textId="20019C72" w:rsidR="00DA1BB0" w:rsidRPr="00DA1BB0" w:rsidRDefault="00E2779D" w:rsidP="00A81CE2">
      <w:pPr>
        <w:pStyle w:val="ListParagraph"/>
        <w:numPr>
          <w:ilvl w:val="2"/>
          <w:numId w:val="32"/>
        </w:numPr>
        <w:ind w:left="720" w:hanging="360"/>
        <w:contextualSpacing w:val="0"/>
        <w:rPr>
          <w:rFonts w:cs="Arial"/>
          <w:sz w:val="20"/>
          <w:szCs w:val="20"/>
        </w:rPr>
      </w:pPr>
      <w:r w:rsidRPr="00DA1BB0">
        <w:rPr>
          <w:rFonts w:cs="Arial"/>
          <w:sz w:val="20"/>
          <w:szCs w:val="20"/>
        </w:rPr>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14:paraId="2A732C31" w14:textId="4E40BC06" w:rsidR="00E2779D" w:rsidRPr="00DA1BB0" w:rsidRDefault="00E2779D" w:rsidP="00A81CE2">
      <w:pPr>
        <w:pStyle w:val="ListParagraph"/>
        <w:numPr>
          <w:ilvl w:val="0"/>
          <w:numId w:val="32"/>
        </w:numPr>
        <w:tabs>
          <w:tab w:val="left" w:pos="-720"/>
          <w:tab w:val="left" w:pos="0"/>
          <w:tab w:val="left" w:pos="1356"/>
          <w:tab w:val="left" w:pos="1440"/>
        </w:tabs>
        <w:suppressAutoHyphens/>
        <w:spacing w:line="276" w:lineRule="auto"/>
        <w:ind w:hanging="720"/>
        <w:contextualSpacing w:val="0"/>
        <w:outlineLvl w:val="1"/>
        <w:rPr>
          <w:rFonts w:cs="Arial"/>
          <w:b/>
          <w:spacing w:val="-3"/>
          <w:sz w:val="20"/>
          <w:szCs w:val="20"/>
        </w:rPr>
      </w:pPr>
      <w:bookmarkStart w:id="157" w:name="_Toc471937110"/>
      <w:r w:rsidRPr="00DA1BB0">
        <w:rPr>
          <w:rFonts w:cs="Arial"/>
          <w:b/>
          <w:spacing w:val="-3"/>
          <w:sz w:val="20"/>
          <w:szCs w:val="20"/>
        </w:rPr>
        <w:t>Payment Clauses Required by Va. Code § 2.2-4354</w:t>
      </w:r>
      <w:bookmarkEnd w:id="157"/>
    </w:p>
    <w:p w14:paraId="1F730FF8" w14:textId="77777777" w:rsidR="00C0717E" w:rsidRDefault="00E2779D" w:rsidP="00DA1BB0">
      <w:pPr>
        <w:contextualSpacing/>
        <w:rPr>
          <w:rFonts w:cs="Arial"/>
          <w:color w:val="000000"/>
          <w:sz w:val="20"/>
          <w:szCs w:val="20"/>
        </w:rPr>
      </w:pPr>
      <w:r w:rsidRPr="00E2779D">
        <w:rPr>
          <w:rFonts w:cs="Arial"/>
          <w:color w:val="000000"/>
          <w:sz w:val="20"/>
          <w:szCs w:val="20"/>
        </w:rPr>
        <w:t>Pursuant to Virginia Code § 2.2-4354:</w:t>
      </w:r>
    </w:p>
    <w:p w14:paraId="1C387177" w14:textId="77777777" w:rsidR="00E2779D" w:rsidRPr="00DA1BB0" w:rsidRDefault="00E2779D" w:rsidP="00CD3580">
      <w:pPr>
        <w:pStyle w:val="ListParagraph"/>
        <w:numPr>
          <w:ilvl w:val="2"/>
          <w:numId w:val="38"/>
        </w:numPr>
        <w:spacing w:after="120"/>
        <w:ind w:left="720" w:hanging="360"/>
        <w:contextualSpacing w:val="0"/>
        <w:rPr>
          <w:rFonts w:cs="Arial"/>
          <w:color w:val="000000"/>
          <w:sz w:val="20"/>
          <w:szCs w:val="20"/>
        </w:rPr>
      </w:pPr>
      <w:r w:rsidRPr="00DA1BB0">
        <w:rPr>
          <w:rFonts w:cs="Arial"/>
          <w:color w:val="000000"/>
          <w:sz w:val="20"/>
          <w:szCs w:val="20"/>
        </w:rPr>
        <w:t>The Successful Offeror shall take one of the two following actions within seven days after receipt of amounts paid to the Successful Offeror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Successful Offeror’s intention to withhold all or a part of the subcontractor's payment with the reason for nonpayment.</w:t>
      </w:r>
    </w:p>
    <w:p w14:paraId="23352F83" w14:textId="77777777" w:rsidR="00E12DF4" w:rsidRPr="00DA1BB0" w:rsidRDefault="00E2779D" w:rsidP="00CD3580">
      <w:pPr>
        <w:pStyle w:val="ListParagraph"/>
        <w:numPr>
          <w:ilvl w:val="2"/>
          <w:numId w:val="38"/>
        </w:numPr>
        <w:spacing w:after="120"/>
        <w:ind w:left="720" w:hanging="360"/>
        <w:contextualSpacing w:val="0"/>
        <w:rPr>
          <w:rFonts w:cs="Arial"/>
          <w:color w:val="000000"/>
          <w:sz w:val="20"/>
          <w:szCs w:val="20"/>
        </w:rPr>
      </w:pPr>
      <w:r w:rsidRPr="00DA1BB0">
        <w:rPr>
          <w:rFonts w:cs="Arial"/>
          <w:color w:val="000000"/>
          <w:sz w:val="20"/>
          <w:szCs w:val="20"/>
        </w:rPr>
        <w:t>Pursuant to Virginia Code § 2.2-4354, Successful Offerors that are proprietorships, partnerships, or corporations shall provide their federal employer identification numbers to the County. Pursuant to Virginia Code § 2.2-4354, Successful Offerors who are individual contractors shall provide their social security numbers to the County.</w:t>
      </w:r>
    </w:p>
    <w:p w14:paraId="3BCA26E2" w14:textId="77777777" w:rsidR="00E2779D" w:rsidRPr="00DA1BB0" w:rsidRDefault="00E2779D" w:rsidP="00CD3580">
      <w:pPr>
        <w:pStyle w:val="ListParagraph"/>
        <w:numPr>
          <w:ilvl w:val="2"/>
          <w:numId w:val="38"/>
        </w:numPr>
        <w:spacing w:after="120"/>
        <w:ind w:left="720" w:hanging="360"/>
        <w:contextualSpacing w:val="0"/>
        <w:rPr>
          <w:rFonts w:cs="Arial"/>
          <w:color w:val="000000"/>
          <w:sz w:val="20"/>
          <w:szCs w:val="20"/>
        </w:rPr>
      </w:pPr>
      <w:r w:rsidRPr="00DA1BB0">
        <w:rPr>
          <w:rFonts w:cs="Arial"/>
          <w:color w:val="000000"/>
          <w:sz w:val="20"/>
          <w:szCs w:val="20"/>
        </w:rPr>
        <w:t>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above.</w:t>
      </w:r>
    </w:p>
    <w:p w14:paraId="73390A4F" w14:textId="77777777" w:rsidR="00E2779D" w:rsidRPr="00DA1BB0" w:rsidRDefault="00E2779D" w:rsidP="00CD3580">
      <w:pPr>
        <w:pStyle w:val="ListParagraph"/>
        <w:numPr>
          <w:ilvl w:val="2"/>
          <w:numId w:val="38"/>
        </w:numPr>
        <w:spacing w:after="120"/>
        <w:ind w:left="720" w:hanging="360"/>
        <w:contextualSpacing w:val="0"/>
        <w:rPr>
          <w:rFonts w:cs="Arial"/>
          <w:color w:val="000000"/>
          <w:sz w:val="20"/>
          <w:szCs w:val="20"/>
        </w:rPr>
      </w:pPr>
      <w:r w:rsidRPr="00DA1BB0">
        <w:rPr>
          <w:rFonts w:cs="Arial"/>
          <w:color w:val="000000"/>
          <w:sz w:val="20"/>
          <w:szCs w:val="20"/>
        </w:rPr>
        <w:t>Pursuant to Virginia Code § 2.2-4354, unless otherwise provided under the terms of the Contract interest shall accrue at the rate of one percent per month.</w:t>
      </w:r>
    </w:p>
    <w:p w14:paraId="2980B191" w14:textId="77777777" w:rsidR="00E2779D" w:rsidRPr="00DA1BB0" w:rsidRDefault="00E2779D" w:rsidP="00CD3580">
      <w:pPr>
        <w:pStyle w:val="ListParagraph"/>
        <w:numPr>
          <w:ilvl w:val="2"/>
          <w:numId w:val="38"/>
        </w:numPr>
        <w:spacing w:after="120"/>
        <w:ind w:left="720" w:hanging="360"/>
        <w:contextualSpacing w:val="0"/>
        <w:rPr>
          <w:rFonts w:cs="Arial"/>
          <w:color w:val="000000"/>
          <w:sz w:val="20"/>
          <w:szCs w:val="20"/>
        </w:rPr>
      </w:pPr>
      <w:r w:rsidRPr="00DA1BB0">
        <w:rPr>
          <w:rFonts w:cs="Arial"/>
          <w:color w:val="000000"/>
          <w:sz w:val="20"/>
          <w:szCs w:val="20"/>
        </w:rPr>
        <w:t>The Successful Offeror shall include in each of its subcontracts a provision requiring each subcontractor to include or otherwise be subject to the same payment and interest requirements with respect to each lower-tier subcontractor.</w:t>
      </w:r>
    </w:p>
    <w:p w14:paraId="5DC69A08" w14:textId="2B1E1C04" w:rsidR="00DA1BB0" w:rsidRDefault="00E2779D" w:rsidP="00CD3580">
      <w:pPr>
        <w:pStyle w:val="ListParagraph"/>
        <w:numPr>
          <w:ilvl w:val="2"/>
          <w:numId w:val="38"/>
        </w:numPr>
        <w:ind w:left="720" w:hanging="360"/>
        <w:contextualSpacing w:val="0"/>
        <w:rPr>
          <w:rFonts w:cs="Arial"/>
          <w:color w:val="000000"/>
          <w:sz w:val="20"/>
          <w:szCs w:val="20"/>
        </w:rPr>
      </w:pPr>
      <w:r w:rsidRPr="00DA1BB0">
        <w:rPr>
          <w:rFonts w:cs="Arial"/>
          <w:color w:val="000000"/>
          <w:sz w:val="20"/>
          <w:szCs w:val="20"/>
        </w:rPr>
        <w:t>The Successful Offeror's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w:t>
      </w:r>
      <w:r w:rsidR="00EA51CB" w:rsidRPr="00DA1BB0">
        <w:rPr>
          <w:rFonts w:cs="Arial"/>
          <w:color w:val="000000"/>
          <w:sz w:val="20"/>
          <w:szCs w:val="20"/>
        </w:rPr>
        <w:t>rsement for the interest charge.</w:t>
      </w:r>
      <w:r w:rsidR="00E12DF4" w:rsidRPr="00DA1BB0">
        <w:rPr>
          <w:rFonts w:cs="Arial"/>
          <w:color w:val="000000"/>
          <w:sz w:val="20"/>
          <w:szCs w:val="20"/>
        </w:rPr>
        <w:tab/>
      </w:r>
    </w:p>
    <w:p w14:paraId="50666F09" w14:textId="22794A6E" w:rsidR="00EA51CB" w:rsidRPr="00DA1BB0" w:rsidRDefault="00EA51CB" w:rsidP="00A81CE2">
      <w:pPr>
        <w:pStyle w:val="ListParagraph"/>
        <w:numPr>
          <w:ilvl w:val="0"/>
          <w:numId w:val="32"/>
        </w:numPr>
        <w:tabs>
          <w:tab w:val="left" w:pos="-720"/>
          <w:tab w:val="left" w:pos="0"/>
          <w:tab w:val="left" w:pos="1356"/>
          <w:tab w:val="left" w:pos="1440"/>
        </w:tabs>
        <w:suppressAutoHyphens/>
        <w:spacing w:line="276" w:lineRule="auto"/>
        <w:ind w:hanging="720"/>
        <w:contextualSpacing w:val="0"/>
        <w:outlineLvl w:val="1"/>
        <w:rPr>
          <w:rFonts w:cs="Arial"/>
          <w:b/>
          <w:spacing w:val="-3"/>
          <w:sz w:val="20"/>
          <w:szCs w:val="20"/>
        </w:rPr>
      </w:pPr>
      <w:bookmarkStart w:id="158" w:name="_Toc471937111"/>
      <w:r w:rsidRPr="00DA1BB0">
        <w:rPr>
          <w:rFonts w:cs="Arial"/>
          <w:b/>
          <w:spacing w:val="-3"/>
          <w:sz w:val="20"/>
          <w:szCs w:val="20"/>
        </w:rPr>
        <w:t>Source Code</w:t>
      </w:r>
      <w:bookmarkEnd w:id="158"/>
    </w:p>
    <w:p w14:paraId="04BE8956" w14:textId="620128F8" w:rsidR="00EA51CB" w:rsidRPr="00516848" w:rsidRDefault="00EA51CB" w:rsidP="00DA1BB0">
      <w:pPr>
        <w:spacing w:after="120" w:line="276" w:lineRule="auto"/>
        <w:rPr>
          <w:rFonts w:cs="Arial"/>
          <w:sz w:val="20"/>
          <w:szCs w:val="20"/>
        </w:rPr>
      </w:pPr>
      <w:r>
        <w:rPr>
          <w:rFonts w:cs="Arial"/>
          <w:sz w:val="20"/>
          <w:szCs w:val="20"/>
        </w:rPr>
        <w:t>The Successful Offeror</w:t>
      </w:r>
      <w:r w:rsidRPr="00516848">
        <w:rPr>
          <w:rFonts w:cs="Arial"/>
          <w:sz w:val="20"/>
          <w:szCs w:val="20"/>
        </w:rPr>
        <w:t xml:space="preserve"> shall place source code for the software modules licensed by the </w:t>
      </w:r>
      <w:r>
        <w:rPr>
          <w:rFonts w:cs="Arial"/>
          <w:sz w:val="20"/>
          <w:szCs w:val="20"/>
        </w:rPr>
        <w:t>County</w:t>
      </w:r>
      <w:r w:rsidRPr="00516848">
        <w:rPr>
          <w:rFonts w:cs="Arial"/>
          <w:sz w:val="20"/>
          <w:szCs w:val="20"/>
        </w:rPr>
        <w:t xml:space="preserve"> in escrow with an independent third-party (with whom a separate escrow agreement will be entered into by </w:t>
      </w:r>
      <w:r>
        <w:rPr>
          <w:rFonts w:cs="Arial"/>
          <w:sz w:val="20"/>
          <w:szCs w:val="20"/>
        </w:rPr>
        <w:t>County</w:t>
      </w:r>
      <w:r w:rsidRPr="00516848">
        <w:rPr>
          <w:rFonts w:cs="Arial"/>
          <w:sz w:val="20"/>
          <w:szCs w:val="20"/>
        </w:rPr>
        <w:t xml:space="preserve"> </w:t>
      </w:r>
      <w:r>
        <w:rPr>
          <w:rFonts w:cs="Arial"/>
          <w:sz w:val="20"/>
          <w:szCs w:val="20"/>
        </w:rPr>
        <w:t>with all related costs paid by the Successful Offeror</w:t>
      </w:r>
      <w:r w:rsidRPr="00516848">
        <w:rPr>
          <w:rFonts w:cs="Arial"/>
          <w:sz w:val="20"/>
          <w:szCs w:val="20"/>
        </w:rPr>
        <w:t>). The source code shall be k</w:t>
      </w:r>
      <w:r>
        <w:rPr>
          <w:rFonts w:cs="Arial"/>
          <w:sz w:val="20"/>
          <w:szCs w:val="20"/>
        </w:rPr>
        <w:t>ept current with the releases/</w:t>
      </w:r>
      <w:r w:rsidRPr="00516848">
        <w:rPr>
          <w:rFonts w:cs="Arial"/>
          <w:sz w:val="20"/>
          <w:szCs w:val="20"/>
        </w:rPr>
        <w:t xml:space="preserve">version of the software in live use at the </w:t>
      </w:r>
      <w:r>
        <w:rPr>
          <w:rFonts w:cs="Arial"/>
          <w:sz w:val="20"/>
          <w:szCs w:val="20"/>
        </w:rPr>
        <w:t>County</w:t>
      </w:r>
      <w:r w:rsidRPr="00516848">
        <w:rPr>
          <w:rFonts w:cs="Arial"/>
          <w:sz w:val="20"/>
          <w:szCs w:val="20"/>
        </w:rPr>
        <w:t xml:space="preserve">. The source code shall revert to the </w:t>
      </w:r>
      <w:r>
        <w:rPr>
          <w:rFonts w:cs="Arial"/>
          <w:sz w:val="20"/>
          <w:szCs w:val="20"/>
        </w:rPr>
        <w:t>County</w:t>
      </w:r>
      <w:r w:rsidRPr="00516848">
        <w:rPr>
          <w:rFonts w:cs="Arial"/>
          <w:sz w:val="20"/>
          <w:szCs w:val="20"/>
        </w:rPr>
        <w:t xml:space="preserve"> for the </w:t>
      </w:r>
      <w:r>
        <w:rPr>
          <w:rFonts w:cs="Arial"/>
          <w:sz w:val="20"/>
          <w:szCs w:val="20"/>
        </w:rPr>
        <w:t>County</w:t>
      </w:r>
      <w:r w:rsidRPr="00516848">
        <w:rPr>
          <w:rFonts w:cs="Arial"/>
          <w:sz w:val="20"/>
          <w:szCs w:val="20"/>
        </w:rPr>
        <w:t xml:space="preserve">’s use if the </w:t>
      </w:r>
      <w:r>
        <w:rPr>
          <w:rFonts w:cs="Arial"/>
          <w:sz w:val="20"/>
          <w:szCs w:val="20"/>
        </w:rPr>
        <w:t>Successful Offeror</w:t>
      </w:r>
      <w:r w:rsidRPr="00516848">
        <w:rPr>
          <w:rFonts w:cs="Arial"/>
          <w:sz w:val="20"/>
          <w:szCs w:val="20"/>
        </w:rPr>
        <w:t xml:space="preserve"> files for bankruptcy or protection from creditors in a court of law. </w:t>
      </w:r>
      <w:r w:rsidR="00DA1BB0">
        <w:rPr>
          <w:rFonts w:cs="Arial"/>
          <w:sz w:val="20"/>
          <w:szCs w:val="20"/>
        </w:rPr>
        <w:t>The County</w:t>
      </w:r>
      <w:r w:rsidRPr="00516848">
        <w:rPr>
          <w:rFonts w:cs="Arial"/>
          <w:sz w:val="20"/>
          <w:szCs w:val="20"/>
        </w:rPr>
        <w:t xml:space="preserve"> shall then have full rights to use source code for any purposes other than resale.</w:t>
      </w:r>
    </w:p>
    <w:p w14:paraId="54B5775D" w14:textId="0A61408E" w:rsidR="006C156A" w:rsidRDefault="00EA51CB" w:rsidP="00CD3580">
      <w:pPr>
        <w:spacing w:after="120" w:line="276" w:lineRule="auto"/>
        <w:rPr>
          <w:rFonts w:cs="Arial"/>
          <w:sz w:val="20"/>
          <w:szCs w:val="20"/>
        </w:rPr>
      </w:pPr>
      <w:r w:rsidRPr="00516848">
        <w:rPr>
          <w:rFonts w:cs="Arial"/>
          <w:sz w:val="20"/>
          <w:szCs w:val="20"/>
        </w:rPr>
        <w:t xml:space="preserve">Within thirty (30) calendar days of the </w:t>
      </w:r>
      <w:r>
        <w:rPr>
          <w:rFonts w:cs="Arial"/>
          <w:sz w:val="20"/>
          <w:szCs w:val="20"/>
        </w:rPr>
        <w:t>Successful Offeror</w:t>
      </w:r>
      <w:r w:rsidRPr="00516848">
        <w:rPr>
          <w:rFonts w:cs="Arial"/>
          <w:sz w:val="20"/>
          <w:szCs w:val="20"/>
        </w:rPr>
        <w:t xml:space="preserve"> going out of business or no longer supporting the software being licensed, the </w:t>
      </w:r>
      <w:r>
        <w:rPr>
          <w:rFonts w:cs="Arial"/>
          <w:sz w:val="20"/>
          <w:szCs w:val="20"/>
        </w:rPr>
        <w:t>Successful Offeror</w:t>
      </w:r>
      <w:r w:rsidRPr="00516848">
        <w:rPr>
          <w:rFonts w:cs="Arial"/>
          <w:sz w:val="20"/>
          <w:szCs w:val="20"/>
        </w:rPr>
        <w:t xml:space="preserve"> shall provide appropriate source code to the </w:t>
      </w:r>
      <w:r>
        <w:rPr>
          <w:rFonts w:cs="Arial"/>
          <w:sz w:val="20"/>
          <w:szCs w:val="20"/>
        </w:rPr>
        <w:t>County</w:t>
      </w:r>
      <w:r w:rsidRPr="00516848">
        <w:rPr>
          <w:rFonts w:cs="Arial"/>
          <w:sz w:val="20"/>
          <w:szCs w:val="20"/>
        </w:rPr>
        <w:t xml:space="preserve">. The same applies if the </w:t>
      </w:r>
      <w:r>
        <w:rPr>
          <w:rFonts w:cs="Arial"/>
          <w:sz w:val="20"/>
          <w:szCs w:val="20"/>
        </w:rPr>
        <w:t>Successful Offeror</w:t>
      </w:r>
      <w:r w:rsidRPr="00516848">
        <w:rPr>
          <w:rFonts w:cs="Arial"/>
          <w:sz w:val="20"/>
          <w:szCs w:val="20"/>
        </w:rPr>
        <w:t xml:space="preserve"> is merged or acquired and the software is no longer supported. Once the </w:t>
      </w:r>
      <w:r>
        <w:rPr>
          <w:rFonts w:cs="Arial"/>
          <w:sz w:val="20"/>
          <w:szCs w:val="20"/>
        </w:rPr>
        <w:t>County</w:t>
      </w:r>
      <w:r w:rsidRPr="00516848">
        <w:rPr>
          <w:rFonts w:cs="Arial"/>
          <w:sz w:val="20"/>
          <w:szCs w:val="20"/>
        </w:rPr>
        <w:t xml:space="preserve"> obtains the source code, it shall be a</w:t>
      </w:r>
      <w:r>
        <w:rPr>
          <w:rFonts w:cs="Arial"/>
          <w:sz w:val="20"/>
          <w:szCs w:val="20"/>
        </w:rPr>
        <w:t>n enterprise</w:t>
      </w:r>
      <w:r w:rsidRPr="00516848">
        <w:rPr>
          <w:rFonts w:cs="Arial"/>
          <w:sz w:val="20"/>
          <w:szCs w:val="20"/>
        </w:rPr>
        <w:t xml:space="preserve"> license, and there shall not be any additional fees due, even if additional licenses are deployed.</w:t>
      </w:r>
    </w:p>
    <w:p w14:paraId="0A89474C" w14:textId="77777777" w:rsidR="006C156A" w:rsidRDefault="005B4238" w:rsidP="006C156A">
      <w:pPr>
        <w:pStyle w:val="ListParagraph"/>
        <w:numPr>
          <w:ilvl w:val="0"/>
          <w:numId w:val="32"/>
        </w:numPr>
        <w:tabs>
          <w:tab w:val="left" w:pos="-720"/>
          <w:tab w:val="left" w:pos="0"/>
          <w:tab w:val="left" w:pos="1356"/>
          <w:tab w:val="left" w:pos="1440"/>
        </w:tabs>
        <w:suppressAutoHyphens/>
        <w:spacing w:line="276" w:lineRule="auto"/>
        <w:ind w:hanging="720"/>
        <w:contextualSpacing w:val="0"/>
        <w:outlineLvl w:val="1"/>
        <w:rPr>
          <w:rFonts w:cs="Arial"/>
          <w:b/>
          <w:spacing w:val="-3"/>
          <w:sz w:val="20"/>
          <w:szCs w:val="20"/>
        </w:rPr>
      </w:pPr>
      <w:bookmarkStart w:id="159" w:name="_Toc471937112"/>
      <w:r w:rsidRPr="00DA1BB0">
        <w:rPr>
          <w:rFonts w:cs="Arial"/>
          <w:b/>
          <w:spacing w:val="-3"/>
          <w:sz w:val="20"/>
          <w:szCs w:val="20"/>
        </w:rPr>
        <w:t>C</w:t>
      </w:r>
      <w:r w:rsidR="006C156A">
        <w:rPr>
          <w:rFonts w:cs="Arial"/>
          <w:b/>
          <w:spacing w:val="-3"/>
          <w:sz w:val="20"/>
          <w:szCs w:val="20"/>
        </w:rPr>
        <w:t>ontract Period</w:t>
      </w:r>
      <w:bookmarkEnd w:id="159"/>
    </w:p>
    <w:p w14:paraId="75634D96" w14:textId="4F80DDF7" w:rsidR="005B4238" w:rsidRPr="006C156A" w:rsidRDefault="005B4238" w:rsidP="006C156A">
      <w:pPr>
        <w:pStyle w:val="ListParagraph"/>
        <w:tabs>
          <w:tab w:val="left" w:pos="-720"/>
          <w:tab w:val="left" w:pos="0"/>
          <w:tab w:val="left" w:pos="1260"/>
          <w:tab w:val="left" w:pos="1440"/>
        </w:tabs>
        <w:suppressAutoHyphens/>
        <w:spacing w:line="276" w:lineRule="auto"/>
        <w:ind w:hanging="630"/>
        <w:contextualSpacing w:val="0"/>
        <w:outlineLvl w:val="1"/>
        <w:rPr>
          <w:rFonts w:cs="Arial"/>
          <w:b/>
          <w:spacing w:val="-3"/>
          <w:sz w:val="20"/>
          <w:szCs w:val="20"/>
        </w:rPr>
      </w:pPr>
      <w:r w:rsidRPr="006C156A">
        <w:rPr>
          <w:rFonts w:eastAsia="Times New Roman" w:cs="Arial"/>
          <w:sz w:val="20"/>
          <w:szCs w:val="20"/>
        </w:rPr>
        <w:t xml:space="preserve">The contract period shall be </w:t>
      </w:r>
      <w:r w:rsidR="008D3058" w:rsidRPr="006C156A">
        <w:rPr>
          <w:rFonts w:eastAsia="Times New Roman" w:cs="Arial"/>
          <w:sz w:val="20"/>
          <w:szCs w:val="20"/>
        </w:rPr>
        <w:t>n</w:t>
      </w:r>
      <w:r w:rsidRPr="006C156A">
        <w:rPr>
          <w:rFonts w:eastAsia="Times New Roman" w:cs="Arial"/>
          <w:sz w:val="20"/>
          <w:szCs w:val="20"/>
        </w:rPr>
        <w:t>egotiated with the Successful Offeror</w:t>
      </w:r>
      <w:r w:rsidR="006C156A" w:rsidRPr="006C156A">
        <w:rPr>
          <w:rFonts w:eastAsia="Times New Roman" w:cs="Arial"/>
          <w:sz w:val="20"/>
          <w:szCs w:val="20"/>
        </w:rPr>
        <w:t xml:space="preserve">. </w:t>
      </w:r>
    </w:p>
    <w:p w14:paraId="31CDF93A" w14:textId="77777777" w:rsidR="00954AB2" w:rsidRDefault="00FF3B21" w:rsidP="00FF3B21">
      <w:pPr>
        <w:pStyle w:val="Heading1"/>
        <w:shd w:val="clear" w:color="auto" w:fill="BFBFBF"/>
        <w:spacing w:before="60" w:after="60" w:line="276" w:lineRule="auto"/>
      </w:pPr>
      <w:bookmarkStart w:id="160" w:name="_Toc357018921"/>
      <w:bookmarkStart w:id="161" w:name="_Toc471937113"/>
      <w:r>
        <w:lastRenderedPageBreak/>
        <w:t xml:space="preserve">Required </w:t>
      </w:r>
      <w:r w:rsidR="009D29A2">
        <w:t>Forms</w:t>
      </w:r>
      <w:bookmarkEnd w:id="160"/>
      <w:bookmarkEnd w:id="161"/>
    </w:p>
    <w:p w14:paraId="45DEF14C" w14:textId="77777777" w:rsidR="009D29A2" w:rsidRPr="006D123A" w:rsidRDefault="009D29A2" w:rsidP="00FF3B21">
      <w:pPr>
        <w:spacing w:before="200" w:line="276" w:lineRule="auto"/>
        <w:rPr>
          <w:rFonts w:cs="Arial"/>
          <w:sz w:val="20"/>
        </w:rPr>
      </w:pPr>
      <w:r w:rsidRPr="006D123A">
        <w:rPr>
          <w:rFonts w:cs="Arial"/>
          <w:i/>
          <w:sz w:val="20"/>
        </w:rPr>
        <w:t>See MS Word document “</w:t>
      </w:r>
      <w:r w:rsidR="003D39B4" w:rsidRPr="006D123A">
        <w:rPr>
          <w:rFonts w:cs="Arial"/>
          <w:i/>
          <w:sz w:val="20"/>
        </w:rPr>
        <w:t xml:space="preserve">HAMHDS RFP </w:t>
      </w:r>
      <w:r w:rsidRPr="006D123A">
        <w:rPr>
          <w:rFonts w:cs="Arial"/>
          <w:i/>
          <w:sz w:val="20"/>
        </w:rPr>
        <w:t>Forms.docx”</w:t>
      </w:r>
    </w:p>
    <w:p w14:paraId="14DBD88A" w14:textId="77777777" w:rsidR="009D29A2" w:rsidRPr="00561329" w:rsidRDefault="009D29A2" w:rsidP="009E2AF2">
      <w:pPr>
        <w:spacing w:after="0"/>
        <w:rPr>
          <w:rFonts w:cs="Arial"/>
          <w:b/>
          <w:sz w:val="20"/>
        </w:rPr>
      </w:pPr>
      <w:r w:rsidRPr="00561329">
        <w:rPr>
          <w:rFonts w:cs="Arial"/>
          <w:b/>
          <w:sz w:val="20"/>
        </w:rPr>
        <w:t>Attachment A –</w:t>
      </w:r>
      <w:r w:rsidR="00BE054A">
        <w:rPr>
          <w:rFonts w:cs="Arial"/>
          <w:b/>
          <w:sz w:val="20"/>
        </w:rPr>
        <w:t xml:space="preserve"> </w:t>
      </w:r>
      <w:r w:rsidR="000939ED">
        <w:rPr>
          <w:rFonts w:cs="Arial"/>
          <w:b/>
          <w:sz w:val="20"/>
        </w:rPr>
        <w:t>Offeror</w:t>
      </w:r>
      <w:r w:rsidRPr="00561329">
        <w:rPr>
          <w:rFonts w:cs="Arial"/>
          <w:b/>
          <w:sz w:val="20"/>
        </w:rPr>
        <w:t xml:space="preserve"> Reference Form</w:t>
      </w:r>
    </w:p>
    <w:p w14:paraId="510ED723" w14:textId="77777777" w:rsidR="009D29A2" w:rsidRDefault="009D29A2" w:rsidP="009E2AF2">
      <w:pPr>
        <w:spacing w:after="0"/>
        <w:rPr>
          <w:rFonts w:cs="Arial"/>
          <w:b/>
          <w:sz w:val="20"/>
        </w:rPr>
      </w:pPr>
      <w:r w:rsidRPr="00561329">
        <w:rPr>
          <w:rFonts w:cs="Arial"/>
          <w:b/>
          <w:sz w:val="20"/>
        </w:rPr>
        <w:t xml:space="preserve">Attachment E - </w:t>
      </w:r>
      <w:r>
        <w:rPr>
          <w:rFonts w:cs="Arial"/>
          <w:b/>
          <w:sz w:val="20"/>
        </w:rPr>
        <w:t>Ownership of Deliverables Form</w:t>
      </w:r>
    </w:p>
    <w:p w14:paraId="41602B9D" w14:textId="77777777" w:rsidR="009D29A2" w:rsidRDefault="00FF3B21" w:rsidP="009E2AF2">
      <w:pPr>
        <w:spacing w:after="0"/>
        <w:rPr>
          <w:rFonts w:cs="Arial"/>
          <w:b/>
          <w:sz w:val="20"/>
        </w:rPr>
      </w:pPr>
      <w:r>
        <w:rPr>
          <w:rFonts w:cs="Arial"/>
          <w:b/>
          <w:sz w:val="20"/>
        </w:rPr>
        <w:t>Attachment F – Receipt</w:t>
      </w:r>
      <w:r w:rsidR="009D29A2">
        <w:rPr>
          <w:rFonts w:cs="Arial"/>
          <w:b/>
          <w:sz w:val="20"/>
        </w:rPr>
        <w:t xml:space="preserve"> of Addenda Form</w:t>
      </w:r>
    </w:p>
    <w:p w14:paraId="2175EDF8" w14:textId="77777777" w:rsidR="008303F7" w:rsidRDefault="009D29A2" w:rsidP="009E2AF2">
      <w:pPr>
        <w:spacing w:after="0"/>
        <w:rPr>
          <w:rFonts w:cs="Arial"/>
          <w:b/>
          <w:sz w:val="20"/>
        </w:rPr>
      </w:pPr>
      <w:r>
        <w:rPr>
          <w:rFonts w:cs="Arial"/>
          <w:b/>
          <w:sz w:val="20"/>
        </w:rPr>
        <w:t xml:space="preserve">Attachment G – </w:t>
      </w:r>
      <w:r w:rsidR="00C71527">
        <w:rPr>
          <w:rFonts w:cs="Arial"/>
          <w:b/>
          <w:sz w:val="20"/>
        </w:rPr>
        <w:t>Statement of Non-Collusion Form</w:t>
      </w:r>
    </w:p>
    <w:p w14:paraId="443704F5" w14:textId="77777777" w:rsidR="00BE054A" w:rsidRDefault="00BE054A" w:rsidP="009E2AF2">
      <w:pPr>
        <w:spacing w:after="0"/>
        <w:rPr>
          <w:rFonts w:cs="Arial"/>
          <w:b/>
          <w:sz w:val="20"/>
        </w:rPr>
      </w:pPr>
      <w:r>
        <w:rPr>
          <w:rFonts w:cs="Arial"/>
          <w:b/>
          <w:sz w:val="20"/>
        </w:rPr>
        <w:t>Attachment H – Responsibility of Data Conversion Activities</w:t>
      </w:r>
    </w:p>
    <w:p w14:paraId="0DC5F7E2" w14:textId="77777777" w:rsidR="00FF3B21" w:rsidRDefault="00BE514E" w:rsidP="009E2AF2">
      <w:pPr>
        <w:spacing w:after="0"/>
        <w:rPr>
          <w:rFonts w:cs="Arial"/>
          <w:b/>
          <w:sz w:val="20"/>
        </w:rPr>
      </w:pPr>
      <w:r>
        <w:rPr>
          <w:rFonts w:cs="Arial"/>
          <w:b/>
          <w:sz w:val="20"/>
        </w:rPr>
        <w:t xml:space="preserve">Attachment I – </w:t>
      </w:r>
      <w:r w:rsidR="00DE2110">
        <w:rPr>
          <w:rFonts w:cs="Arial"/>
          <w:b/>
          <w:sz w:val="20"/>
        </w:rPr>
        <w:t>Company Background and History</w:t>
      </w:r>
      <w:r w:rsidR="00DE2110" w:rsidRPr="0083418A">
        <w:rPr>
          <w:rFonts w:cs="Arial"/>
          <w:b/>
          <w:sz w:val="20"/>
        </w:rPr>
        <w:t xml:space="preserve"> </w:t>
      </w:r>
      <w:r w:rsidR="0083418A" w:rsidRPr="0083418A">
        <w:rPr>
          <w:rFonts w:cs="Arial"/>
          <w:b/>
          <w:sz w:val="20"/>
        </w:rPr>
        <w:t>Form</w:t>
      </w:r>
    </w:p>
    <w:p w14:paraId="7EC35A83" w14:textId="77777777" w:rsidR="00DE2110" w:rsidRDefault="00DE2110" w:rsidP="009E2AF2">
      <w:pPr>
        <w:spacing w:after="0"/>
        <w:rPr>
          <w:rFonts w:cs="Arial"/>
          <w:b/>
          <w:sz w:val="20"/>
        </w:rPr>
      </w:pPr>
      <w:r>
        <w:rPr>
          <w:rFonts w:cs="Arial"/>
          <w:b/>
          <w:sz w:val="20"/>
        </w:rPr>
        <w:t>Attachment J – Proposed Functional Areas Form</w:t>
      </w:r>
    </w:p>
    <w:p w14:paraId="27744362" w14:textId="77777777" w:rsidR="00CA032E" w:rsidRDefault="00CA032E" w:rsidP="009E2AF2">
      <w:pPr>
        <w:spacing w:after="0"/>
        <w:rPr>
          <w:rFonts w:cs="Arial"/>
          <w:b/>
          <w:sz w:val="20"/>
        </w:rPr>
      </w:pPr>
      <w:r>
        <w:rPr>
          <w:rFonts w:cs="Arial"/>
          <w:b/>
          <w:sz w:val="20"/>
        </w:rPr>
        <w:t>Attachment K – Insurance Specifications</w:t>
      </w:r>
    </w:p>
    <w:p w14:paraId="3249E0BE" w14:textId="77777777" w:rsidR="00144CA9" w:rsidRDefault="00144CA9" w:rsidP="009E2AF2">
      <w:pPr>
        <w:spacing w:after="0"/>
        <w:rPr>
          <w:rFonts w:cs="Arial"/>
          <w:b/>
          <w:sz w:val="20"/>
        </w:rPr>
      </w:pPr>
      <w:r>
        <w:rPr>
          <w:rFonts w:cs="Arial"/>
          <w:b/>
          <w:sz w:val="20"/>
        </w:rPr>
        <w:t xml:space="preserve">Attachment L - </w:t>
      </w:r>
      <w:r w:rsidRPr="00144CA9">
        <w:rPr>
          <w:rFonts w:cs="Arial"/>
          <w:b/>
          <w:sz w:val="20"/>
        </w:rPr>
        <w:t>Proposal Signature Sheet</w:t>
      </w:r>
    </w:p>
    <w:p w14:paraId="573FA034" w14:textId="77777777" w:rsidR="00144CA9" w:rsidRDefault="00144CA9" w:rsidP="009E2AF2">
      <w:pPr>
        <w:spacing w:after="0"/>
        <w:rPr>
          <w:rFonts w:cs="Arial"/>
          <w:b/>
          <w:bCs/>
          <w:sz w:val="20"/>
        </w:rPr>
      </w:pPr>
      <w:r w:rsidRPr="00144CA9">
        <w:rPr>
          <w:rFonts w:cs="Arial"/>
          <w:b/>
          <w:sz w:val="20"/>
        </w:rPr>
        <w:t xml:space="preserve">Attachment M - </w:t>
      </w:r>
      <w:r w:rsidRPr="00144CA9">
        <w:rPr>
          <w:rFonts w:cs="Arial"/>
          <w:b/>
          <w:bCs/>
          <w:sz w:val="20"/>
        </w:rPr>
        <w:t>Proprietary/Confidential Information Identification</w:t>
      </w:r>
    </w:p>
    <w:p w14:paraId="3EF1DA29" w14:textId="112B4A9F" w:rsidR="00424A14" w:rsidRDefault="00424A14" w:rsidP="009E2AF2">
      <w:pPr>
        <w:spacing w:after="0"/>
        <w:rPr>
          <w:rFonts w:cs="Arial"/>
          <w:b/>
          <w:bCs/>
          <w:sz w:val="20"/>
        </w:rPr>
      </w:pPr>
      <w:r>
        <w:rPr>
          <w:rFonts w:cs="Arial"/>
          <w:b/>
          <w:bCs/>
          <w:sz w:val="20"/>
        </w:rPr>
        <w:t xml:space="preserve">Attachment N - </w:t>
      </w:r>
      <w:r w:rsidRPr="00424A14">
        <w:rPr>
          <w:rFonts w:cs="Arial"/>
          <w:b/>
          <w:bCs/>
          <w:sz w:val="20"/>
        </w:rPr>
        <w:t>Virginia S</w:t>
      </w:r>
      <w:r w:rsidR="00DA1BB0">
        <w:rPr>
          <w:rFonts w:cs="Arial"/>
          <w:b/>
          <w:bCs/>
          <w:sz w:val="20"/>
        </w:rPr>
        <w:t>tate Corporation Commission (SCC</w:t>
      </w:r>
      <w:r w:rsidRPr="00424A14">
        <w:rPr>
          <w:rFonts w:cs="Arial"/>
          <w:b/>
          <w:bCs/>
          <w:sz w:val="20"/>
        </w:rPr>
        <w:t>) Registration Information</w:t>
      </w:r>
    </w:p>
    <w:p w14:paraId="0835144B" w14:textId="0E438FED" w:rsidR="008D3058" w:rsidRDefault="008D3058" w:rsidP="009E2AF2">
      <w:pPr>
        <w:spacing w:after="0"/>
        <w:rPr>
          <w:rFonts w:cs="Arial"/>
          <w:b/>
          <w:bCs/>
          <w:sz w:val="20"/>
        </w:rPr>
      </w:pPr>
      <w:r>
        <w:rPr>
          <w:rFonts w:cs="Arial"/>
          <w:b/>
          <w:bCs/>
          <w:sz w:val="20"/>
        </w:rPr>
        <w:t>Attachment O – HIPAA Associate Agreement</w:t>
      </w:r>
    </w:p>
    <w:p w14:paraId="6B5A496D" w14:textId="77777777" w:rsidR="009E2AF2" w:rsidRPr="00424A14" w:rsidRDefault="009E2AF2" w:rsidP="009E2AF2">
      <w:pPr>
        <w:spacing w:after="0"/>
        <w:rPr>
          <w:rFonts w:cs="Arial"/>
          <w:b/>
          <w:bCs/>
          <w:sz w:val="20"/>
        </w:rPr>
      </w:pPr>
    </w:p>
    <w:p w14:paraId="61155F6D" w14:textId="77777777" w:rsidR="00954AB2" w:rsidRDefault="00FF3B21" w:rsidP="00FF3B21">
      <w:pPr>
        <w:pStyle w:val="Heading1"/>
        <w:shd w:val="clear" w:color="auto" w:fill="BFBFBF"/>
        <w:spacing w:before="60" w:after="60" w:line="276" w:lineRule="auto"/>
      </w:pPr>
      <w:bookmarkStart w:id="162" w:name="_Toc357018922"/>
      <w:bookmarkStart w:id="163" w:name="_Toc471937114"/>
      <w:r>
        <w:t xml:space="preserve">Required </w:t>
      </w:r>
      <w:r w:rsidR="009D29A2">
        <w:t>Worksheets</w:t>
      </w:r>
      <w:bookmarkEnd w:id="162"/>
      <w:bookmarkEnd w:id="163"/>
    </w:p>
    <w:p w14:paraId="0BFAC53F" w14:textId="77777777" w:rsidR="009D29A2" w:rsidRPr="006D123A" w:rsidRDefault="009D29A2" w:rsidP="00FF3B21">
      <w:pPr>
        <w:spacing w:before="200" w:line="276" w:lineRule="auto"/>
        <w:rPr>
          <w:rFonts w:cs="Arial"/>
          <w:i/>
          <w:sz w:val="20"/>
        </w:rPr>
      </w:pPr>
      <w:r w:rsidRPr="006D123A">
        <w:rPr>
          <w:rFonts w:cs="Arial"/>
          <w:i/>
          <w:sz w:val="20"/>
        </w:rPr>
        <w:t>See MS Excel spreadsheet “</w:t>
      </w:r>
      <w:r w:rsidR="00692CC8" w:rsidRPr="006D123A">
        <w:rPr>
          <w:rFonts w:cs="Arial"/>
          <w:i/>
          <w:sz w:val="20"/>
        </w:rPr>
        <w:t>Attachment B – Functional and Technical Requirements</w:t>
      </w:r>
      <w:r w:rsidRPr="006D123A">
        <w:rPr>
          <w:rFonts w:cs="Arial"/>
          <w:i/>
          <w:sz w:val="20"/>
        </w:rPr>
        <w:t>.xlsx</w:t>
      </w:r>
      <w:r w:rsidR="00692CC8" w:rsidRPr="006D123A">
        <w:rPr>
          <w:rFonts w:cs="Arial"/>
          <w:i/>
          <w:sz w:val="20"/>
        </w:rPr>
        <w:t>” and “</w:t>
      </w:r>
      <w:r w:rsidR="003D39B4" w:rsidRPr="006D123A">
        <w:rPr>
          <w:rFonts w:cs="Arial"/>
          <w:i/>
          <w:sz w:val="20"/>
        </w:rPr>
        <w:t xml:space="preserve">HAMHDS </w:t>
      </w:r>
      <w:r w:rsidR="00692CC8" w:rsidRPr="006D123A">
        <w:rPr>
          <w:rFonts w:cs="Arial"/>
          <w:i/>
          <w:sz w:val="20"/>
        </w:rPr>
        <w:t>Attachment</w:t>
      </w:r>
      <w:r w:rsidR="003D39B4" w:rsidRPr="006D123A">
        <w:rPr>
          <w:rFonts w:cs="Arial"/>
          <w:i/>
          <w:sz w:val="20"/>
        </w:rPr>
        <w:t>s</w:t>
      </w:r>
      <w:r w:rsidR="00692CC8" w:rsidRPr="006D123A">
        <w:rPr>
          <w:rFonts w:cs="Arial"/>
          <w:i/>
          <w:sz w:val="20"/>
        </w:rPr>
        <w:t xml:space="preserve"> C and D Cost and Resource Hours Worksheets.xlsx”</w:t>
      </w:r>
    </w:p>
    <w:p w14:paraId="2E6DC3E6" w14:textId="77777777" w:rsidR="009D29A2" w:rsidRDefault="009D29A2" w:rsidP="009E2AF2">
      <w:pPr>
        <w:spacing w:after="0"/>
        <w:rPr>
          <w:rFonts w:cs="Arial"/>
          <w:b/>
          <w:sz w:val="20"/>
        </w:rPr>
      </w:pPr>
      <w:r>
        <w:rPr>
          <w:rFonts w:cs="Arial"/>
          <w:b/>
          <w:sz w:val="20"/>
        </w:rPr>
        <w:t>Attachment B – Functi</w:t>
      </w:r>
      <w:r w:rsidR="00116F6C">
        <w:rPr>
          <w:rFonts w:cs="Arial"/>
          <w:b/>
          <w:sz w:val="20"/>
        </w:rPr>
        <w:t>onal and Technical Requirements</w:t>
      </w:r>
    </w:p>
    <w:p w14:paraId="4401295E" w14:textId="77777777" w:rsidR="009D29A2" w:rsidRDefault="009D29A2" w:rsidP="009E2AF2">
      <w:pPr>
        <w:spacing w:after="0"/>
        <w:rPr>
          <w:rFonts w:cs="Arial"/>
          <w:b/>
          <w:sz w:val="20"/>
        </w:rPr>
      </w:pPr>
      <w:r>
        <w:rPr>
          <w:rFonts w:cs="Arial"/>
          <w:b/>
          <w:sz w:val="20"/>
        </w:rPr>
        <w:t>Attachment C – Cost Worksheets</w:t>
      </w:r>
    </w:p>
    <w:p w14:paraId="7B9CDAAE" w14:textId="77777777" w:rsidR="0082686A" w:rsidRPr="00BB079C" w:rsidRDefault="009D29A2" w:rsidP="009E2AF2">
      <w:pPr>
        <w:spacing w:after="0"/>
        <w:rPr>
          <w:rFonts w:cs="Arial"/>
          <w:b/>
          <w:sz w:val="20"/>
        </w:rPr>
      </w:pPr>
      <w:r>
        <w:rPr>
          <w:rFonts w:cs="Arial"/>
          <w:b/>
          <w:sz w:val="20"/>
        </w:rPr>
        <w:t>Attachment D – Resource Hours Worksheets</w:t>
      </w:r>
      <w:bookmarkEnd w:id="129"/>
      <w:bookmarkEnd w:id="130"/>
      <w:bookmarkEnd w:id="131"/>
      <w:bookmarkEnd w:id="132"/>
      <w:bookmarkEnd w:id="133"/>
    </w:p>
    <w:sectPr w:rsidR="0082686A" w:rsidRPr="00BB079C" w:rsidSect="00DA1BB0">
      <w:headerReference w:type="default" r:id="rId27"/>
      <w:footerReference w:type="default" r:id="rId28"/>
      <w:pgSz w:w="12240" w:h="15840" w:code="1"/>
      <w:pgMar w:top="1440" w:right="1152" w:bottom="720" w:left="1152" w:header="288" w:footer="12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EF5AD" w14:textId="77777777" w:rsidR="00E1309C" w:rsidRDefault="00E1309C" w:rsidP="00040FFD">
      <w:pPr>
        <w:spacing w:after="0"/>
      </w:pPr>
      <w:r>
        <w:separator/>
      </w:r>
    </w:p>
  </w:endnote>
  <w:endnote w:type="continuationSeparator" w:id="0">
    <w:p w14:paraId="29B1BBD6" w14:textId="77777777" w:rsidR="00E1309C" w:rsidRDefault="00E1309C" w:rsidP="00040F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AC939" w14:textId="6A51B20C" w:rsidR="003C07DD" w:rsidRPr="00DA1BB0" w:rsidRDefault="003C07DD" w:rsidP="00DA1BB0">
    <w:pPr>
      <w:pStyle w:val="Footer"/>
      <w:pBdr>
        <w:top w:val="single" w:sz="4" w:space="1" w:color="auto"/>
      </w:pBdr>
      <w:rPr>
        <w:sz w:val="20"/>
      </w:rPr>
    </w:pPr>
    <w:r w:rsidRPr="00DA1BB0">
      <w:rPr>
        <w:sz w:val="20"/>
      </w:rPr>
      <w:t>EHR RFP</w:t>
    </w:r>
    <w:r w:rsidRPr="00DA1BB0">
      <w:rPr>
        <w:sz w:val="20"/>
      </w:rPr>
      <w:ptab w:relativeTo="margin" w:alignment="center" w:leader="none"/>
    </w:r>
    <w:r w:rsidRPr="00DA1BB0">
      <w:rPr>
        <w:sz w:val="20"/>
      </w:rPr>
      <w:t>RFP 17-1306-1EF</w:t>
    </w:r>
    <w:r w:rsidRPr="00DA1BB0">
      <w:rPr>
        <w:sz w:val="20"/>
      </w:rPr>
      <w:ptab w:relativeTo="margin" w:alignment="right" w:leader="none"/>
    </w:r>
    <w:r w:rsidRPr="00DA1BB0">
      <w:rPr>
        <w:sz w:val="20"/>
      </w:rPr>
      <w:t xml:space="preserve">Page </w:t>
    </w:r>
    <w:r w:rsidRPr="00DA1BB0">
      <w:rPr>
        <w:bCs/>
        <w:sz w:val="20"/>
      </w:rPr>
      <w:fldChar w:fldCharType="begin"/>
    </w:r>
    <w:r w:rsidRPr="00DA1BB0">
      <w:rPr>
        <w:bCs/>
        <w:sz w:val="20"/>
      </w:rPr>
      <w:instrText xml:space="preserve"> PAGE  \* Arabic  \* MERGEFORMAT </w:instrText>
    </w:r>
    <w:r w:rsidRPr="00DA1BB0">
      <w:rPr>
        <w:bCs/>
        <w:sz w:val="20"/>
      </w:rPr>
      <w:fldChar w:fldCharType="separate"/>
    </w:r>
    <w:r w:rsidR="003105A7">
      <w:rPr>
        <w:bCs/>
        <w:noProof/>
        <w:sz w:val="20"/>
      </w:rPr>
      <w:t>35</w:t>
    </w:r>
    <w:r w:rsidRPr="00DA1BB0">
      <w:rPr>
        <w:bCs/>
        <w:sz w:val="20"/>
      </w:rPr>
      <w:fldChar w:fldCharType="end"/>
    </w:r>
    <w:r w:rsidRPr="00DA1BB0">
      <w:rPr>
        <w:sz w:val="20"/>
      </w:rPr>
      <w:t xml:space="preserve"> of </w:t>
    </w:r>
    <w:r w:rsidRPr="00DA1BB0">
      <w:rPr>
        <w:bCs/>
        <w:sz w:val="20"/>
      </w:rPr>
      <w:fldChar w:fldCharType="begin"/>
    </w:r>
    <w:r w:rsidRPr="00DA1BB0">
      <w:rPr>
        <w:bCs/>
        <w:sz w:val="20"/>
      </w:rPr>
      <w:instrText xml:space="preserve"> NUMPAGES  \* Arabic  \* MERGEFORMAT </w:instrText>
    </w:r>
    <w:r w:rsidRPr="00DA1BB0">
      <w:rPr>
        <w:bCs/>
        <w:sz w:val="20"/>
      </w:rPr>
      <w:fldChar w:fldCharType="separate"/>
    </w:r>
    <w:r w:rsidR="003105A7">
      <w:rPr>
        <w:bCs/>
        <w:noProof/>
        <w:sz w:val="20"/>
      </w:rPr>
      <w:t>35</w:t>
    </w:r>
    <w:r w:rsidRPr="00DA1BB0">
      <w:rPr>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DCCA4" w14:textId="77777777" w:rsidR="00E1309C" w:rsidRDefault="00E1309C" w:rsidP="00040FFD">
      <w:pPr>
        <w:spacing w:after="0"/>
      </w:pPr>
      <w:r>
        <w:separator/>
      </w:r>
    </w:p>
  </w:footnote>
  <w:footnote w:type="continuationSeparator" w:id="0">
    <w:p w14:paraId="45067C41" w14:textId="77777777" w:rsidR="00E1309C" w:rsidRDefault="00E1309C" w:rsidP="00040F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C0055" w14:textId="77777777" w:rsidR="003C07DD" w:rsidRPr="00AA15EB" w:rsidRDefault="003C07DD" w:rsidP="00AF2E29">
    <w:pPr>
      <w:pStyle w:val="Header"/>
      <w:tabs>
        <w:tab w:val="right" w:pos="10080"/>
      </w:tabs>
      <w:rPr>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B18638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2C1DB9"/>
    <w:multiLevelType w:val="hybridMultilevel"/>
    <w:tmpl w:val="9404CB2A"/>
    <w:lvl w:ilvl="0" w:tplc="B84241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46413"/>
    <w:multiLevelType w:val="hybridMultilevel"/>
    <w:tmpl w:val="316E9FAC"/>
    <w:lvl w:ilvl="0" w:tplc="D7742994">
      <w:start w:val="1"/>
      <w:numFmt w:val="decimal"/>
      <w:lvlText w:val="2.%1"/>
      <w:lvlJc w:val="left"/>
      <w:pPr>
        <w:ind w:left="720" w:hanging="720"/>
      </w:pPr>
      <w:rPr>
        <w:rFonts w:hint="default"/>
        <w:sz w:val="20"/>
        <w:szCs w:val="20"/>
      </w:rPr>
    </w:lvl>
    <w:lvl w:ilvl="1" w:tplc="04090019">
      <w:start w:val="1"/>
      <w:numFmt w:val="lowerLetter"/>
      <w:lvlText w:val="%2."/>
      <w:lvlJc w:val="left"/>
      <w:pPr>
        <w:ind w:left="1080" w:hanging="360"/>
      </w:pPr>
    </w:lvl>
    <w:lvl w:ilvl="2" w:tplc="046E290A">
      <w:start w:val="1"/>
      <w:numFmt w:val="decimal"/>
      <w:lvlText w:val="%3."/>
      <w:lvlJc w:val="left"/>
      <w:pPr>
        <w:ind w:left="720" w:hanging="360"/>
      </w:pPr>
      <w:rPr>
        <w:rFonts w:hint="default"/>
        <w:b w:val="0"/>
      </w:rPr>
    </w:lvl>
    <w:lvl w:ilvl="3" w:tplc="240680C0">
      <w:start w:val="5"/>
      <w:numFmt w:val="upperLetter"/>
      <w:lvlText w:val="%4."/>
      <w:lvlJc w:val="left"/>
      <w:pPr>
        <w:ind w:left="2520" w:hanging="360"/>
      </w:pPr>
      <w:rPr>
        <w:rFonts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A8601B"/>
    <w:multiLevelType w:val="hybridMultilevel"/>
    <w:tmpl w:val="62164A52"/>
    <w:lvl w:ilvl="0" w:tplc="F0745112">
      <w:start w:val="1"/>
      <w:numFmt w:val="decimal"/>
      <w:pStyle w:val="RFPTOC"/>
      <w:lvlText w:val="5.%1"/>
      <w:lvlJc w:val="left"/>
      <w:pPr>
        <w:ind w:left="720" w:hanging="72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1E176E"/>
    <w:multiLevelType w:val="hybridMultilevel"/>
    <w:tmpl w:val="36B65DB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C624BE5"/>
    <w:multiLevelType w:val="hybridMultilevel"/>
    <w:tmpl w:val="56A442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0F">
      <w:start w:val="1"/>
      <w:numFmt w:val="decimal"/>
      <w:lvlText w:val="%3."/>
      <w:lvlJc w:val="lef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09E2103"/>
    <w:multiLevelType w:val="hybridMultilevel"/>
    <w:tmpl w:val="1136C3D4"/>
    <w:lvl w:ilvl="0" w:tplc="93244CE6">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57B2DD2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526453"/>
    <w:multiLevelType w:val="hybridMultilevel"/>
    <w:tmpl w:val="2A6023BC"/>
    <w:lvl w:ilvl="0" w:tplc="975E985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5576C73"/>
    <w:multiLevelType w:val="hybridMultilevel"/>
    <w:tmpl w:val="50869768"/>
    <w:lvl w:ilvl="0" w:tplc="A06E409E">
      <w:start w:val="3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C3E5E"/>
    <w:multiLevelType w:val="hybridMultilevel"/>
    <w:tmpl w:val="CD3E648C"/>
    <w:lvl w:ilvl="0" w:tplc="C292E6E2">
      <w:start w:val="1"/>
      <w:numFmt w:val="decimal"/>
      <w:lvlText w:val="%1."/>
      <w:lvlJc w:val="left"/>
      <w:pPr>
        <w:ind w:left="720" w:hanging="360"/>
      </w:pPr>
      <w:rPr>
        <w:rFonts w:hint="default"/>
        <w:b w:val="0"/>
      </w:rPr>
    </w:lvl>
    <w:lvl w:ilvl="1" w:tplc="91563B5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E74A5"/>
    <w:multiLevelType w:val="hybridMultilevel"/>
    <w:tmpl w:val="A1F81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281ED4"/>
    <w:multiLevelType w:val="hybridMultilevel"/>
    <w:tmpl w:val="78CC9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41E55"/>
    <w:multiLevelType w:val="hybridMultilevel"/>
    <w:tmpl w:val="D892E1F6"/>
    <w:lvl w:ilvl="0" w:tplc="04090019">
      <w:start w:val="1"/>
      <w:numFmt w:val="lowerLetter"/>
      <w:lvlText w:val="%1."/>
      <w:lvlJc w:val="left"/>
      <w:pPr>
        <w:ind w:left="720" w:hanging="72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017317"/>
    <w:multiLevelType w:val="hybridMultilevel"/>
    <w:tmpl w:val="134A6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162162"/>
    <w:multiLevelType w:val="hybridMultilevel"/>
    <w:tmpl w:val="C5A6F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060A8D"/>
    <w:multiLevelType w:val="hybridMultilevel"/>
    <w:tmpl w:val="FDA8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1511A6"/>
    <w:multiLevelType w:val="multilevel"/>
    <w:tmpl w:val="40904C7C"/>
    <w:lvl w:ilvl="0">
      <w:start w:val="1"/>
      <w:numFmt w:val="decimal"/>
      <w:lvlText w:val="%1."/>
      <w:lvlJc w:val="left"/>
      <w:pPr>
        <w:ind w:left="720" w:hanging="360"/>
      </w:pPr>
      <w:rPr>
        <w:rFonts w:hint="default"/>
      </w:rPr>
    </w:lvl>
    <w:lvl w:ilvl="1">
      <w:start w:val="2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97C0044"/>
    <w:multiLevelType w:val="hybridMultilevel"/>
    <w:tmpl w:val="8520C54E"/>
    <w:lvl w:ilvl="0" w:tplc="73C83868">
      <w:start w:val="1"/>
      <w:numFmt w:val="decimal"/>
      <w:lvlText w:val="%1."/>
      <w:lvlJc w:val="left"/>
      <w:pPr>
        <w:ind w:left="810" w:hanging="360"/>
      </w:pPr>
      <w:rPr>
        <w:rFonts w:ascii="Arial" w:hAnsi="Arial" w:cs="Arial" w:hint="default"/>
        <w:sz w:val="20"/>
        <w:szCs w:val="20"/>
      </w:rPr>
    </w:lvl>
    <w:lvl w:ilvl="1" w:tplc="6ECCF65A">
      <w:start w:val="1"/>
      <w:numFmt w:val="lowerLetter"/>
      <w:lvlText w:val="%2."/>
      <w:lvlJc w:val="left"/>
      <w:pPr>
        <w:ind w:left="72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3D495FC4"/>
    <w:multiLevelType w:val="hybridMultilevel"/>
    <w:tmpl w:val="3CB44D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E5386A"/>
    <w:multiLevelType w:val="hybridMultilevel"/>
    <w:tmpl w:val="7F1C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8D24A2"/>
    <w:multiLevelType w:val="hybridMultilevel"/>
    <w:tmpl w:val="425290EE"/>
    <w:lvl w:ilvl="0" w:tplc="0409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EE1F00"/>
    <w:multiLevelType w:val="hybridMultilevel"/>
    <w:tmpl w:val="A36E65FA"/>
    <w:lvl w:ilvl="0" w:tplc="38FC95A0">
      <w:start w:val="1"/>
      <w:numFmt w:val="lowerLetter"/>
      <w:lvlText w:val="%1."/>
      <w:lvlJc w:val="left"/>
      <w:pPr>
        <w:ind w:left="1440" w:hanging="360"/>
      </w:pPr>
      <w:rPr>
        <w:rFonts w:cs="Times New Roman" w:hint="default"/>
      </w:rPr>
    </w:lvl>
    <w:lvl w:ilvl="1" w:tplc="04090003">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2">
    <w:nsid w:val="482F0060"/>
    <w:multiLevelType w:val="hybridMultilevel"/>
    <w:tmpl w:val="18F26BE6"/>
    <w:lvl w:ilvl="0" w:tplc="E2A43ACC">
      <w:start w:val="1"/>
      <w:numFmt w:val="decimal"/>
      <w:lvlText w:val="4.%1"/>
      <w:lvlJc w:val="left"/>
      <w:pPr>
        <w:ind w:left="720" w:hanging="720"/>
      </w:pPr>
      <w:rPr>
        <w:rFonts w:hint="default"/>
        <w:sz w:val="20"/>
        <w:szCs w:val="2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8676C97"/>
    <w:multiLevelType w:val="hybridMultilevel"/>
    <w:tmpl w:val="783E50CE"/>
    <w:lvl w:ilvl="0" w:tplc="E2A43ACC">
      <w:start w:val="1"/>
      <w:numFmt w:val="decimal"/>
      <w:lvlText w:val="4.%1"/>
      <w:lvlJc w:val="left"/>
      <w:pPr>
        <w:ind w:left="720" w:hanging="72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3EE8A860">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8CF5F48"/>
    <w:multiLevelType w:val="hybridMultilevel"/>
    <w:tmpl w:val="425290EE"/>
    <w:lvl w:ilvl="0" w:tplc="0409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2C4953"/>
    <w:multiLevelType w:val="hybridMultilevel"/>
    <w:tmpl w:val="5CC08FD8"/>
    <w:lvl w:ilvl="0" w:tplc="7038A65A">
      <w:start w:val="1"/>
      <w:numFmt w:val="decimal"/>
      <w:lvlText w:val="2.%1"/>
      <w:lvlJc w:val="left"/>
      <w:pPr>
        <w:ind w:left="720" w:hanging="720"/>
      </w:pPr>
      <w:rPr>
        <w:rFonts w:hint="default"/>
        <w:b/>
        <w:sz w:val="20"/>
        <w:szCs w:val="20"/>
      </w:rPr>
    </w:lvl>
    <w:lvl w:ilvl="1" w:tplc="04090019">
      <w:start w:val="1"/>
      <w:numFmt w:val="lowerLetter"/>
      <w:lvlText w:val="%2."/>
      <w:lvlJc w:val="left"/>
      <w:pPr>
        <w:ind w:left="1080" w:hanging="360"/>
      </w:pPr>
    </w:lvl>
    <w:lvl w:ilvl="2" w:tplc="046E290A">
      <w:start w:val="1"/>
      <w:numFmt w:val="decimal"/>
      <w:lvlText w:val="%3."/>
      <w:lvlJc w:val="left"/>
      <w:pPr>
        <w:ind w:left="720" w:hanging="360"/>
      </w:pPr>
      <w:rPr>
        <w:rFonts w:hint="default"/>
        <w:b w:val="0"/>
      </w:rPr>
    </w:lvl>
    <w:lvl w:ilvl="3" w:tplc="240680C0">
      <w:start w:val="5"/>
      <w:numFmt w:val="upperLetter"/>
      <w:lvlText w:val="%4."/>
      <w:lvlJc w:val="left"/>
      <w:pPr>
        <w:ind w:left="2520" w:hanging="360"/>
      </w:pPr>
      <w:rPr>
        <w:rFonts w:hint="default"/>
        <w:b w:val="0"/>
      </w:rPr>
    </w:lvl>
    <w:lvl w:ilvl="4" w:tplc="E93C4F7C">
      <w:start w:val="1"/>
      <w:numFmt w:val="lowerRoman"/>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CF17499"/>
    <w:multiLevelType w:val="hybridMultilevel"/>
    <w:tmpl w:val="6FC2F896"/>
    <w:lvl w:ilvl="0" w:tplc="3CE211E2">
      <w:start w:val="1"/>
      <w:numFmt w:val="decimal"/>
      <w:lvlText w:val="3.%1"/>
      <w:lvlJc w:val="left"/>
      <w:pPr>
        <w:ind w:left="720" w:hanging="720"/>
      </w:pPr>
      <w:rPr>
        <w:rFonts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F56632"/>
    <w:multiLevelType w:val="hybridMultilevel"/>
    <w:tmpl w:val="12E0841A"/>
    <w:lvl w:ilvl="0" w:tplc="B380C438">
      <w:start w:val="1"/>
      <w:numFmt w:val="decimal"/>
      <w:lvlText w:val="%1."/>
      <w:lvlJc w:val="left"/>
      <w:pPr>
        <w:ind w:left="720" w:hanging="360"/>
      </w:pPr>
      <w:rPr>
        <w:rFonts w:hint="default"/>
        <w:b w:val="0"/>
      </w:rPr>
    </w:lvl>
    <w:lvl w:ilvl="1" w:tplc="3B34CA98">
      <w:start w:val="1"/>
      <w:numFmt w:val="lowerLetter"/>
      <w:lvlText w:val="(%2)"/>
      <w:lvlJc w:val="left"/>
      <w:pPr>
        <w:ind w:left="1800" w:hanging="72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467A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FED7FDA"/>
    <w:multiLevelType w:val="hybridMultilevel"/>
    <w:tmpl w:val="F0CAF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D205FC"/>
    <w:multiLevelType w:val="hybridMultilevel"/>
    <w:tmpl w:val="8D7EB7AC"/>
    <w:lvl w:ilvl="0" w:tplc="3EE8A860">
      <w:start w:val="1"/>
      <w:numFmt w:val="decimal"/>
      <w:lvlText w:val="%1."/>
      <w:lvlJc w:val="left"/>
      <w:pPr>
        <w:ind w:left="25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6C73BD"/>
    <w:multiLevelType w:val="hybridMultilevel"/>
    <w:tmpl w:val="BBA09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0B50B1"/>
    <w:multiLevelType w:val="hybridMultilevel"/>
    <w:tmpl w:val="D150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632B36"/>
    <w:multiLevelType w:val="hybridMultilevel"/>
    <w:tmpl w:val="C12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F254CF"/>
    <w:multiLevelType w:val="hybridMultilevel"/>
    <w:tmpl w:val="5FA8121C"/>
    <w:lvl w:ilvl="0" w:tplc="A10255D0">
      <w:start w:val="1"/>
      <w:numFmt w:val="decimal"/>
      <w:lvlText w:val="%1.0"/>
      <w:lvlJc w:val="left"/>
      <w:pPr>
        <w:ind w:left="360" w:hanging="360"/>
      </w:pPr>
      <w:rPr>
        <w:rFonts w:hint="default"/>
      </w:rPr>
    </w:lvl>
    <w:lvl w:ilvl="1" w:tplc="FC608F10">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BD34465"/>
    <w:multiLevelType w:val="hybridMultilevel"/>
    <w:tmpl w:val="D892E1F6"/>
    <w:lvl w:ilvl="0" w:tplc="04090019">
      <w:start w:val="1"/>
      <w:numFmt w:val="lowerLetter"/>
      <w:lvlText w:val="%1."/>
      <w:lvlJc w:val="left"/>
      <w:pPr>
        <w:ind w:left="720" w:hanging="72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8273ACE"/>
    <w:multiLevelType w:val="hybridMultilevel"/>
    <w:tmpl w:val="F0BE6FF8"/>
    <w:lvl w:ilvl="0" w:tplc="09E845D4">
      <w:start w:val="1"/>
      <w:numFmt w:val="decimal"/>
      <w:lvlText w:val="%1."/>
      <w:lvlJc w:val="left"/>
      <w:pPr>
        <w:ind w:left="720" w:hanging="72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0D00D3"/>
    <w:multiLevelType w:val="hybridMultilevel"/>
    <w:tmpl w:val="AF56FED4"/>
    <w:lvl w:ilvl="0" w:tplc="93244CE6">
      <w:start w:val="1"/>
      <w:numFmt w:val="decimal"/>
      <w:lvlText w:val="6.%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D72F6A"/>
    <w:multiLevelType w:val="hybridMultilevel"/>
    <w:tmpl w:val="C74C5916"/>
    <w:lvl w:ilvl="0" w:tplc="F5E4D484">
      <w:start w:val="1"/>
      <w:numFmt w:val="decimal"/>
      <w:lvlText w:val="1.%1"/>
      <w:lvlJc w:val="left"/>
      <w:pPr>
        <w:ind w:left="720" w:hanging="72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38"/>
  </w:num>
  <w:num w:numId="3">
    <w:abstractNumId w:val="25"/>
  </w:num>
  <w:num w:numId="4">
    <w:abstractNumId w:val="26"/>
  </w:num>
  <w:num w:numId="5">
    <w:abstractNumId w:val="9"/>
  </w:num>
  <w:num w:numId="6">
    <w:abstractNumId w:val="16"/>
  </w:num>
  <w:num w:numId="7">
    <w:abstractNumId w:val="33"/>
  </w:num>
  <w:num w:numId="8">
    <w:abstractNumId w:val="17"/>
  </w:num>
  <w:num w:numId="9">
    <w:abstractNumId w:val="23"/>
  </w:num>
  <w:num w:numId="10">
    <w:abstractNumId w:val="3"/>
  </w:num>
  <w:num w:numId="11">
    <w:abstractNumId w:val="15"/>
  </w:num>
  <w:num w:numId="12">
    <w:abstractNumId w:val="13"/>
  </w:num>
  <w:num w:numId="13">
    <w:abstractNumId w:val="19"/>
  </w:num>
  <w:num w:numId="14">
    <w:abstractNumId w:val="11"/>
  </w:num>
  <w:num w:numId="15">
    <w:abstractNumId w:val="29"/>
  </w:num>
  <w:num w:numId="16">
    <w:abstractNumId w:val="31"/>
  </w:num>
  <w:num w:numId="17">
    <w:abstractNumId w:val="0"/>
  </w:num>
  <w:num w:numId="18">
    <w:abstractNumId w:val="1"/>
  </w:num>
  <w:num w:numId="19">
    <w:abstractNumId w:val="21"/>
  </w:num>
  <w:num w:numId="20">
    <w:abstractNumId w:val="2"/>
  </w:num>
  <w:num w:numId="21">
    <w:abstractNumId w:val="18"/>
  </w:num>
  <w:num w:numId="22">
    <w:abstractNumId w:val="32"/>
  </w:num>
  <w:num w:numId="23">
    <w:abstractNumId w:val="10"/>
  </w:num>
  <w:num w:numId="24">
    <w:abstractNumId w:val="14"/>
  </w:num>
  <w:num w:numId="25">
    <w:abstractNumId w:val="22"/>
  </w:num>
  <w:num w:numId="26">
    <w:abstractNumId w:val="27"/>
  </w:num>
  <w:num w:numId="27">
    <w:abstractNumId w:val="36"/>
  </w:num>
  <w:num w:numId="28">
    <w:abstractNumId w:val="12"/>
  </w:num>
  <w:num w:numId="29">
    <w:abstractNumId w:val="35"/>
  </w:num>
  <w:num w:numId="30">
    <w:abstractNumId w:val="28"/>
  </w:num>
  <w:num w:numId="31">
    <w:abstractNumId w:val="7"/>
  </w:num>
  <w:num w:numId="32">
    <w:abstractNumId w:val="6"/>
  </w:num>
  <w:num w:numId="33">
    <w:abstractNumId w:val="30"/>
  </w:num>
  <w:num w:numId="34">
    <w:abstractNumId w:val="20"/>
  </w:num>
  <w:num w:numId="35">
    <w:abstractNumId w:val="24"/>
  </w:num>
  <w:num w:numId="36">
    <w:abstractNumId w:val="37"/>
  </w:num>
  <w:num w:numId="37">
    <w:abstractNumId w:val="4"/>
  </w:num>
  <w:num w:numId="38">
    <w:abstractNumId w:val="5"/>
  </w:num>
  <w:num w:numId="39">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CF"/>
    <w:rsid w:val="000002D0"/>
    <w:rsid w:val="000006D1"/>
    <w:rsid w:val="00000978"/>
    <w:rsid w:val="00000DB4"/>
    <w:rsid w:val="0000127B"/>
    <w:rsid w:val="00001E13"/>
    <w:rsid w:val="0000235D"/>
    <w:rsid w:val="000025F7"/>
    <w:rsid w:val="000037A3"/>
    <w:rsid w:val="00003A10"/>
    <w:rsid w:val="000043DE"/>
    <w:rsid w:val="000045A6"/>
    <w:rsid w:val="000057A7"/>
    <w:rsid w:val="00005C37"/>
    <w:rsid w:val="00006ACF"/>
    <w:rsid w:val="00006CB4"/>
    <w:rsid w:val="0001076F"/>
    <w:rsid w:val="000107CA"/>
    <w:rsid w:val="00011261"/>
    <w:rsid w:val="000117D1"/>
    <w:rsid w:val="00011EAC"/>
    <w:rsid w:val="00012095"/>
    <w:rsid w:val="00014676"/>
    <w:rsid w:val="00014FC2"/>
    <w:rsid w:val="00015932"/>
    <w:rsid w:val="000164BD"/>
    <w:rsid w:val="00016993"/>
    <w:rsid w:val="000206A9"/>
    <w:rsid w:val="00022192"/>
    <w:rsid w:val="000230D0"/>
    <w:rsid w:val="000232D2"/>
    <w:rsid w:val="00023540"/>
    <w:rsid w:val="00024CA1"/>
    <w:rsid w:val="00025473"/>
    <w:rsid w:val="00025AF2"/>
    <w:rsid w:val="00026F00"/>
    <w:rsid w:val="00030624"/>
    <w:rsid w:val="00030C6B"/>
    <w:rsid w:val="00030F51"/>
    <w:rsid w:val="00031804"/>
    <w:rsid w:val="00031BF8"/>
    <w:rsid w:val="00033847"/>
    <w:rsid w:val="000339E3"/>
    <w:rsid w:val="0003434A"/>
    <w:rsid w:val="00034B34"/>
    <w:rsid w:val="00035360"/>
    <w:rsid w:val="00035B88"/>
    <w:rsid w:val="00035E49"/>
    <w:rsid w:val="00036D95"/>
    <w:rsid w:val="0003724B"/>
    <w:rsid w:val="00040509"/>
    <w:rsid w:val="00040D7D"/>
    <w:rsid w:val="00040FFD"/>
    <w:rsid w:val="000415A4"/>
    <w:rsid w:val="00041AC8"/>
    <w:rsid w:val="00041FE0"/>
    <w:rsid w:val="00042C60"/>
    <w:rsid w:val="00043EB7"/>
    <w:rsid w:val="00044D03"/>
    <w:rsid w:val="0004536C"/>
    <w:rsid w:val="00045543"/>
    <w:rsid w:val="00045644"/>
    <w:rsid w:val="000456B0"/>
    <w:rsid w:val="0004573C"/>
    <w:rsid w:val="00045B0A"/>
    <w:rsid w:val="00046841"/>
    <w:rsid w:val="00046A30"/>
    <w:rsid w:val="00046A69"/>
    <w:rsid w:val="00050A13"/>
    <w:rsid w:val="000510E4"/>
    <w:rsid w:val="00051188"/>
    <w:rsid w:val="000511EE"/>
    <w:rsid w:val="00051FCF"/>
    <w:rsid w:val="00053025"/>
    <w:rsid w:val="000537D2"/>
    <w:rsid w:val="00053F73"/>
    <w:rsid w:val="000540BE"/>
    <w:rsid w:val="00054CB9"/>
    <w:rsid w:val="00055642"/>
    <w:rsid w:val="000558B1"/>
    <w:rsid w:val="000560FB"/>
    <w:rsid w:val="0005635D"/>
    <w:rsid w:val="000618F0"/>
    <w:rsid w:val="00061CF5"/>
    <w:rsid w:val="00061E91"/>
    <w:rsid w:val="00062F0F"/>
    <w:rsid w:val="0006382C"/>
    <w:rsid w:val="00064233"/>
    <w:rsid w:val="00065089"/>
    <w:rsid w:val="000650DD"/>
    <w:rsid w:val="000657FB"/>
    <w:rsid w:val="00065FFD"/>
    <w:rsid w:val="00071708"/>
    <w:rsid w:val="000726CE"/>
    <w:rsid w:val="00072F5C"/>
    <w:rsid w:val="000731D4"/>
    <w:rsid w:val="00074091"/>
    <w:rsid w:val="000743B9"/>
    <w:rsid w:val="00075B24"/>
    <w:rsid w:val="00076804"/>
    <w:rsid w:val="00076A7E"/>
    <w:rsid w:val="0008111B"/>
    <w:rsid w:val="0008130A"/>
    <w:rsid w:val="00082B04"/>
    <w:rsid w:val="00083BC5"/>
    <w:rsid w:val="00084613"/>
    <w:rsid w:val="00084885"/>
    <w:rsid w:val="00084E2F"/>
    <w:rsid w:val="00085DDC"/>
    <w:rsid w:val="00086C65"/>
    <w:rsid w:val="00087AF9"/>
    <w:rsid w:val="00091B07"/>
    <w:rsid w:val="00091D46"/>
    <w:rsid w:val="0009208B"/>
    <w:rsid w:val="00092297"/>
    <w:rsid w:val="00093434"/>
    <w:rsid w:val="000939ED"/>
    <w:rsid w:val="000947BC"/>
    <w:rsid w:val="00094956"/>
    <w:rsid w:val="000954BB"/>
    <w:rsid w:val="000955B6"/>
    <w:rsid w:val="0009568C"/>
    <w:rsid w:val="00095E50"/>
    <w:rsid w:val="00096D56"/>
    <w:rsid w:val="000973D3"/>
    <w:rsid w:val="00097ACA"/>
    <w:rsid w:val="00097D53"/>
    <w:rsid w:val="000A23E2"/>
    <w:rsid w:val="000A35C0"/>
    <w:rsid w:val="000A3674"/>
    <w:rsid w:val="000A39E5"/>
    <w:rsid w:val="000A3B98"/>
    <w:rsid w:val="000A3DBE"/>
    <w:rsid w:val="000A4091"/>
    <w:rsid w:val="000A453E"/>
    <w:rsid w:val="000A4AE5"/>
    <w:rsid w:val="000A52E0"/>
    <w:rsid w:val="000A5356"/>
    <w:rsid w:val="000A587B"/>
    <w:rsid w:val="000A622D"/>
    <w:rsid w:val="000A62F2"/>
    <w:rsid w:val="000A6342"/>
    <w:rsid w:val="000A67AF"/>
    <w:rsid w:val="000A6956"/>
    <w:rsid w:val="000A6F7E"/>
    <w:rsid w:val="000A786A"/>
    <w:rsid w:val="000B0B6D"/>
    <w:rsid w:val="000B0EA1"/>
    <w:rsid w:val="000B0FB4"/>
    <w:rsid w:val="000B1BA0"/>
    <w:rsid w:val="000B276B"/>
    <w:rsid w:val="000B31E2"/>
    <w:rsid w:val="000B3A10"/>
    <w:rsid w:val="000B4488"/>
    <w:rsid w:val="000B49FA"/>
    <w:rsid w:val="000B4F8A"/>
    <w:rsid w:val="000B5E1D"/>
    <w:rsid w:val="000B7C3B"/>
    <w:rsid w:val="000B7CF2"/>
    <w:rsid w:val="000C09FA"/>
    <w:rsid w:val="000C0C45"/>
    <w:rsid w:val="000C17F8"/>
    <w:rsid w:val="000C1AA9"/>
    <w:rsid w:val="000C1EE9"/>
    <w:rsid w:val="000C229D"/>
    <w:rsid w:val="000C233F"/>
    <w:rsid w:val="000C2851"/>
    <w:rsid w:val="000C3808"/>
    <w:rsid w:val="000C5586"/>
    <w:rsid w:val="000C5B1C"/>
    <w:rsid w:val="000C6D90"/>
    <w:rsid w:val="000D0268"/>
    <w:rsid w:val="000D0457"/>
    <w:rsid w:val="000D11C3"/>
    <w:rsid w:val="000D142D"/>
    <w:rsid w:val="000D14F5"/>
    <w:rsid w:val="000D1A12"/>
    <w:rsid w:val="000D2FDC"/>
    <w:rsid w:val="000D3A8A"/>
    <w:rsid w:val="000D3AB6"/>
    <w:rsid w:val="000D401D"/>
    <w:rsid w:val="000D5C96"/>
    <w:rsid w:val="000D6641"/>
    <w:rsid w:val="000D664D"/>
    <w:rsid w:val="000D78C3"/>
    <w:rsid w:val="000E07D4"/>
    <w:rsid w:val="000E094D"/>
    <w:rsid w:val="000E0957"/>
    <w:rsid w:val="000E1B0B"/>
    <w:rsid w:val="000E4B62"/>
    <w:rsid w:val="000E4EF9"/>
    <w:rsid w:val="000E645A"/>
    <w:rsid w:val="000E78CB"/>
    <w:rsid w:val="000E7982"/>
    <w:rsid w:val="000E7F1B"/>
    <w:rsid w:val="000F0226"/>
    <w:rsid w:val="000F0327"/>
    <w:rsid w:val="000F0566"/>
    <w:rsid w:val="000F44C6"/>
    <w:rsid w:val="000F4DBB"/>
    <w:rsid w:val="000F5AA6"/>
    <w:rsid w:val="0010024D"/>
    <w:rsid w:val="0010112D"/>
    <w:rsid w:val="001013A2"/>
    <w:rsid w:val="00101929"/>
    <w:rsid w:val="00101D4D"/>
    <w:rsid w:val="001022C5"/>
    <w:rsid w:val="0010253D"/>
    <w:rsid w:val="0010305F"/>
    <w:rsid w:val="001030DA"/>
    <w:rsid w:val="0010381B"/>
    <w:rsid w:val="00104396"/>
    <w:rsid w:val="001047E0"/>
    <w:rsid w:val="00104C51"/>
    <w:rsid w:val="001068E8"/>
    <w:rsid w:val="00106B1C"/>
    <w:rsid w:val="00106E53"/>
    <w:rsid w:val="00107702"/>
    <w:rsid w:val="00107899"/>
    <w:rsid w:val="00107FC8"/>
    <w:rsid w:val="00111235"/>
    <w:rsid w:val="00111816"/>
    <w:rsid w:val="00111B91"/>
    <w:rsid w:val="00112512"/>
    <w:rsid w:val="00113EBB"/>
    <w:rsid w:val="00114252"/>
    <w:rsid w:val="00114782"/>
    <w:rsid w:val="00114A23"/>
    <w:rsid w:val="00114AAF"/>
    <w:rsid w:val="00114C6B"/>
    <w:rsid w:val="00116A2D"/>
    <w:rsid w:val="00116F6C"/>
    <w:rsid w:val="001173CA"/>
    <w:rsid w:val="001202B7"/>
    <w:rsid w:val="001205A3"/>
    <w:rsid w:val="00120B1D"/>
    <w:rsid w:val="00120BC8"/>
    <w:rsid w:val="0012148B"/>
    <w:rsid w:val="00122073"/>
    <w:rsid w:val="00122AEC"/>
    <w:rsid w:val="00123B73"/>
    <w:rsid w:val="00123F88"/>
    <w:rsid w:val="001249F1"/>
    <w:rsid w:val="00125361"/>
    <w:rsid w:val="001265B0"/>
    <w:rsid w:val="0012700F"/>
    <w:rsid w:val="00127E71"/>
    <w:rsid w:val="00130670"/>
    <w:rsid w:val="00130A8E"/>
    <w:rsid w:val="001325A7"/>
    <w:rsid w:val="00132643"/>
    <w:rsid w:val="00132D39"/>
    <w:rsid w:val="00132E5E"/>
    <w:rsid w:val="0013350A"/>
    <w:rsid w:val="00133A81"/>
    <w:rsid w:val="00133D28"/>
    <w:rsid w:val="00133E20"/>
    <w:rsid w:val="00134006"/>
    <w:rsid w:val="00134443"/>
    <w:rsid w:val="00134BB7"/>
    <w:rsid w:val="00135984"/>
    <w:rsid w:val="00135FE5"/>
    <w:rsid w:val="001360E5"/>
    <w:rsid w:val="001364D6"/>
    <w:rsid w:val="001372D6"/>
    <w:rsid w:val="00137F11"/>
    <w:rsid w:val="00137F2E"/>
    <w:rsid w:val="00140688"/>
    <w:rsid w:val="00142A67"/>
    <w:rsid w:val="00143787"/>
    <w:rsid w:val="001448C0"/>
    <w:rsid w:val="001448E2"/>
    <w:rsid w:val="001449BC"/>
    <w:rsid w:val="00144CA9"/>
    <w:rsid w:val="00144EF8"/>
    <w:rsid w:val="0014630A"/>
    <w:rsid w:val="00146793"/>
    <w:rsid w:val="00146D93"/>
    <w:rsid w:val="0014728B"/>
    <w:rsid w:val="00147B6D"/>
    <w:rsid w:val="001504AE"/>
    <w:rsid w:val="00150943"/>
    <w:rsid w:val="00154208"/>
    <w:rsid w:val="001552B6"/>
    <w:rsid w:val="00156E3F"/>
    <w:rsid w:val="001578D7"/>
    <w:rsid w:val="001602F4"/>
    <w:rsid w:val="001604A0"/>
    <w:rsid w:val="00160561"/>
    <w:rsid w:val="00160897"/>
    <w:rsid w:val="00162793"/>
    <w:rsid w:val="0016423B"/>
    <w:rsid w:val="00164871"/>
    <w:rsid w:val="00164BD6"/>
    <w:rsid w:val="00164CE9"/>
    <w:rsid w:val="00164F85"/>
    <w:rsid w:val="00165CB9"/>
    <w:rsid w:val="00165F02"/>
    <w:rsid w:val="001669D1"/>
    <w:rsid w:val="00166A89"/>
    <w:rsid w:val="001705BA"/>
    <w:rsid w:val="001712C3"/>
    <w:rsid w:val="00172399"/>
    <w:rsid w:val="00174033"/>
    <w:rsid w:val="001745A7"/>
    <w:rsid w:val="00175802"/>
    <w:rsid w:val="001758A7"/>
    <w:rsid w:val="00177374"/>
    <w:rsid w:val="0018038C"/>
    <w:rsid w:val="001808C6"/>
    <w:rsid w:val="00181DA1"/>
    <w:rsid w:val="00183265"/>
    <w:rsid w:val="00183860"/>
    <w:rsid w:val="00183BFF"/>
    <w:rsid w:val="001852B5"/>
    <w:rsid w:val="001852E8"/>
    <w:rsid w:val="00186136"/>
    <w:rsid w:val="0018687A"/>
    <w:rsid w:val="00190149"/>
    <w:rsid w:val="00190192"/>
    <w:rsid w:val="0019149B"/>
    <w:rsid w:val="00191B29"/>
    <w:rsid w:val="00191DE0"/>
    <w:rsid w:val="0019204B"/>
    <w:rsid w:val="00192752"/>
    <w:rsid w:val="001937B8"/>
    <w:rsid w:val="00194415"/>
    <w:rsid w:val="00194AEF"/>
    <w:rsid w:val="00194E25"/>
    <w:rsid w:val="00195C33"/>
    <w:rsid w:val="00196AE7"/>
    <w:rsid w:val="00196B50"/>
    <w:rsid w:val="001979FC"/>
    <w:rsid w:val="001A0C15"/>
    <w:rsid w:val="001A0DF6"/>
    <w:rsid w:val="001A109C"/>
    <w:rsid w:val="001A1631"/>
    <w:rsid w:val="001A1BE7"/>
    <w:rsid w:val="001A3868"/>
    <w:rsid w:val="001A5653"/>
    <w:rsid w:val="001A74C3"/>
    <w:rsid w:val="001A7563"/>
    <w:rsid w:val="001A7A1B"/>
    <w:rsid w:val="001B1100"/>
    <w:rsid w:val="001B135E"/>
    <w:rsid w:val="001B1B82"/>
    <w:rsid w:val="001B1C2E"/>
    <w:rsid w:val="001B1EB1"/>
    <w:rsid w:val="001B3B57"/>
    <w:rsid w:val="001B4E10"/>
    <w:rsid w:val="001B53A0"/>
    <w:rsid w:val="001B5534"/>
    <w:rsid w:val="001B6126"/>
    <w:rsid w:val="001B667A"/>
    <w:rsid w:val="001B6AFA"/>
    <w:rsid w:val="001C0049"/>
    <w:rsid w:val="001C0BDF"/>
    <w:rsid w:val="001C1D57"/>
    <w:rsid w:val="001C2AD5"/>
    <w:rsid w:val="001C2F3B"/>
    <w:rsid w:val="001C344B"/>
    <w:rsid w:val="001C38E5"/>
    <w:rsid w:val="001C4319"/>
    <w:rsid w:val="001C46EC"/>
    <w:rsid w:val="001C67E2"/>
    <w:rsid w:val="001C6A3A"/>
    <w:rsid w:val="001C71F7"/>
    <w:rsid w:val="001C7711"/>
    <w:rsid w:val="001D05E4"/>
    <w:rsid w:val="001D17BF"/>
    <w:rsid w:val="001D19DC"/>
    <w:rsid w:val="001D2F4A"/>
    <w:rsid w:val="001D3E77"/>
    <w:rsid w:val="001D3EED"/>
    <w:rsid w:val="001D4C1F"/>
    <w:rsid w:val="001D50E2"/>
    <w:rsid w:val="001D51A2"/>
    <w:rsid w:val="001D538A"/>
    <w:rsid w:val="001D54A3"/>
    <w:rsid w:val="001D5A26"/>
    <w:rsid w:val="001D613D"/>
    <w:rsid w:val="001D7228"/>
    <w:rsid w:val="001D7257"/>
    <w:rsid w:val="001D7E05"/>
    <w:rsid w:val="001E0F91"/>
    <w:rsid w:val="001E2675"/>
    <w:rsid w:val="001E2B78"/>
    <w:rsid w:val="001E2DA1"/>
    <w:rsid w:val="001E352A"/>
    <w:rsid w:val="001E35A0"/>
    <w:rsid w:val="001E47DE"/>
    <w:rsid w:val="001E56E7"/>
    <w:rsid w:val="001E5AD5"/>
    <w:rsid w:val="001E6B4F"/>
    <w:rsid w:val="001E7071"/>
    <w:rsid w:val="001E7973"/>
    <w:rsid w:val="001F06EA"/>
    <w:rsid w:val="001F1B43"/>
    <w:rsid w:val="001F1F27"/>
    <w:rsid w:val="001F2B95"/>
    <w:rsid w:val="001F2ECE"/>
    <w:rsid w:val="001F2F7A"/>
    <w:rsid w:val="001F323C"/>
    <w:rsid w:val="001F334C"/>
    <w:rsid w:val="001F3EBA"/>
    <w:rsid w:val="001F3EE7"/>
    <w:rsid w:val="001F5E94"/>
    <w:rsid w:val="002007E1"/>
    <w:rsid w:val="00200D86"/>
    <w:rsid w:val="00201082"/>
    <w:rsid w:val="00201601"/>
    <w:rsid w:val="00201B64"/>
    <w:rsid w:val="0020204A"/>
    <w:rsid w:val="002027DA"/>
    <w:rsid w:val="00202CA9"/>
    <w:rsid w:val="00203B16"/>
    <w:rsid w:val="00204096"/>
    <w:rsid w:val="00204A34"/>
    <w:rsid w:val="00204CB1"/>
    <w:rsid w:val="00205ACE"/>
    <w:rsid w:val="0020619B"/>
    <w:rsid w:val="0020624D"/>
    <w:rsid w:val="00206CD5"/>
    <w:rsid w:val="002105D8"/>
    <w:rsid w:val="002114FE"/>
    <w:rsid w:val="002117BF"/>
    <w:rsid w:val="00214A7C"/>
    <w:rsid w:val="00215D3E"/>
    <w:rsid w:val="0021625A"/>
    <w:rsid w:val="00216412"/>
    <w:rsid w:val="002168B0"/>
    <w:rsid w:val="00216940"/>
    <w:rsid w:val="00216DD4"/>
    <w:rsid w:val="00217746"/>
    <w:rsid w:val="00217CE5"/>
    <w:rsid w:val="00217E2C"/>
    <w:rsid w:val="002216C6"/>
    <w:rsid w:val="00221AD2"/>
    <w:rsid w:val="00222603"/>
    <w:rsid w:val="0022280E"/>
    <w:rsid w:val="00223171"/>
    <w:rsid w:val="00223676"/>
    <w:rsid w:val="00224A35"/>
    <w:rsid w:val="002256FD"/>
    <w:rsid w:val="00225E0F"/>
    <w:rsid w:val="00226CE1"/>
    <w:rsid w:val="00226E27"/>
    <w:rsid w:val="00226EF9"/>
    <w:rsid w:val="00227339"/>
    <w:rsid w:val="00230CF1"/>
    <w:rsid w:val="00231AF6"/>
    <w:rsid w:val="00231C33"/>
    <w:rsid w:val="00232E6F"/>
    <w:rsid w:val="00233370"/>
    <w:rsid w:val="00233FDD"/>
    <w:rsid w:val="00234843"/>
    <w:rsid w:val="00235A46"/>
    <w:rsid w:val="00235AED"/>
    <w:rsid w:val="00235B45"/>
    <w:rsid w:val="002364DA"/>
    <w:rsid w:val="00236999"/>
    <w:rsid w:val="00236EBF"/>
    <w:rsid w:val="00237126"/>
    <w:rsid w:val="00237E30"/>
    <w:rsid w:val="00237E5C"/>
    <w:rsid w:val="0024045A"/>
    <w:rsid w:val="00240E94"/>
    <w:rsid w:val="00242222"/>
    <w:rsid w:val="0024228D"/>
    <w:rsid w:val="0024259D"/>
    <w:rsid w:val="00242760"/>
    <w:rsid w:val="00243FF0"/>
    <w:rsid w:val="002452AB"/>
    <w:rsid w:val="002455A9"/>
    <w:rsid w:val="00246AA3"/>
    <w:rsid w:val="00250109"/>
    <w:rsid w:val="00250432"/>
    <w:rsid w:val="002514C8"/>
    <w:rsid w:val="00251FD7"/>
    <w:rsid w:val="002533DF"/>
    <w:rsid w:val="002535E6"/>
    <w:rsid w:val="00255425"/>
    <w:rsid w:val="002557AB"/>
    <w:rsid w:val="00255F8E"/>
    <w:rsid w:val="00256503"/>
    <w:rsid w:val="00256E7B"/>
    <w:rsid w:val="002572D7"/>
    <w:rsid w:val="00257D5A"/>
    <w:rsid w:val="00257DDC"/>
    <w:rsid w:val="00260BEC"/>
    <w:rsid w:val="00261861"/>
    <w:rsid w:val="00261991"/>
    <w:rsid w:val="0026211F"/>
    <w:rsid w:val="0026286B"/>
    <w:rsid w:val="00263B58"/>
    <w:rsid w:val="00263C67"/>
    <w:rsid w:val="00264193"/>
    <w:rsid w:val="002650AA"/>
    <w:rsid w:val="00265FAE"/>
    <w:rsid w:val="002673A9"/>
    <w:rsid w:val="00267931"/>
    <w:rsid w:val="00267ABA"/>
    <w:rsid w:val="00267B40"/>
    <w:rsid w:val="00270FFB"/>
    <w:rsid w:val="002712A3"/>
    <w:rsid w:val="002715D4"/>
    <w:rsid w:val="00271831"/>
    <w:rsid w:val="00271FB9"/>
    <w:rsid w:val="002737E3"/>
    <w:rsid w:val="002738A2"/>
    <w:rsid w:val="00274C4C"/>
    <w:rsid w:val="00274CA9"/>
    <w:rsid w:val="002755BD"/>
    <w:rsid w:val="00277026"/>
    <w:rsid w:val="0027774B"/>
    <w:rsid w:val="00277CE9"/>
    <w:rsid w:val="0028019A"/>
    <w:rsid w:val="00280631"/>
    <w:rsid w:val="00282C6C"/>
    <w:rsid w:val="002832E5"/>
    <w:rsid w:val="00283C39"/>
    <w:rsid w:val="002844FF"/>
    <w:rsid w:val="00284621"/>
    <w:rsid w:val="00284B36"/>
    <w:rsid w:val="002856BA"/>
    <w:rsid w:val="00285C69"/>
    <w:rsid w:val="00285FEC"/>
    <w:rsid w:val="002879D6"/>
    <w:rsid w:val="00287A4D"/>
    <w:rsid w:val="0029075E"/>
    <w:rsid w:val="00290E21"/>
    <w:rsid w:val="00291625"/>
    <w:rsid w:val="002918D2"/>
    <w:rsid w:val="00291E16"/>
    <w:rsid w:val="002925AB"/>
    <w:rsid w:val="00292682"/>
    <w:rsid w:val="002930DE"/>
    <w:rsid w:val="002947B7"/>
    <w:rsid w:val="00294856"/>
    <w:rsid w:val="00295297"/>
    <w:rsid w:val="00296B6B"/>
    <w:rsid w:val="00297C20"/>
    <w:rsid w:val="00297DA0"/>
    <w:rsid w:val="002A0E08"/>
    <w:rsid w:val="002A1765"/>
    <w:rsid w:val="002A1901"/>
    <w:rsid w:val="002A2751"/>
    <w:rsid w:val="002A29AC"/>
    <w:rsid w:val="002A2B22"/>
    <w:rsid w:val="002A2D6B"/>
    <w:rsid w:val="002A442D"/>
    <w:rsid w:val="002A49E8"/>
    <w:rsid w:val="002A5EE2"/>
    <w:rsid w:val="002A676A"/>
    <w:rsid w:val="002A6BEF"/>
    <w:rsid w:val="002A7408"/>
    <w:rsid w:val="002A7EDE"/>
    <w:rsid w:val="002B1401"/>
    <w:rsid w:val="002B2146"/>
    <w:rsid w:val="002B40D2"/>
    <w:rsid w:val="002B47A5"/>
    <w:rsid w:val="002B5574"/>
    <w:rsid w:val="002B5602"/>
    <w:rsid w:val="002B68E7"/>
    <w:rsid w:val="002B7058"/>
    <w:rsid w:val="002C13DF"/>
    <w:rsid w:val="002C1484"/>
    <w:rsid w:val="002C1544"/>
    <w:rsid w:val="002C1A2C"/>
    <w:rsid w:val="002C2AD3"/>
    <w:rsid w:val="002C2E45"/>
    <w:rsid w:val="002C2F04"/>
    <w:rsid w:val="002C3C4B"/>
    <w:rsid w:val="002C42F5"/>
    <w:rsid w:val="002C4AC3"/>
    <w:rsid w:val="002C72C1"/>
    <w:rsid w:val="002D0528"/>
    <w:rsid w:val="002D2094"/>
    <w:rsid w:val="002D394B"/>
    <w:rsid w:val="002D3E9F"/>
    <w:rsid w:val="002D5317"/>
    <w:rsid w:val="002D6E00"/>
    <w:rsid w:val="002D7C80"/>
    <w:rsid w:val="002D7D32"/>
    <w:rsid w:val="002D7DF4"/>
    <w:rsid w:val="002D7FA8"/>
    <w:rsid w:val="002E0740"/>
    <w:rsid w:val="002E07A1"/>
    <w:rsid w:val="002E173B"/>
    <w:rsid w:val="002E1B3B"/>
    <w:rsid w:val="002E22E8"/>
    <w:rsid w:val="002E2705"/>
    <w:rsid w:val="002E3B46"/>
    <w:rsid w:val="002E3D54"/>
    <w:rsid w:val="002E48DA"/>
    <w:rsid w:val="002E57B4"/>
    <w:rsid w:val="002E6D6F"/>
    <w:rsid w:val="002E6EA8"/>
    <w:rsid w:val="002E7AC1"/>
    <w:rsid w:val="002F06A5"/>
    <w:rsid w:val="002F307B"/>
    <w:rsid w:val="002F42CE"/>
    <w:rsid w:val="002F4430"/>
    <w:rsid w:val="002F5C15"/>
    <w:rsid w:val="002F6682"/>
    <w:rsid w:val="002F6BCF"/>
    <w:rsid w:val="002F728D"/>
    <w:rsid w:val="003004D2"/>
    <w:rsid w:val="00300767"/>
    <w:rsid w:val="00300897"/>
    <w:rsid w:val="00300EF6"/>
    <w:rsid w:val="003014D5"/>
    <w:rsid w:val="00301F2F"/>
    <w:rsid w:val="00303596"/>
    <w:rsid w:val="00305EF7"/>
    <w:rsid w:val="003070BA"/>
    <w:rsid w:val="00307344"/>
    <w:rsid w:val="003077F8"/>
    <w:rsid w:val="003105A7"/>
    <w:rsid w:val="00310DC2"/>
    <w:rsid w:val="003126A6"/>
    <w:rsid w:val="00314439"/>
    <w:rsid w:val="00314FA8"/>
    <w:rsid w:val="00315E07"/>
    <w:rsid w:val="00316AA1"/>
    <w:rsid w:val="00317A20"/>
    <w:rsid w:val="00317BE9"/>
    <w:rsid w:val="003201A9"/>
    <w:rsid w:val="003221CD"/>
    <w:rsid w:val="00322D79"/>
    <w:rsid w:val="00322EFA"/>
    <w:rsid w:val="00323238"/>
    <w:rsid w:val="0032336E"/>
    <w:rsid w:val="00324EC7"/>
    <w:rsid w:val="00325723"/>
    <w:rsid w:val="003257D5"/>
    <w:rsid w:val="003259CA"/>
    <w:rsid w:val="003259D5"/>
    <w:rsid w:val="003272E5"/>
    <w:rsid w:val="00327345"/>
    <w:rsid w:val="003273A3"/>
    <w:rsid w:val="00327722"/>
    <w:rsid w:val="00327845"/>
    <w:rsid w:val="00330B74"/>
    <w:rsid w:val="00330C3E"/>
    <w:rsid w:val="00331196"/>
    <w:rsid w:val="00331880"/>
    <w:rsid w:val="003318A5"/>
    <w:rsid w:val="00333DB9"/>
    <w:rsid w:val="003342C8"/>
    <w:rsid w:val="00334329"/>
    <w:rsid w:val="0033497B"/>
    <w:rsid w:val="00336C8A"/>
    <w:rsid w:val="00337010"/>
    <w:rsid w:val="0033748C"/>
    <w:rsid w:val="00337B85"/>
    <w:rsid w:val="00337EEA"/>
    <w:rsid w:val="0034035A"/>
    <w:rsid w:val="0034067B"/>
    <w:rsid w:val="00340768"/>
    <w:rsid w:val="00340915"/>
    <w:rsid w:val="00342668"/>
    <w:rsid w:val="00342733"/>
    <w:rsid w:val="003432CF"/>
    <w:rsid w:val="00343349"/>
    <w:rsid w:val="003439A4"/>
    <w:rsid w:val="00343F9E"/>
    <w:rsid w:val="003441F1"/>
    <w:rsid w:val="0034463B"/>
    <w:rsid w:val="00344FBE"/>
    <w:rsid w:val="00345A80"/>
    <w:rsid w:val="003464D1"/>
    <w:rsid w:val="00347837"/>
    <w:rsid w:val="003507B1"/>
    <w:rsid w:val="00350A9A"/>
    <w:rsid w:val="00350F65"/>
    <w:rsid w:val="003513A1"/>
    <w:rsid w:val="00351568"/>
    <w:rsid w:val="00351E12"/>
    <w:rsid w:val="00352336"/>
    <w:rsid w:val="00352533"/>
    <w:rsid w:val="00352961"/>
    <w:rsid w:val="00353356"/>
    <w:rsid w:val="00353B02"/>
    <w:rsid w:val="00356282"/>
    <w:rsid w:val="00357221"/>
    <w:rsid w:val="0035735F"/>
    <w:rsid w:val="00357ED2"/>
    <w:rsid w:val="0036096F"/>
    <w:rsid w:val="00362F82"/>
    <w:rsid w:val="00364308"/>
    <w:rsid w:val="00364F81"/>
    <w:rsid w:val="00365428"/>
    <w:rsid w:val="0036552D"/>
    <w:rsid w:val="0036644F"/>
    <w:rsid w:val="00370370"/>
    <w:rsid w:val="0037054C"/>
    <w:rsid w:val="00370EFD"/>
    <w:rsid w:val="00371D9C"/>
    <w:rsid w:val="00371ECD"/>
    <w:rsid w:val="00372277"/>
    <w:rsid w:val="00372997"/>
    <w:rsid w:val="00372ACB"/>
    <w:rsid w:val="00372DAE"/>
    <w:rsid w:val="003736C9"/>
    <w:rsid w:val="00373997"/>
    <w:rsid w:val="00373CDF"/>
    <w:rsid w:val="0037468D"/>
    <w:rsid w:val="0037474C"/>
    <w:rsid w:val="00376B22"/>
    <w:rsid w:val="00376F98"/>
    <w:rsid w:val="00377AA4"/>
    <w:rsid w:val="003800DD"/>
    <w:rsid w:val="00380BCD"/>
    <w:rsid w:val="00381AA5"/>
    <w:rsid w:val="00381E08"/>
    <w:rsid w:val="00381EA1"/>
    <w:rsid w:val="00382B17"/>
    <w:rsid w:val="003841AE"/>
    <w:rsid w:val="00384574"/>
    <w:rsid w:val="00384BAB"/>
    <w:rsid w:val="00385CA1"/>
    <w:rsid w:val="00385D79"/>
    <w:rsid w:val="0038652E"/>
    <w:rsid w:val="00386749"/>
    <w:rsid w:val="00387F5C"/>
    <w:rsid w:val="003911DA"/>
    <w:rsid w:val="0039219B"/>
    <w:rsid w:val="0039308C"/>
    <w:rsid w:val="0039383B"/>
    <w:rsid w:val="00393C8F"/>
    <w:rsid w:val="00393CE2"/>
    <w:rsid w:val="00393EC6"/>
    <w:rsid w:val="003940B3"/>
    <w:rsid w:val="003942BE"/>
    <w:rsid w:val="00395055"/>
    <w:rsid w:val="003963B2"/>
    <w:rsid w:val="00396941"/>
    <w:rsid w:val="003979EC"/>
    <w:rsid w:val="00397AFC"/>
    <w:rsid w:val="003A18FC"/>
    <w:rsid w:val="003A1A94"/>
    <w:rsid w:val="003A1CBD"/>
    <w:rsid w:val="003A1D4C"/>
    <w:rsid w:val="003A26B5"/>
    <w:rsid w:val="003A2C40"/>
    <w:rsid w:val="003A2D81"/>
    <w:rsid w:val="003A2FF5"/>
    <w:rsid w:val="003A3080"/>
    <w:rsid w:val="003A4A01"/>
    <w:rsid w:val="003A4C4B"/>
    <w:rsid w:val="003A5D24"/>
    <w:rsid w:val="003A5D80"/>
    <w:rsid w:val="003A5D94"/>
    <w:rsid w:val="003A6193"/>
    <w:rsid w:val="003A62B7"/>
    <w:rsid w:val="003A6DD9"/>
    <w:rsid w:val="003A73C6"/>
    <w:rsid w:val="003A7A20"/>
    <w:rsid w:val="003A7A98"/>
    <w:rsid w:val="003A7E71"/>
    <w:rsid w:val="003B09BA"/>
    <w:rsid w:val="003B0B7B"/>
    <w:rsid w:val="003B1344"/>
    <w:rsid w:val="003B17A5"/>
    <w:rsid w:val="003B228C"/>
    <w:rsid w:val="003B42B1"/>
    <w:rsid w:val="003B4C6A"/>
    <w:rsid w:val="003B52D1"/>
    <w:rsid w:val="003B5550"/>
    <w:rsid w:val="003B5601"/>
    <w:rsid w:val="003B6440"/>
    <w:rsid w:val="003B6A4C"/>
    <w:rsid w:val="003C0598"/>
    <w:rsid w:val="003C07DD"/>
    <w:rsid w:val="003C23D7"/>
    <w:rsid w:val="003C3CDB"/>
    <w:rsid w:val="003C3CDD"/>
    <w:rsid w:val="003C410C"/>
    <w:rsid w:val="003C42E7"/>
    <w:rsid w:val="003C4F72"/>
    <w:rsid w:val="003C512C"/>
    <w:rsid w:val="003C51C3"/>
    <w:rsid w:val="003C541F"/>
    <w:rsid w:val="003C5429"/>
    <w:rsid w:val="003C560A"/>
    <w:rsid w:val="003C5C24"/>
    <w:rsid w:val="003C67F5"/>
    <w:rsid w:val="003C7543"/>
    <w:rsid w:val="003C7576"/>
    <w:rsid w:val="003D0270"/>
    <w:rsid w:val="003D0644"/>
    <w:rsid w:val="003D0F1C"/>
    <w:rsid w:val="003D18AB"/>
    <w:rsid w:val="003D1D31"/>
    <w:rsid w:val="003D24D3"/>
    <w:rsid w:val="003D2534"/>
    <w:rsid w:val="003D26D3"/>
    <w:rsid w:val="003D2E34"/>
    <w:rsid w:val="003D39B4"/>
    <w:rsid w:val="003D40CD"/>
    <w:rsid w:val="003D4505"/>
    <w:rsid w:val="003D4AB0"/>
    <w:rsid w:val="003D4E7E"/>
    <w:rsid w:val="003D56B6"/>
    <w:rsid w:val="003D5792"/>
    <w:rsid w:val="003D6059"/>
    <w:rsid w:val="003D66EB"/>
    <w:rsid w:val="003D6AE3"/>
    <w:rsid w:val="003E0932"/>
    <w:rsid w:val="003E0B7E"/>
    <w:rsid w:val="003E113D"/>
    <w:rsid w:val="003E15A5"/>
    <w:rsid w:val="003E1C75"/>
    <w:rsid w:val="003E29AF"/>
    <w:rsid w:val="003E3183"/>
    <w:rsid w:val="003E32E5"/>
    <w:rsid w:val="003E4543"/>
    <w:rsid w:val="003E46FE"/>
    <w:rsid w:val="003E5747"/>
    <w:rsid w:val="003E64B9"/>
    <w:rsid w:val="003E6731"/>
    <w:rsid w:val="003E68A5"/>
    <w:rsid w:val="003E704E"/>
    <w:rsid w:val="003E754F"/>
    <w:rsid w:val="003E75C0"/>
    <w:rsid w:val="003F0B31"/>
    <w:rsid w:val="003F1CB8"/>
    <w:rsid w:val="003F2334"/>
    <w:rsid w:val="003F2B67"/>
    <w:rsid w:val="003F3D3C"/>
    <w:rsid w:val="003F517E"/>
    <w:rsid w:val="003F62F9"/>
    <w:rsid w:val="003F66F2"/>
    <w:rsid w:val="003F686E"/>
    <w:rsid w:val="003F75C6"/>
    <w:rsid w:val="003F79F0"/>
    <w:rsid w:val="00400901"/>
    <w:rsid w:val="00401612"/>
    <w:rsid w:val="00401EA4"/>
    <w:rsid w:val="00402405"/>
    <w:rsid w:val="00402BB0"/>
    <w:rsid w:val="00402C16"/>
    <w:rsid w:val="00403292"/>
    <w:rsid w:val="0040521B"/>
    <w:rsid w:val="00405920"/>
    <w:rsid w:val="00405E04"/>
    <w:rsid w:val="00407BEE"/>
    <w:rsid w:val="00407D53"/>
    <w:rsid w:val="004104B1"/>
    <w:rsid w:val="004122CD"/>
    <w:rsid w:val="0041256E"/>
    <w:rsid w:val="00412943"/>
    <w:rsid w:val="00412E6E"/>
    <w:rsid w:val="004131B7"/>
    <w:rsid w:val="00413BD7"/>
    <w:rsid w:val="00413D40"/>
    <w:rsid w:val="00414911"/>
    <w:rsid w:val="0041493E"/>
    <w:rsid w:val="00416B85"/>
    <w:rsid w:val="00416BC5"/>
    <w:rsid w:val="00417F76"/>
    <w:rsid w:val="00420DFA"/>
    <w:rsid w:val="00423383"/>
    <w:rsid w:val="004243A3"/>
    <w:rsid w:val="00424A14"/>
    <w:rsid w:val="004250A9"/>
    <w:rsid w:val="00425129"/>
    <w:rsid w:val="00425958"/>
    <w:rsid w:val="00426297"/>
    <w:rsid w:val="004268BC"/>
    <w:rsid w:val="00426B49"/>
    <w:rsid w:val="0043030B"/>
    <w:rsid w:val="00430348"/>
    <w:rsid w:val="00430648"/>
    <w:rsid w:val="00431D29"/>
    <w:rsid w:val="0043250E"/>
    <w:rsid w:val="004331EF"/>
    <w:rsid w:val="00433398"/>
    <w:rsid w:val="00433493"/>
    <w:rsid w:val="00434029"/>
    <w:rsid w:val="00434166"/>
    <w:rsid w:val="00435034"/>
    <w:rsid w:val="004354DD"/>
    <w:rsid w:val="00435C3C"/>
    <w:rsid w:val="00435DAF"/>
    <w:rsid w:val="00436473"/>
    <w:rsid w:val="00437A3F"/>
    <w:rsid w:val="00440C68"/>
    <w:rsid w:val="00441008"/>
    <w:rsid w:val="0044263A"/>
    <w:rsid w:val="00442D72"/>
    <w:rsid w:val="004430B7"/>
    <w:rsid w:val="00443A4C"/>
    <w:rsid w:val="00443E81"/>
    <w:rsid w:val="0044412A"/>
    <w:rsid w:val="0044457F"/>
    <w:rsid w:val="00446370"/>
    <w:rsid w:val="00446813"/>
    <w:rsid w:val="00447BDB"/>
    <w:rsid w:val="00447D91"/>
    <w:rsid w:val="004504BD"/>
    <w:rsid w:val="00450AEB"/>
    <w:rsid w:val="00451094"/>
    <w:rsid w:val="004516AB"/>
    <w:rsid w:val="004524DF"/>
    <w:rsid w:val="0045395B"/>
    <w:rsid w:val="004561BD"/>
    <w:rsid w:val="004562B3"/>
    <w:rsid w:val="00460064"/>
    <w:rsid w:val="00460879"/>
    <w:rsid w:val="00460DF4"/>
    <w:rsid w:val="00460E99"/>
    <w:rsid w:val="004610ED"/>
    <w:rsid w:val="00461CE1"/>
    <w:rsid w:val="00461DBC"/>
    <w:rsid w:val="004621B3"/>
    <w:rsid w:val="004623EA"/>
    <w:rsid w:val="00463B39"/>
    <w:rsid w:val="004640FE"/>
    <w:rsid w:val="00464FC5"/>
    <w:rsid w:val="00465D74"/>
    <w:rsid w:val="00466317"/>
    <w:rsid w:val="00467242"/>
    <w:rsid w:val="00467925"/>
    <w:rsid w:val="00467BBE"/>
    <w:rsid w:val="00473526"/>
    <w:rsid w:val="004739C9"/>
    <w:rsid w:val="0047400A"/>
    <w:rsid w:val="004749BA"/>
    <w:rsid w:val="00475DFC"/>
    <w:rsid w:val="00476E42"/>
    <w:rsid w:val="004779C3"/>
    <w:rsid w:val="00480577"/>
    <w:rsid w:val="00482A83"/>
    <w:rsid w:val="00482BF3"/>
    <w:rsid w:val="004833EE"/>
    <w:rsid w:val="00483890"/>
    <w:rsid w:val="004838D5"/>
    <w:rsid w:val="00484257"/>
    <w:rsid w:val="00484A59"/>
    <w:rsid w:val="00484CA9"/>
    <w:rsid w:val="0048539E"/>
    <w:rsid w:val="004859AE"/>
    <w:rsid w:val="004864AB"/>
    <w:rsid w:val="0048670F"/>
    <w:rsid w:val="00486C21"/>
    <w:rsid w:val="004875BB"/>
    <w:rsid w:val="00487CB7"/>
    <w:rsid w:val="004906C8"/>
    <w:rsid w:val="00490A82"/>
    <w:rsid w:val="00490B12"/>
    <w:rsid w:val="00490CF7"/>
    <w:rsid w:val="0049375D"/>
    <w:rsid w:val="004950FC"/>
    <w:rsid w:val="00495306"/>
    <w:rsid w:val="00495C61"/>
    <w:rsid w:val="00495EA2"/>
    <w:rsid w:val="00496083"/>
    <w:rsid w:val="00496172"/>
    <w:rsid w:val="00496597"/>
    <w:rsid w:val="004965F5"/>
    <w:rsid w:val="00496CB4"/>
    <w:rsid w:val="004A0A12"/>
    <w:rsid w:val="004A0C49"/>
    <w:rsid w:val="004A117B"/>
    <w:rsid w:val="004A1A5A"/>
    <w:rsid w:val="004A1E81"/>
    <w:rsid w:val="004A2C35"/>
    <w:rsid w:val="004A3B2F"/>
    <w:rsid w:val="004A3F48"/>
    <w:rsid w:val="004A4A28"/>
    <w:rsid w:val="004A5509"/>
    <w:rsid w:val="004A57E3"/>
    <w:rsid w:val="004A66BA"/>
    <w:rsid w:val="004A6D27"/>
    <w:rsid w:val="004A72AE"/>
    <w:rsid w:val="004A76A4"/>
    <w:rsid w:val="004B00EE"/>
    <w:rsid w:val="004B0266"/>
    <w:rsid w:val="004B1767"/>
    <w:rsid w:val="004B1A9E"/>
    <w:rsid w:val="004B1F17"/>
    <w:rsid w:val="004B1F20"/>
    <w:rsid w:val="004B3B85"/>
    <w:rsid w:val="004B3C7D"/>
    <w:rsid w:val="004B4021"/>
    <w:rsid w:val="004B48A2"/>
    <w:rsid w:val="004B4AA0"/>
    <w:rsid w:val="004B58CC"/>
    <w:rsid w:val="004B5D54"/>
    <w:rsid w:val="004B775A"/>
    <w:rsid w:val="004C1266"/>
    <w:rsid w:val="004C3F4B"/>
    <w:rsid w:val="004C44FD"/>
    <w:rsid w:val="004C4918"/>
    <w:rsid w:val="004C56B0"/>
    <w:rsid w:val="004C56E8"/>
    <w:rsid w:val="004C5741"/>
    <w:rsid w:val="004C5E03"/>
    <w:rsid w:val="004C6331"/>
    <w:rsid w:val="004C6EAD"/>
    <w:rsid w:val="004C7F60"/>
    <w:rsid w:val="004D0C34"/>
    <w:rsid w:val="004D0DD7"/>
    <w:rsid w:val="004D13F3"/>
    <w:rsid w:val="004D14AD"/>
    <w:rsid w:val="004D1A36"/>
    <w:rsid w:val="004D2CED"/>
    <w:rsid w:val="004D3517"/>
    <w:rsid w:val="004D4103"/>
    <w:rsid w:val="004D42C8"/>
    <w:rsid w:val="004D4487"/>
    <w:rsid w:val="004D4AB1"/>
    <w:rsid w:val="004D6C64"/>
    <w:rsid w:val="004D6CBF"/>
    <w:rsid w:val="004D716A"/>
    <w:rsid w:val="004D71A0"/>
    <w:rsid w:val="004D7DAD"/>
    <w:rsid w:val="004E1978"/>
    <w:rsid w:val="004E21D0"/>
    <w:rsid w:val="004E2384"/>
    <w:rsid w:val="004E3F6D"/>
    <w:rsid w:val="004E4FA2"/>
    <w:rsid w:val="004E5487"/>
    <w:rsid w:val="004E57ED"/>
    <w:rsid w:val="004E581A"/>
    <w:rsid w:val="004E5CFD"/>
    <w:rsid w:val="004F1B0C"/>
    <w:rsid w:val="004F200A"/>
    <w:rsid w:val="004F2382"/>
    <w:rsid w:val="004F2D23"/>
    <w:rsid w:val="004F462F"/>
    <w:rsid w:val="004F51CC"/>
    <w:rsid w:val="004F755E"/>
    <w:rsid w:val="004F7564"/>
    <w:rsid w:val="004F79A4"/>
    <w:rsid w:val="00500B3E"/>
    <w:rsid w:val="00502912"/>
    <w:rsid w:val="00504026"/>
    <w:rsid w:val="00504324"/>
    <w:rsid w:val="00504A37"/>
    <w:rsid w:val="00507E44"/>
    <w:rsid w:val="00507FB7"/>
    <w:rsid w:val="00510247"/>
    <w:rsid w:val="0051133D"/>
    <w:rsid w:val="00511F6A"/>
    <w:rsid w:val="0051229F"/>
    <w:rsid w:val="00512693"/>
    <w:rsid w:val="00515231"/>
    <w:rsid w:val="005159FB"/>
    <w:rsid w:val="00515B01"/>
    <w:rsid w:val="00516848"/>
    <w:rsid w:val="0051700C"/>
    <w:rsid w:val="005172D4"/>
    <w:rsid w:val="00520432"/>
    <w:rsid w:val="005209B0"/>
    <w:rsid w:val="005215E7"/>
    <w:rsid w:val="00522180"/>
    <w:rsid w:val="00523BBD"/>
    <w:rsid w:val="00523C21"/>
    <w:rsid w:val="00524B95"/>
    <w:rsid w:val="00525C96"/>
    <w:rsid w:val="00525D4D"/>
    <w:rsid w:val="005263E9"/>
    <w:rsid w:val="00526709"/>
    <w:rsid w:val="00526FB8"/>
    <w:rsid w:val="005271AD"/>
    <w:rsid w:val="00527D43"/>
    <w:rsid w:val="005309CF"/>
    <w:rsid w:val="0053250C"/>
    <w:rsid w:val="00532612"/>
    <w:rsid w:val="0053293B"/>
    <w:rsid w:val="00532FDC"/>
    <w:rsid w:val="0053435C"/>
    <w:rsid w:val="0053442E"/>
    <w:rsid w:val="00534CAE"/>
    <w:rsid w:val="00535732"/>
    <w:rsid w:val="00535E74"/>
    <w:rsid w:val="00537303"/>
    <w:rsid w:val="005373F5"/>
    <w:rsid w:val="00537BE6"/>
    <w:rsid w:val="0054027D"/>
    <w:rsid w:val="00540573"/>
    <w:rsid w:val="00540E4D"/>
    <w:rsid w:val="00540EF2"/>
    <w:rsid w:val="00540F2F"/>
    <w:rsid w:val="00542698"/>
    <w:rsid w:val="00543240"/>
    <w:rsid w:val="005436A7"/>
    <w:rsid w:val="00544766"/>
    <w:rsid w:val="00545439"/>
    <w:rsid w:val="00547185"/>
    <w:rsid w:val="0054734D"/>
    <w:rsid w:val="00547D1A"/>
    <w:rsid w:val="005502DF"/>
    <w:rsid w:val="00550ABE"/>
    <w:rsid w:val="005515EB"/>
    <w:rsid w:val="00551DDD"/>
    <w:rsid w:val="00552097"/>
    <w:rsid w:val="005520CA"/>
    <w:rsid w:val="00552B21"/>
    <w:rsid w:val="0055314C"/>
    <w:rsid w:val="00554122"/>
    <w:rsid w:val="00554529"/>
    <w:rsid w:val="005549CE"/>
    <w:rsid w:val="0055554F"/>
    <w:rsid w:val="00555895"/>
    <w:rsid w:val="00555933"/>
    <w:rsid w:val="00555992"/>
    <w:rsid w:val="005562A0"/>
    <w:rsid w:val="00557EF3"/>
    <w:rsid w:val="00560091"/>
    <w:rsid w:val="00560163"/>
    <w:rsid w:val="005603C2"/>
    <w:rsid w:val="005607B7"/>
    <w:rsid w:val="00561589"/>
    <w:rsid w:val="00561FEA"/>
    <w:rsid w:val="00563326"/>
    <w:rsid w:val="00563AE0"/>
    <w:rsid w:val="00563F75"/>
    <w:rsid w:val="00564646"/>
    <w:rsid w:val="005652AA"/>
    <w:rsid w:val="005659F1"/>
    <w:rsid w:val="00567242"/>
    <w:rsid w:val="0056747F"/>
    <w:rsid w:val="005700CB"/>
    <w:rsid w:val="005700D4"/>
    <w:rsid w:val="005703D1"/>
    <w:rsid w:val="005706E0"/>
    <w:rsid w:val="00570934"/>
    <w:rsid w:val="005714AE"/>
    <w:rsid w:val="00571AE5"/>
    <w:rsid w:val="00571B0A"/>
    <w:rsid w:val="00572A6B"/>
    <w:rsid w:val="00572A8B"/>
    <w:rsid w:val="00572D45"/>
    <w:rsid w:val="00573390"/>
    <w:rsid w:val="00573CDF"/>
    <w:rsid w:val="005740E8"/>
    <w:rsid w:val="0057503D"/>
    <w:rsid w:val="00576348"/>
    <w:rsid w:val="00576712"/>
    <w:rsid w:val="00576FC3"/>
    <w:rsid w:val="0058035D"/>
    <w:rsid w:val="005803F7"/>
    <w:rsid w:val="0058095C"/>
    <w:rsid w:val="0058136F"/>
    <w:rsid w:val="00581888"/>
    <w:rsid w:val="005818E6"/>
    <w:rsid w:val="00581BBE"/>
    <w:rsid w:val="00581C74"/>
    <w:rsid w:val="00582B5A"/>
    <w:rsid w:val="0058359F"/>
    <w:rsid w:val="005849E5"/>
    <w:rsid w:val="00584E93"/>
    <w:rsid w:val="005865E8"/>
    <w:rsid w:val="005873D8"/>
    <w:rsid w:val="00587E18"/>
    <w:rsid w:val="00590600"/>
    <w:rsid w:val="00590D6F"/>
    <w:rsid w:val="00590FAF"/>
    <w:rsid w:val="005912D1"/>
    <w:rsid w:val="005915AE"/>
    <w:rsid w:val="0059265F"/>
    <w:rsid w:val="00592B61"/>
    <w:rsid w:val="00592C21"/>
    <w:rsid w:val="00593AD3"/>
    <w:rsid w:val="00593E04"/>
    <w:rsid w:val="005940F0"/>
    <w:rsid w:val="005951CD"/>
    <w:rsid w:val="00595FE7"/>
    <w:rsid w:val="005962E2"/>
    <w:rsid w:val="005969E6"/>
    <w:rsid w:val="0059738D"/>
    <w:rsid w:val="005973A4"/>
    <w:rsid w:val="005A11EE"/>
    <w:rsid w:val="005A228E"/>
    <w:rsid w:val="005A29B2"/>
    <w:rsid w:val="005A328E"/>
    <w:rsid w:val="005A3518"/>
    <w:rsid w:val="005A43C8"/>
    <w:rsid w:val="005A4524"/>
    <w:rsid w:val="005A5304"/>
    <w:rsid w:val="005A5D26"/>
    <w:rsid w:val="005A611D"/>
    <w:rsid w:val="005A6F64"/>
    <w:rsid w:val="005A76AD"/>
    <w:rsid w:val="005A79EE"/>
    <w:rsid w:val="005B061B"/>
    <w:rsid w:val="005B0B06"/>
    <w:rsid w:val="005B0BC9"/>
    <w:rsid w:val="005B0BCD"/>
    <w:rsid w:val="005B1415"/>
    <w:rsid w:val="005B1860"/>
    <w:rsid w:val="005B1FEF"/>
    <w:rsid w:val="005B21CA"/>
    <w:rsid w:val="005B34CA"/>
    <w:rsid w:val="005B36B0"/>
    <w:rsid w:val="005B3A33"/>
    <w:rsid w:val="005B4238"/>
    <w:rsid w:val="005B54FF"/>
    <w:rsid w:val="005B5B88"/>
    <w:rsid w:val="005B6516"/>
    <w:rsid w:val="005B65DF"/>
    <w:rsid w:val="005B7AA5"/>
    <w:rsid w:val="005C0B73"/>
    <w:rsid w:val="005C1A03"/>
    <w:rsid w:val="005C2D5F"/>
    <w:rsid w:val="005C5AB1"/>
    <w:rsid w:val="005C6E10"/>
    <w:rsid w:val="005C7092"/>
    <w:rsid w:val="005C755D"/>
    <w:rsid w:val="005D02B0"/>
    <w:rsid w:val="005D1469"/>
    <w:rsid w:val="005D26C5"/>
    <w:rsid w:val="005D368D"/>
    <w:rsid w:val="005D3840"/>
    <w:rsid w:val="005D5787"/>
    <w:rsid w:val="005D6ABA"/>
    <w:rsid w:val="005D6FCF"/>
    <w:rsid w:val="005D78C6"/>
    <w:rsid w:val="005D7B8E"/>
    <w:rsid w:val="005D7E41"/>
    <w:rsid w:val="005E06F9"/>
    <w:rsid w:val="005E220B"/>
    <w:rsid w:val="005E286F"/>
    <w:rsid w:val="005E31B1"/>
    <w:rsid w:val="005E7068"/>
    <w:rsid w:val="005E78A3"/>
    <w:rsid w:val="005F16F4"/>
    <w:rsid w:val="005F27F8"/>
    <w:rsid w:val="005F446C"/>
    <w:rsid w:val="005F4504"/>
    <w:rsid w:val="005F4B81"/>
    <w:rsid w:val="005F5037"/>
    <w:rsid w:val="005F5310"/>
    <w:rsid w:val="005F5890"/>
    <w:rsid w:val="005F7104"/>
    <w:rsid w:val="005F7178"/>
    <w:rsid w:val="005F7CCF"/>
    <w:rsid w:val="00600D22"/>
    <w:rsid w:val="00601683"/>
    <w:rsid w:val="00602BE3"/>
    <w:rsid w:val="006045B6"/>
    <w:rsid w:val="00604DCE"/>
    <w:rsid w:val="006058B6"/>
    <w:rsid w:val="006059A9"/>
    <w:rsid w:val="00605E76"/>
    <w:rsid w:val="00605F2F"/>
    <w:rsid w:val="00606AB9"/>
    <w:rsid w:val="00606E8C"/>
    <w:rsid w:val="006101D6"/>
    <w:rsid w:val="00611BBC"/>
    <w:rsid w:val="00612392"/>
    <w:rsid w:val="00613552"/>
    <w:rsid w:val="00613A64"/>
    <w:rsid w:val="00614C60"/>
    <w:rsid w:val="00616160"/>
    <w:rsid w:val="00616927"/>
    <w:rsid w:val="006201EE"/>
    <w:rsid w:val="0062088A"/>
    <w:rsid w:val="006218B8"/>
    <w:rsid w:val="00621E1A"/>
    <w:rsid w:val="0062353D"/>
    <w:rsid w:val="00623E32"/>
    <w:rsid w:val="00624B40"/>
    <w:rsid w:val="00627D4C"/>
    <w:rsid w:val="00630260"/>
    <w:rsid w:val="006305E8"/>
    <w:rsid w:val="0063088A"/>
    <w:rsid w:val="006311A2"/>
    <w:rsid w:val="00634841"/>
    <w:rsid w:val="00634941"/>
    <w:rsid w:val="00634FC2"/>
    <w:rsid w:val="006366D1"/>
    <w:rsid w:val="00640162"/>
    <w:rsid w:val="0064042F"/>
    <w:rsid w:val="00642D44"/>
    <w:rsid w:val="00643660"/>
    <w:rsid w:val="00643C21"/>
    <w:rsid w:val="00643D84"/>
    <w:rsid w:val="006449FF"/>
    <w:rsid w:val="00645727"/>
    <w:rsid w:val="00645968"/>
    <w:rsid w:val="00645C87"/>
    <w:rsid w:val="00646C85"/>
    <w:rsid w:val="006474A2"/>
    <w:rsid w:val="00647E03"/>
    <w:rsid w:val="006506DB"/>
    <w:rsid w:val="0065289A"/>
    <w:rsid w:val="00654DF9"/>
    <w:rsid w:val="00655754"/>
    <w:rsid w:val="00656064"/>
    <w:rsid w:val="0065608B"/>
    <w:rsid w:val="00657250"/>
    <w:rsid w:val="006572E1"/>
    <w:rsid w:val="00657BEC"/>
    <w:rsid w:val="00657D22"/>
    <w:rsid w:val="00660766"/>
    <w:rsid w:val="00660E15"/>
    <w:rsid w:val="006619CF"/>
    <w:rsid w:val="00662555"/>
    <w:rsid w:val="00663303"/>
    <w:rsid w:val="00664402"/>
    <w:rsid w:val="006666B9"/>
    <w:rsid w:val="00671D77"/>
    <w:rsid w:val="0067269A"/>
    <w:rsid w:val="00672EE3"/>
    <w:rsid w:val="006730A8"/>
    <w:rsid w:val="00673E80"/>
    <w:rsid w:val="0067438A"/>
    <w:rsid w:val="006744A4"/>
    <w:rsid w:val="006748E2"/>
    <w:rsid w:val="00676B93"/>
    <w:rsid w:val="00676E51"/>
    <w:rsid w:val="0067752A"/>
    <w:rsid w:val="00677CA0"/>
    <w:rsid w:val="006804B2"/>
    <w:rsid w:val="00681103"/>
    <w:rsid w:val="00681D33"/>
    <w:rsid w:val="006822DC"/>
    <w:rsid w:val="00683660"/>
    <w:rsid w:val="006847D9"/>
    <w:rsid w:val="006858D6"/>
    <w:rsid w:val="006863EF"/>
    <w:rsid w:val="006868A7"/>
    <w:rsid w:val="00687338"/>
    <w:rsid w:val="006875DA"/>
    <w:rsid w:val="00687E2F"/>
    <w:rsid w:val="00690DF5"/>
    <w:rsid w:val="00690E8F"/>
    <w:rsid w:val="00691082"/>
    <w:rsid w:val="00691DBE"/>
    <w:rsid w:val="00692092"/>
    <w:rsid w:val="00692469"/>
    <w:rsid w:val="00692622"/>
    <w:rsid w:val="0069269D"/>
    <w:rsid w:val="006929CF"/>
    <w:rsid w:val="00692CC8"/>
    <w:rsid w:val="006941B7"/>
    <w:rsid w:val="006942D5"/>
    <w:rsid w:val="0069453D"/>
    <w:rsid w:val="00694AEF"/>
    <w:rsid w:val="00696831"/>
    <w:rsid w:val="00696E9F"/>
    <w:rsid w:val="006A05E0"/>
    <w:rsid w:val="006A1965"/>
    <w:rsid w:val="006A1BDA"/>
    <w:rsid w:val="006A1FC4"/>
    <w:rsid w:val="006A427B"/>
    <w:rsid w:val="006A4514"/>
    <w:rsid w:val="006A4D96"/>
    <w:rsid w:val="006A585E"/>
    <w:rsid w:val="006A5C11"/>
    <w:rsid w:val="006A5E55"/>
    <w:rsid w:val="006A6BBC"/>
    <w:rsid w:val="006B0624"/>
    <w:rsid w:val="006B0DF6"/>
    <w:rsid w:val="006B1DDF"/>
    <w:rsid w:val="006B4645"/>
    <w:rsid w:val="006B4940"/>
    <w:rsid w:val="006B608E"/>
    <w:rsid w:val="006B77A0"/>
    <w:rsid w:val="006B7A76"/>
    <w:rsid w:val="006B7B98"/>
    <w:rsid w:val="006C13C2"/>
    <w:rsid w:val="006C156A"/>
    <w:rsid w:val="006C2C00"/>
    <w:rsid w:val="006C2EF0"/>
    <w:rsid w:val="006C3199"/>
    <w:rsid w:val="006C3A56"/>
    <w:rsid w:val="006C3F74"/>
    <w:rsid w:val="006C5BBE"/>
    <w:rsid w:val="006C5F53"/>
    <w:rsid w:val="006C7722"/>
    <w:rsid w:val="006C7FC9"/>
    <w:rsid w:val="006D03A5"/>
    <w:rsid w:val="006D03BD"/>
    <w:rsid w:val="006D045F"/>
    <w:rsid w:val="006D123A"/>
    <w:rsid w:val="006D274C"/>
    <w:rsid w:val="006D27E1"/>
    <w:rsid w:val="006D2FA1"/>
    <w:rsid w:val="006D32BC"/>
    <w:rsid w:val="006D358B"/>
    <w:rsid w:val="006D3A2F"/>
    <w:rsid w:val="006D3EC5"/>
    <w:rsid w:val="006D5379"/>
    <w:rsid w:val="006D56BF"/>
    <w:rsid w:val="006D5977"/>
    <w:rsid w:val="006D5BA8"/>
    <w:rsid w:val="006D64C4"/>
    <w:rsid w:val="006D7510"/>
    <w:rsid w:val="006D77A3"/>
    <w:rsid w:val="006E016B"/>
    <w:rsid w:val="006E0CA7"/>
    <w:rsid w:val="006E0D44"/>
    <w:rsid w:val="006E1047"/>
    <w:rsid w:val="006E1418"/>
    <w:rsid w:val="006E1A22"/>
    <w:rsid w:val="006E1F91"/>
    <w:rsid w:val="006E2121"/>
    <w:rsid w:val="006E23D5"/>
    <w:rsid w:val="006E3331"/>
    <w:rsid w:val="006E3D80"/>
    <w:rsid w:val="006E4D94"/>
    <w:rsid w:val="006F0BDF"/>
    <w:rsid w:val="006F0CB7"/>
    <w:rsid w:val="006F1C3D"/>
    <w:rsid w:val="006F1DEB"/>
    <w:rsid w:val="006F1E3B"/>
    <w:rsid w:val="006F1FE3"/>
    <w:rsid w:val="006F24FA"/>
    <w:rsid w:val="006F58DB"/>
    <w:rsid w:val="006F671F"/>
    <w:rsid w:val="00701D9A"/>
    <w:rsid w:val="00701F71"/>
    <w:rsid w:val="00703064"/>
    <w:rsid w:val="007031B3"/>
    <w:rsid w:val="00703538"/>
    <w:rsid w:val="00705377"/>
    <w:rsid w:val="00705B1E"/>
    <w:rsid w:val="00707290"/>
    <w:rsid w:val="0070751B"/>
    <w:rsid w:val="007102EC"/>
    <w:rsid w:val="0071355E"/>
    <w:rsid w:val="00713E9F"/>
    <w:rsid w:val="007140AE"/>
    <w:rsid w:val="007142E1"/>
    <w:rsid w:val="007154E6"/>
    <w:rsid w:val="00715D02"/>
    <w:rsid w:val="00716616"/>
    <w:rsid w:val="007207CD"/>
    <w:rsid w:val="00720F92"/>
    <w:rsid w:val="00722638"/>
    <w:rsid w:val="0072331F"/>
    <w:rsid w:val="00723FD8"/>
    <w:rsid w:val="00724EA0"/>
    <w:rsid w:val="007250A1"/>
    <w:rsid w:val="0072571B"/>
    <w:rsid w:val="00726335"/>
    <w:rsid w:val="00726446"/>
    <w:rsid w:val="0072778E"/>
    <w:rsid w:val="007278D2"/>
    <w:rsid w:val="007300A1"/>
    <w:rsid w:val="007306AD"/>
    <w:rsid w:val="007307B0"/>
    <w:rsid w:val="00731013"/>
    <w:rsid w:val="007312AE"/>
    <w:rsid w:val="0073131E"/>
    <w:rsid w:val="0073145D"/>
    <w:rsid w:val="00731F25"/>
    <w:rsid w:val="007326A4"/>
    <w:rsid w:val="00732987"/>
    <w:rsid w:val="00732EC9"/>
    <w:rsid w:val="007330FD"/>
    <w:rsid w:val="00733421"/>
    <w:rsid w:val="007339CF"/>
    <w:rsid w:val="00734946"/>
    <w:rsid w:val="00735EE4"/>
    <w:rsid w:val="00740356"/>
    <w:rsid w:val="0074147F"/>
    <w:rsid w:val="00741E51"/>
    <w:rsid w:val="00742A6F"/>
    <w:rsid w:val="007431F6"/>
    <w:rsid w:val="0074325F"/>
    <w:rsid w:val="0074367C"/>
    <w:rsid w:val="00743B8D"/>
    <w:rsid w:val="00743BC2"/>
    <w:rsid w:val="00744185"/>
    <w:rsid w:val="00745CA0"/>
    <w:rsid w:val="007467EC"/>
    <w:rsid w:val="00746B4B"/>
    <w:rsid w:val="0074799A"/>
    <w:rsid w:val="007479E9"/>
    <w:rsid w:val="0075168E"/>
    <w:rsid w:val="00751AD3"/>
    <w:rsid w:val="007530E1"/>
    <w:rsid w:val="00753E52"/>
    <w:rsid w:val="00754581"/>
    <w:rsid w:val="00755397"/>
    <w:rsid w:val="00755AAB"/>
    <w:rsid w:val="00755FF1"/>
    <w:rsid w:val="00756D8D"/>
    <w:rsid w:val="00756DA2"/>
    <w:rsid w:val="007575C4"/>
    <w:rsid w:val="00760948"/>
    <w:rsid w:val="00761184"/>
    <w:rsid w:val="007616EC"/>
    <w:rsid w:val="0076392F"/>
    <w:rsid w:val="00764531"/>
    <w:rsid w:val="0076493F"/>
    <w:rsid w:val="00765A6B"/>
    <w:rsid w:val="00765CCB"/>
    <w:rsid w:val="00766971"/>
    <w:rsid w:val="007672A7"/>
    <w:rsid w:val="00770DAF"/>
    <w:rsid w:val="00771BBF"/>
    <w:rsid w:val="00772303"/>
    <w:rsid w:val="007724E8"/>
    <w:rsid w:val="0077354C"/>
    <w:rsid w:val="00774338"/>
    <w:rsid w:val="00774705"/>
    <w:rsid w:val="00774A1E"/>
    <w:rsid w:val="007752FF"/>
    <w:rsid w:val="00780ABB"/>
    <w:rsid w:val="007815CA"/>
    <w:rsid w:val="00781CAE"/>
    <w:rsid w:val="007832AD"/>
    <w:rsid w:val="00783908"/>
    <w:rsid w:val="00783A0D"/>
    <w:rsid w:val="00783C9C"/>
    <w:rsid w:val="00784269"/>
    <w:rsid w:val="007864DC"/>
    <w:rsid w:val="00786F9B"/>
    <w:rsid w:val="0079024C"/>
    <w:rsid w:val="00790814"/>
    <w:rsid w:val="0079165F"/>
    <w:rsid w:val="00791741"/>
    <w:rsid w:val="0079228A"/>
    <w:rsid w:val="007924D5"/>
    <w:rsid w:val="0079265F"/>
    <w:rsid w:val="00794105"/>
    <w:rsid w:val="00794227"/>
    <w:rsid w:val="007946AF"/>
    <w:rsid w:val="00794A28"/>
    <w:rsid w:val="00795385"/>
    <w:rsid w:val="0079597F"/>
    <w:rsid w:val="00795CE5"/>
    <w:rsid w:val="00795EB0"/>
    <w:rsid w:val="00796653"/>
    <w:rsid w:val="007970EC"/>
    <w:rsid w:val="0079764F"/>
    <w:rsid w:val="007A02C1"/>
    <w:rsid w:val="007A0C51"/>
    <w:rsid w:val="007A15B9"/>
    <w:rsid w:val="007A1646"/>
    <w:rsid w:val="007A198F"/>
    <w:rsid w:val="007A1AC3"/>
    <w:rsid w:val="007A269C"/>
    <w:rsid w:val="007A3081"/>
    <w:rsid w:val="007A43EF"/>
    <w:rsid w:val="007A6BDF"/>
    <w:rsid w:val="007A75CC"/>
    <w:rsid w:val="007B08D3"/>
    <w:rsid w:val="007B2921"/>
    <w:rsid w:val="007B3ABF"/>
    <w:rsid w:val="007B4248"/>
    <w:rsid w:val="007B4EC8"/>
    <w:rsid w:val="007B5BF6"/>
    <w:rsid w:val="007B5E3B"/>
    <w:rsid w:val="007B6B19"/>
    <w:rsid w:val="007B6BB6"/>
    <w:rsid w:val="007B6D28"/>
    <w:rsid w:val="007B7092"/>
    <w:rsid w:val="007B7213"/>
    <w:rsid w:val="007B74FA"/>
    <w:rsid w:val="007B7775"/>
    <w:rsid w:val="007C0016"/>
    <w:rsid w:val="007C017C"/>
    <w:rsid w:val="007C0862"/>
    <w:rsid w:val="007C0A74"/>
    <w:rsid w:val="007C133E"/>
    <w:rsid w:val="007C2F48"/>
    <w:rsid w:val="007C3A32"/>
    <w:rsid w:val="007C3B20"/>
    <w:rsid w:val="007C491A"/>
    <w:rsid w:val="007C4A51"/>
    <w:rsid w:val="007C5A85"/>
    <w:rsid w:val="007C6C1A"/>
    <w:rsid w:val="007C776B"/>
    <w:rsid w:val="007D058C"/>
    <w:rsid w:val="007D18E9"/>
    <w:rsid w:val="007D2BA3"/>
    <w:rsid w:val="007D321D"/>
    <w:rsid w:val="007D32AF"/>
    <w:rsid w:val="007D385E"/>
    <w:rsid w:val="007D397E"/>
    <w:rsid w:val="007D4027"/>
    <w:rsid w:val="007D4CBF"/>
    <w:rsid w:val="007D4E55"/>
    <w:rsid w:val="007D602D"/>
    <w:rsid w:val="007D70C6"/>
    <w:rsid w:val="007D7C4A"/>
    <w:rsid w:val="007E07BD"/>
    <w:rsid w:val="007E0902"/>
    <w:rsid w:val="007E124E"/>
    <w:rsid w:val="007E1B03"/>
    <w:rsid w:val="007E1EA0"/>
    <w:rsid w:val="007E3808"/>
    <w:rsid w:val="007E3898"/>
    <w:rsid w:val="007E4275"/>
    <w:rsid w:val="007E4587"/>
    <w:rsid w:val="007E5276"/>
    <w:rsid w:val="007E53C4"/>
    <w:rsid w:val="007E6513"/>
    <w:rsid w:val="007E6B58"/>
    <w:rsid w:val="007E771C"/>
    <w:rsid w:val="007E7A6B"/>
    <w:rsid w:val="007F0113"/>
    <w:rsid w:val="007F01E2"/>
    <w:rsid w:val="007F0D77"/>
    <w:rsid w:val="007F3FC3"/>
    <w:rsid w:val="007F4857"/>
    <w:rsid w:val="007F5B2B"/>
    <w:rsid w:val="007F6FB5"/>
    <w:rsid w:val="007F70A4"/>
    <w:rsid w:val="007F78DD"/>
    <w:rsid w:val="007F7B0A"/>
    <w:rsid w:val="00801233"/>
    <w:rsid w:val="008027B4"/>
    <w:rsid w:val="00802EDC"/>
    <w:rsid w:val="00803186"/>
    <w:rsid w:val="008036AB"/>
    <w:rsid w:val="00803AF1"/>
    <w:rsid w:val="00804B10"/>
    <w:rsid w:val="00804CAF"/>
    <w:rsid w:val="00804DF6"/>
    <w:rsid w:val="00807A98"/>
    <w:rsid w:val="00807D1D"/>
    <w:rsid w:val="008109DD"/>
    <w:rsid w:val="0081142D"/>
    <w:rsid w:val="008115E5"/>
    <w:rsid w:val="0081228F"/>
    <w:rsid w:val="0081323F"/>
    <w:rsid w:val="0081366A"/>
    <w:rsid w:val="00813A88"/>
    <w:rsid w:val="00813E28"/>
    <w:rsid w:val="0081439C"/>
    <w:rsid w:val="00814549"/>
    <w:rsid w:val="00815443"/>
    <w:rsid w:val="00817013"/>
    <w:rsid w:val="008177B8"/>
    <w:rsid w:val="00817C63"/>
    <w:rsid w:val="00820978"/>
    <w:rsid w:val="00821161"/>
    <w:rsid w:val="00821571"/>
    <w:rsid w:val="008234FD"/>
    <w:rsid w:val="0082392D"/>
    <w:rsid w:val="008244A0"/>
    <w:rsid w:val="00824AA1"/>
    <w:rsid w:val="008250FE"/>
    <w:rsid w:val="00825E6C"/>
    <w:rsid w:val="00825F32"/>
    <w:rsid w:val="0082686A"/>
    <w:rsid w:val="00827DB5"/>
    <w:rsid w:val="00827E30"/>
    <w:rsid w:val="00830199"/>
    <w:rsid w:val="008303F7"/>
    <w:rsid w:val="00830844"/>
    <w:rsid w:val="00832807"/>
    <w:rsid w:val="00832C95"/>
    <w:rsid w:val="0083418A"/>
    <w:rsid w:val="0083420B"/>
    <w:rsid w:val="0083487C"/>
    <w:rsid w:val="00834C6D"/>
    <w:rsid w:val="0083515B"/>
    <w:rsid w:val="0083610E"/>
    <w:rsid w:val="008378FB"/>
    <w:rsid w:val="00837DCB"/>
    <w:rsid w:val="00840240"/>
    <w:rsid w:val="00840DBB"/>
    <w:rsid w:val="008417AF"/>
    <w:rsid w:val="00842E1F"/>
    <w:rsid w:val="008437F3"/>
    <w:rsid w:val="00843C34"/>
    <w:rsid w:val="00843C5F"/>
    <w:rsid w:val="00843E03"/>
    <w:rsid w:val="00843FBE"/>
    <w:rsid w:val="00844271"/>
    <w:rsid w:val="008450E6"/>
    <w:rsid w:val="008463B6"/>
    <w:rsid w:val="0084781F"/>
    <w:rsid w:val="008502D4"/>
    <w:rsid w:val="008509A5"/>
    <w:rsid w:val="00851430"/>
    <w:rsid w:val="008536B8"/>
    <w:rsid w:val="0085437F"/>
    <w:rsid w:val="0085569E"/>
    <w:rsid w:val="0085661D"/>
    <w:rsid w:val="00856D14"/>
    <w:rsid w:val="00861942"/>
    <w:rsid w:val="00863B74"/>
    <w:rsid w:val="0086496C"/>
    <w:rsid w:val="0086525C"/>
    <w:rsid w:val="008654B0"/>
    <w:rsid w:val="0086591B"/>
    <w:rsid w:val="00865F39"/>
    <w:rsid w:val="008661A5"/>
    <w:rsid w:val="00866561"/>
    <w:rsid w:val="0086677E"/>
    <w:rsid w:val="00866E8A"/>
    <w:rsid w:val="00870196"/>
    <w:rsid w:val="00870328"/>
    <w:rsid w:val="0087062C"/>
    <w:rsid w:val="00872190"/>
    <w:rsid w:val="00872680"/>
    <w:rsid w:val="00872F68"/>
    <w:rsid w:val="0087326C"/>
    <w:rsid w:val="008735AB"/>
    <w:rsid w:val="008735FA"/>
    <w:rsid w:val="00873F12"/>
    <w:rsid w:val="008744BB"/>
    <w:rsid w:val="00874D62"/>
    <w:rsid w:val="00874EB7"/>
    <w:rsid w:val="008767F9"/>
    <w:rsid w:val="00880DA0"/>
    <w:rsid w:val="00881183"/>
    <w:rsid w:val="0088119E"/>
    <w:rsid w:val="008817DC"/>
    <w:rsid w:val="0088181E"/>
    <w:rsid w:val="00881A3A"/>
    <w:rsid w:val="00881B4F"/>
    <w:rsid w:val="008821B8"/>
    <w:rsid w:val="0088415C"/>
    <w:rsid w:val="00884CCF"/>
    <w:rsid w:val="00884F44"/>
    <w:rsid w:val="008850F7"/>
    <w:rsid w:val="008857BB"/>
    <w:rsid w:val="00885FD4"/>
    <w:rsid w:val="00887A7D"/>
    <w:rsid w:val="008903CE"/>
    <w:rsid w:val="00890B3C"/>
    <w:rsid w:val="00890BE5"/>
    <w:rsid w:val="0089136A"/>
    <w:rsid w:val="00891512"/>
    <w:rsid w:val="00891E74"/>
    <w:rsid w:val="00892205"/>
    <w:rsid w:val="008933B0"/>
    <w:rsid w:val="00893DD2"/>
    <w:rsid w:val="00894AFB"/>
    <w:rsid w:val="00894F72"/>
    <w:rsid w:val="008960A7"/>
    <w:rsid w:val="00896E1B"/>
    <w:rsid w:val="0089776D"/>
    <w:rsid w:val="00897CB4"/>
    <w:rsid w:val="00897CD6"/>
    <w:rsid w:val="00897D24"/>
    <w:rsid w:val="008A05D6"/>
    <w:rsid w:val="008A129F"/>
    <w:rsid w:val="008A16DC"/>
    <w:rsid w:val="008A1D21"/>
    <w:rsid w:val="008A1F0D"/>
    <w:rsid w:val="008A21AE"/>
    <w:rsid w:val="008A23CD"/>
    <w:rsid w:val="008A2E67"/>
    <w:rsid w:val="008A2F72"/>
    <w:rsid w:val="008A36E1"/>
    <w:rsid w:val="008A40B6"/>
    <w:rsid w:val="008A4185"/>
    <w:rsid w:val="008A4A79"/>
    <w:rsid w:val="008A4AA9"/>
    <w:rsid w:val="008A5211"/>
    <w:rsid w:val="008A56B3"/>
    <w:rsid w:val="008A5E6C"/>
    <w:rsid w:val="008A67A7"/>
    <w:rsid w:val="008A7645"/>
    <w:rsid w:val="008B0FAD"/>
    <w:rsid w:val="008B14C0"/>
    <w:rsid w:val="008B154C"/>
    <w:rsid w:val="008B1B6C"/>
    <w:rsid w:val="008B1E49"/>
    <w:rsid w:val="008B2117"/>
    <w:rsid w:val="008B24DE"/>
    <w:rsid w:val="008B4F16"/>
    <w:rsid w:val="008B54F3"/>
    <w:rsid w:val="008B63F8"/>
    <w:rsid w:val="008C3966"/>
    <w:rsid w:val="008C3B23"/>
    <w:rsid w:val="008C6448"/>
    <w:rsid w:val="008C671F"/>
    <w:rsid w:val="008C6B9F"/>
    <w:rsid w:val="008C6DF7"/>
    <w:rsid w:val="008C731D"/>
    <w:rsid w:val="008C7C13"/>
    <w:rsid w:val="008D1014"/>
    <w:rsid w:val="008D1E0B"/>
    <w:rsid w:val="008D1E4B"/>
    <w:rsid w:val="008D20EA"/>
    <w:rsid w:val="008D211F"/>
    <w:rsid w:val="008D3058"/>
    <w:rsid w:val="008D3192"/>
    <w:rsid w:val="008D655F"/>
    <w:rsid w:val="008D6DE3"/>
    <w:rsid w:val="008D746F"/>
    <w:rsid w:val="008D7666"/>
    <w:rsid w:val="008D7936"/>
    <w:rsid w:val="008E0DE9"/>
    <w:rsid w:val="008E1E16"/>
    <w:rsid w:val="008E2423"/>
    <w:rsid w:val="008E39E7"/>
    <w:rsid w:val="008E54AC"/>
    <w:rsid w:val="008E65F4"/>
    <w:rsid w:val="008F0506"/>
    <w:rsid w:val="008F1359"/>
    <w:rsid w:val="008F162F"/>
    <w:rsid w:val="008F2FFC"/>
    <w:rsid w:val="008F3430"/>
    <w:rsid w:val="008F3658"/>
    <w:rsid w:val="008F41ED"/>
    <w:rsid w:val="008F475D"/>
    <w:rsid w:val="008F4E49"/>
    <w:rsid w:val="008F69CD"/>
    <w:rsid w:val="008F6E41"/>
    <w:rsid w:val="008F6E86"/>
    <w:rsid w:val="008F7E43"/>
    <w:rsid w:val="00900094"/>
    <w:rsid w:val="00900E86"/>
    <w:rsid w:val="00901CDC"/>
    <w:rsid w:val="00903164"/>
    <w:rsid w:val="00903B97"/>
    <w:rsid w:val="00904A12"/>
    <w:rsid w:val="00904A23"/>
    <w:rsid w:val="00904CED"/>
    <w:rsid w:val="00904FE6"/>
    <w:rsid w:val="00905D6B"/>
    <w:rsid w:val="009068F8"/>
    <w:rsid w:val="00906B7F"/>
    <w:rsid w:val="009077E9"/>
    <w:rsid w:val="00912161"/>
    <w:rsid w:val="00912646"/>
    <w:rsid w:val="00912903"/>
    <w:rsid w:val="00912FA4"/>
    <w:rsid w:val="0091344D"/>
    <w:rsid w:val="00913524"/>
    <w:rsid w:val="009138AB"/>
    <w:rsid w:val="00913DFF"/>
    <w:rsid w:val="0091408C"/>
    <w:rsid w:val="00914187"/>
    <w:rsid w:val="00920808"/>
    <w:rsid w:val="00920C15"/>
    <w:rsid w:val="009216B1"/>
    <w:rsid w:val="00921E5A"/>
    <w:rsid w:val="0092319F"/>
    <w:rsid w:val="00923CFA"/>
    <w:rsid w:val="00923FE0"/>
    <w:rsid w:val="009240E8"/>
    <w:rsid w:val="009241C2"/>
    <w:rsid w:val="00926906"/>
    <w:rsid w:val="00926BF1"/>
    <w:rsid w:val="009272DD"/>
    <w:rsid w:val="0093128F"/>
    <w:rsid w:val="0093204C"/>
    <w:rsid w:val="009321BE"/>
    <w:rsid w:val="00932451"/>
    <w:rsid w:val="00932CF2"/>
    <w:rsid w:val="009335D9"/>
    <w:rsid w:val="00933CDC"/>
    <w:rsid w:val="00934B91"/>
    <w:rsid w:val="0093584E"/>
    <w:rsid w:val="00937763"/>
    <w:rsid w:val="0094024E"/>
    <w:rsid w:val="00941135"/>
    <w:rsid w:val="009417EA"/>
    <w:rsid w:val="00941BD4"/>
    <w:rsid w:val="00941F27"/>
    <w:rsid w:val="00942346"/>
    <w:rsid w:val="00942507"/>
    <w:rsid w:val="0094260B"/>
    <w:rsid w:val="00942B65"/>
    <w:rsid w:val="00943EC0"/>
    <w:rsid w:val="0094461E"/>
    <w:rsid w:val="0094512B"/>
    <w:rsid w:val="00946939"/>
    <w:rsid w:val="00946C8A"/>
    <w:rsid w:val="00946DE9"/>
    <w:rsid w:val="00947B15"/>
    <w:rsid w:val="00947E87"/>
    <w:rsid w:val="00950294"/>
    <w:rsid w:val="0095099E"/>
    <w:rsid w:val="00951B0D"/>
    <w:rsid w:val="00951CC7"/>
    <w:rsid w:val="00952B88"/>
    <w:rsid w:val="00953917"/>
    <w:rsid w:val="00953DB3"/>
    <w:rsid w:val="00954A33"/>
    <w:rsid w:val="00954A6C"/>
    <w:rsid w:val="00954AB2"/>
    <w:rsid w:val="00954CC4"/>
    <w:rsid w:val="009551D7"/>
    <w:rsid w:val="009551F2"/>
    <w:rsid w:val="00955C69"/>
    <w:rsid w:val="00956613"/>
    <w:rsid w:val="0096004E"/>
    <w:rsid w:val="009600F9"/>
    <w:rsid w:val="009603D6"/>
    <w:rsid w:val="0096160A"/>
    <w:rsid w:val="00961E1F"/>
    <w:rsid w:val="00962D48"/>
    <w:rsid w:val="0096476E"/>
    <w:rsid w:val="00964F8A"/>
    <w:rsid w:val="00965186"/>
    <w:rsid w:val="00965715"/>
    <w:rsid w:val="00965783"/>
    <w:rsid w:val="009660E4"/>
    <w:rsid w:val="009667A8"/>
    <w:rsid w:val="00966DD2"/>
    <w:rsid w:val="00967398"/>
    <w:rsid w:val="009673BB"/>
    <w:rsid w:val="0097010D"/>
    <w:rsid w:val="0097041F"/>
    <w:rsid w:val="0097197B"/>
    <w:rsid w:val="00971F57"/>
    <w:rsid w:val="00972EE4"/>
    <w:rsid w:val="00973495"/>
    <w:rsid w:val="00974375"/>
    <w:rsid w:val="00974D03"/>
    <w:rsid w:val="00974E0F"/>
    <w:rsid w:val="009755F4"/>
    <w:rsid w:val="00977154"/>
    <w:rsid w:val="0098093D"/>
    <w:rsid w:val="00980E23"/>
    <w:rsid w:val="00980F82"/>
    <w:rsid w:val="009825BF"/>
    <w:rsid w:val="0098392E"/>
    <w:rsid w:val="00984E3F"/>
    <w:rsid w:val="009851EE"/>
    <w:rsid w:val="00985926"/>
    <w:rsid w:val="0098651E"/>
    <w:rsid w:val="00986EF4"/>
    <w:rsid w:val="0099009D"/>
    <w:rsid w:val="00991D88"/>
    <w:rsid w:val="00993216"/>
    <w:rsid w:val="009934A7"/>
    <w:rsid w:val="00993D61"/>
    <w:rsid w:val="0099401D"/>
    <w:rsid w:val="0099455B"/>
    <w:rsid w:val="00994EA3"/>
    <w:rsid w:val="0099528F"/>
    <w:rsid w:val="00996773"/>
    <w:rsid w:val="00996A7B"/>
    <w:rsid w:val="00996B20"/>
    <w:rsid w:val="009A0792"/>
    <w:rsid w:val="009A169E"/>
    <w:rsid w:val="009A2528"/>
    <w:rsid w:val="009A2E0A"/>
    <w:rsid w:val="009A33B3"/>
    <w:rsid w:val="009A3538"/>
    <w:rsid w:val="009A3AE9"/>
    <w:rsid w:val="009A4174"/>
    <w:rsid w:val="009A4983"/>
    <w:rsid w:val="009A53D5"/>
    <w:rsid w:val="009A586C"/>
    <w:rsid w:val="009A5A61"/>
    <w:rsid w:val="009A6A5C"/>
    <w:rsid w:val="009A6CCE"/>
    <w:rsid w:val="009A7AA7"/>
    <w:rsid w:val="009B10C2"/>
    <w:rsid w:val="009B16D5"/>
    <w:rsid w:val="009B1B3D"/>
    <w:rsid w:val="009B1FD9"/>
    <w:rsid w:val="009B2347"/>
    <w:rsid w:val="009B39E2"/>
    <w:rsid w:val="009B40A4"/>
    <w:rsid w:val="009B4A9F"/>
    <w:rsid w:val="009B4EE9"/>
    <w:rsid w:val="009B6300"/>
    <w:rsid w:val="009B67DF"/>
    <w:rsid w:val="009B6E08"/>
    <w:rsid w:val="009B719E"/>
    <w:rsid w:val="009C0061"/>
    <w:rsid w:val="009C0623"/>
    <w:rsid w:val="009C0DE7"/>
    <w:rsid w:val="009C15EA"/>
    <w:rsid w:val="009C1FC5"/>
    <w:rsid w:val="009C2531"/>
    <w:rsid w:val="009C2EF1"/>
    <w:rsid w:val="009C3B36"/>
    <w:rsid w:val="009C507B"/>
    <w:rsid w:val="009C5F2C"/>
    <w:rsid w:val="009C634A"/>
    <w:rsid w:val="009C7F2B"/>
    <w:rsid w:val="009D0B64"/>
    <w:rsid w:val="009D1A6B"/>
    <w:rsid w:val="009D29A2"/>
    <w:rsid w:val="009D334B"/>
    <w:rsid w:val="009D45F7"/>
    <w:rsid w:val="009D6EB1"/>
    <w:rsid w:val="009D6FA9"/>
    <w:rsid w:val="009E1917"/>
    <w:rsid w:val="009E1FDE"/>
    <w:rsid w:val="009E2AF2"/>
    <w:rsid w:val="009E2AF7"/>
    <w:rsid w:val="009E368E"/>
    <w:rsid w:val="009E3B74"/>
    <w:rsid w:val="009E3B75"/>
    <w:rsid w:val="009E4508"/>
    <w:rsid w:val="009E4954"/>
    <w:rsid w:val="009E4E26"/>
    <w:rsid w:val="009E57DA"/>
    <w:rsid w:val="009E6DDD"/>
    <w:rsid w:val="009F1B8F"/>
    <w:rsid w:val="009F204B"/>
    <w:rsid w:val="009F3014"/>
    <w:rsid w:val="009F3636"/>
    <w:rsid w:val="009F40C3"/>
    <w:rsid w:val="009F5092"/>
    <w:rsid w:val="009F6A69"/>
    <w:rsid w:val="009F783E"/>
    <w:rsid w:val="009F7F01"/>
    <w:rsid w:val="00A0012E"/>
    <w:rsid w:val="00A00E9A"/>
    <w:rsid w:val="00A01FBF"/>
    <w:rsid w:val="00A030B9"/>
    <w:rsid w:val="00A04233"/>
    <w:rsid w:val="00A0426B"/>
    <w:rsid w:val="00A055C0"/>
    <w:rsid w:val="00A0636A"/>
    <w:rsid w:val="00A06934"/>
    <w:rsid w:val="00A07F73"/>
    <w:rsid w:val="00A139D2"/>
    <w:rsid w:val="00A140AE"/>
    <w:rsid w:val="00A14D78"/>
    <w:rsid w:val="00A1525A"/>
    <w:rsid w:val="00A15B4B"/>
    <w:rsid w:val="00A15BDB"/>
    <w:rsid w:val="00A17B5C"/>
    <w:rsid w:val="00A17F8C"/>
    <w:rsid w:val="00A20732"/>
    <w:rsid w:val="00A2084F"/>
    <w:rsid w:val="00A20FFD"/>
    <w:rsid w:val="00A22228"/>
    <w:rsid w:val="00A22C77"/>
    <w:rsid w:val="00A22DE4"/>
    <w:rsid w:val="00A23109"/>
    <w:rsid w:val="00A23FBA"/>
    <w:rsid w:val="00A24028"/>
    <w:rsid w:val="00A2496A"/>
    <w:rsid w:val="00A24AE7"/>
    <w:rsid w:val="00A24CA1"/>
    <w:rsid w:val="00A259CB"/>
    <w:rsid w:val="00A25C33"/>
    <w:rsid w:val="00A263D7"/>
    <w:rsid w:val="00A2699D"/>
    <w:rsid w:val="00A26A76"/>
    <w:rsid w:val="00A26C87"/>
    <w:rsid w:val="00A274D5"/>
    <w:rsid w:val="00A27A22"/>
    <w:rsid w:val="00A27F3C"/>
    <w:rsid w:val="00A30642"/>
    <w:rsid w:val="00A30DF2"/>
    <w:rsid w:val="00A32B6E"/>
    <w:rsid w:val="00A32F09"/>
    <w:rsid w:val="00A330BD"/>
    <w:rsid w:val="00A33B7F"/>
    <w:rsid w:val="00A353E0"/>
    <w:rsid w:val="00A3587D"/>
    <w:rsid w:val="00A35A6E"/>
    <w:rsid w:val="00A35AB9"/>
    <w:rsid w:val="00A363D6"/>
    <w:rsid w:val="00A364B8"/>
    <w:rsid w:val="00A36EE4"/>
    <w:rsid w:val="00A375C9"/>
    <w:rsid w:val="00A401BF"/>
    <w:rsid w:val="00A40C5C"/>
    <w:rsid w:val="00A41BB0"/>
    <w:rsid w:val="00A41CFB"/>
    <w:rsid w:val="00A41EBC"/>
    <w:rsid w:val="00A42743"/>
    <w:rsid w:val="00A43620"/>
    <w:rsid w:val="00A44216"/>
    <w:rsid w:val="00A44227"/>
    <w:rsid w:val="00A44334"/>
    <w:rsid w:val="00A44DE4"/>
    <w:rsid w:val="00A450CB"/>
    <w:rsid w:val="00A45245"/>
    <w:rsid w:val="00A456D4"/>
    <w:rsid w:val="00A45771"/>
    <w:rsid w:val="00A46322"/>
    <w:rsid w:val="00A47E99"/>
    <w:rsid w:val="00A50024"/>
    <w:rsid w:val="00A50865"/>
    <w:rsid w:val="00A50879"/>
    <w:rsid w:val="00A50C46"/>
    <w:rsid w:val="00A50FD5"/>
    <w:rsid w:val="00A51595"/>
    <w:rsid w:val="00A515F8"/>
    <w:rsid w:val="00A539F8"/>
    <w:rsid w:val="00A547BE"/>
    <w:rsid w:val="00A54A15"/>
    <w:rsid w:val="00A5625E"/>
    <w:rsid w:val="00A5772B"/>
    <w:rsid w:val="00A57F11"/>
    <w:rsid w:val="00A60395"/>
    <w:rsid w:val="00A604C2"/>
    <w:rsid w:val="00A608C3"/>
    <w:rsid w:val="00A609A0"/>
    <w:rsid w:val="00A61BDC"/>
    <w:rsid w:val="00A623CB"/>
    <w:rsid w:val="00A6290A"/>
    <w:rsid w:val="00A633D9"/>
    <w:rsid w:val="00A638CE"/>
    <w:rsid w:val="00A63BD8"/>
    <w:rsid w:val="00A642EF"/>
    <w:rsid w:val="00A64547"/>
    <w:rsid w:val="00A65C23"/>
    <w:rsid w:val="00A65CA6"/>
    <w:rsid w:val="00A661ED"/>
    <w:rsid w:val="00A6687C"/>
    <w:rsid w:val="00A66989"/>
    <w:rsid w:val="00A66AA9"/>
    <w:rsid w:val="00A67024"/>
    <w:rsid w:val="00A67840"/>
    <w:rsid w:val="00A709D3"/>
    <w:rsid w:val="00A7397D"/>
    <w:rsid w:val="00A759E4"/>
    <w:rsid w:val="00A76D77"/>
    <w:rsid w:val="00A7794E"/>
    <w:rsid w:val="00A80576"/>
    <w:rsid w:val="00A81CE2"/>
    <w:rsid w:val="00A82BFA"/>
    <w:rsid w:val="00A841D2"/>
    <w:rsid w:val="00A84D09"/>
    <w:rsid w:val="00A85065"/>
    <w:rsid w:val="00A859E8"/>
    <w:rsid w:val="00A85AD7"/>
    <w:rsid w:val="00A862AC"/>
    <w:rsid w:val="00A86EBB"/>
    <w:rsid w:val="00A8762B"/>
    <w:rsid w:val="00A87747"/>
    <w:rsid w:val="00A90328"/>
    <w:rsid w:val="00A916B0"/>
    <w:rsid w:val="00A91EDA"/>
    <w:rsid w:val="00A92907"/>
    <w:rsid w:val="00A93E69"/>
    <w:rsid w:val="00A95EF0"/>
    <w:rsid w:val="00A97509"/>
    <w:rsid w:val="00AA0BD6"/>
    <w:rsid w:val="00AA15EB"/>
    <w:rsid w:val="00AA1931"/>
    <w:rsid w:val="00AA1D9C"/>
    <w:rsid w:val="00AA25B0"/>
    <w:rsid w:val="00AA2728"/>
    <w:rsid w:val="00AA2B8F"/>
    <w:rsid w:val="00AA3C2D"/>
    <w:rsid w:val="00AA4509"/>
    <w:rsid w:val="00AA5245"/>
    <w:rsid w:val="00AA52BE"/>
    <w:rsid w:val="00AA5B24"/>
    <w:rsid w:val="00AA5C4C"/>
    <w:rsid w:val="00AA6806"/>
    <w:rsid w:val="00AA6B94"/>
    <w:rsid w:val="00AA7A47"/>
    <w:rsid w:val="00AA7DEC"/>
    <w:rsid w:val="00AB10A6"/>
    <w:rsid w:val="00AB1540"/>
    <w:rsid w:val="00AB2462"/>
    <w:rsid w:val="00AB2745"/>
    <w:rsid w:val="00AB2AD3"/>
    <w:rsid w:val="00AB329D"/>
    <w:rsid w:val="00AB32C7"/>
    <w:rsid w:val="00AB3740"/>
    <w:rsid w:val="00AB564E"/>
    <w:rsid w:val="00AB5AE7"/>
    <w:rsid w:val="00AB6455"/>
    <w:rsid w:val="00AB6F02"/>
    <w:rsid w:val="00AB7043"/>
    <w:rsid w:val="00AC050D"/>
    <w:rsid w:val="00AC1894"/>
    <w:rsid w:val="00AC25AC"/>
    <w:rsid w:val="00AC27CF"/>
    <w:rsid w:val="00AC2F36"/>
    <w:rsid w:val="00AC3779"/>
    <w:rsid w:val="00AC38D8"/>
    <w:rsid w:val="00AC39BE"/>
    <w:rsid w:val="00AC3F28"/>
    <w:rsid w:val="00AC4B82"/>
    <w:rsid w:val="00AC5CDA"/>
    <w:rsid w:val="00AC613D"/>
    <w:rsid w:val="00AC6BDB"/>
    <w:rsid w:val="00AD00B8"/>
    <w:rsid w:val="00AD08A3"/>
    <w:rsid w:val="00AD0D83"/>
    <w:rsid w:val="00AD172F"/>
    <w:rsid w:val="00AD1A6B"/>
    <w:rsid w:val="00AD1AC9"/>
    <w:rsid w:val="00AD1DFB"/>
    <w:rsid w:val="00AD1F78"/>
    <w:rsid w:val="00AD20EA"/>
    <w:rsid w:val="00AD2952"/>
    <w:rsid w:val="00AD310C"/>
    <w:rsid w:val="00AD3F9A"/>
    <w:rsid w:val="00AD5D13"/>
    <w:rsid w:val="00AD60C7"/>
    <w:rsid w:val="00AD6271"/>
    <w:rsid w:val="00AD775F"/>
    <w:rsid w:val="00AD7D96"/>
    <w:rsid w:val="00AE19C6"/>
    <w:rsid w:val="00AE3C1B"/>
    <w:rsid w:val="00AE3CFD"/>
    <w:rsid w:val="00AE4DE4"/>
    <w:rsid w:val="00AE5D46"/>
    <w:rsid w:val="00AE60E7"/>
    <w:rsid w:val="00AE6621"/>
    <w:rsid w:val="00AE6AD9"/>
    <w:rsid w:val="00AE7A8D"/>
    <w:rsid w:val="00AF1201"/>
    <w:rsid w:val="00AF1985"/>
    <w:rsid w:val="00AF2E29"/>
    <w:rsid w:val="00AF30F6"/>
    <w:rsid w:val="00AF3891"/>
    <w:rsid w:val="00AF3909"/>
    <w:rsid w:val="00AF4F05"/>
    <w:rsid w:val="00AF5777"/>
    <w:rsid w:val="00AF77DB"/>
    <w:rsid w:val="00AF7821"/>
    <w:rsid w:val="00B01008"/>
    <w:rsid w:val="00B01BD9"/>
    <w:rsid w:val="00B029EE"/>
    <w:rsid w:val="00B03A62"/>
    <w:rsid w:val="00B03B7F"/>
    <w:rsid w:val="00B03E3D"/>
    <w:rsid w:val="00B0432E"/>
    <w:rsid w:val="00B04B7A"/>
    <w:rsid w:val="00B05C4F"/>
    <w:rsid w:val="00B0691A"/>
    <w:rsid w:val="00B06A83"/>
    <w:rsid w:val="00B07362"/>
    <w:rsid w:val="00B10B81"/>
    <w:rsid w:val="00B118D6"/>
    <w:rsid w:val="00B12C81"/>
    <w:rsid w:val="00B14D9E"/>
    <w:rsid w:val="00B16470"/>
    <w:rsid w:val="00B16473"/>
    <w:rsid w:val="00B16C8C"/>
    <w:rsid w:val="00B17B29"/>
    <w:rsid w:val="00B208A4"/>
    <w:rsid w:val="00B21B3E"/>
    <w:rsid w:val="00B222B7"/>
    <w:rsid w:val="00B22994"/>
    <w:rsid w:val="00B232C8"/>
    <w:rsid w:val="00B24E99"/>
    <w:rsid w:val="00B26466"/>
    <w:rsid w:val="00B2653A"/>
    <w:rsid w:val="00B26C64"/>
    <w:rsid w:val="00B26DF2"/>
    <w:rsid w:val="00B27167"/>
    <w:rsid w:val="00B2739A"/>
    <w:rsid w:val="00B274E5"/>
    <w:rsid w:val="00B27F60"/>
    <w:rsid w:val="00B3240B"/>
    <w:rsid w:val="00B32B30"/>
    <w:rsid w:val="00B32E6A"/>
    <w:rsid w:val="00B32E9A"/>
    <w:rsid w:val="00B32ED6"/>
    <w:rsid w:val="00B34712"/>
    <w:rsid w:val="00B36A3D"/>
    <w:rsid w:val="00B37121"/>
    <w:rsid w:val="00B37A9E"/>
    <w:rsid w:val="00B40D5C"/>
    <w:rsid w:val="00B414EC"/>
    <w:rsid w:val="00B41749"/>
    <w:rsid w:val="00B4282B"/>
    <w:rsid w:val="00B43132"/>
    <w:rsid w:val="00B440F3"/>
    <w:rsid w:val="00B44605"/>
    <w:rsid w:val="00B44F00"/>
    <w:rsid w:val="00B45BE0"/>
    <w:rsid w:val="00B478A2"/>
    <w:rsid w:val="00B51761"/>
    <w:rsid w:val="00B518CB"/>
    <w:rsid w:val="00B51C08"/>
    <w:rsid w:val="00B52478"/>
    <w:rsid w:val="00B52792"/>
    <w:rsid w:val="00B5292C"/>
    <w:rsid w:val="00B53187"/>
    <w:rsid w:val="00B54EE7"/>
    <w:rsid w:val="00B55FC5"/>
    <w:rsid w:val="00B56603"/>
    <w:rsid w:val="00B56AD5"/>
    <w:rsid w:val="00B56FD6"/>
    <w:rsid w:val="00B57C46"/>
    <w:rsid w:val="00B57FAA"/>
    <w:rsid w:val="00B610D5"/>
    <w:rsid w:val="00B62878"/>
    <w:rsid w:val="00B62929"/>
    <w:rsid w:val="00B62B9B"/>
    <w:rsid w:val="00B63436"/>
    <w:rsid w:val="00B635B6"/>
    <w:rsid w:val="00B64419"/>
    <w:rsid w:val="00B6449F"/>
    <w:rsid w:val="00B66002"/>
    <w:rsid w:val="00B661BC"/>
    <w:rsid w:val="00B669D0"/>
    <w:rsid w:val="00B717C0"/>
    <w:rsid w:val="00B72787"/>
    <w:rsid w:val="00B73057"/>
    <w:rsid w:val="00B73950"/>
    <w:rsid w:val="00B73EE7"/>
    <w:rsid w:val="00B75CA8"/>
    <w:rsid w:val="00B76D48"/>
    <w:rsid w:val="00B7727B"/>
    <w:rsid w:val="00B778C0"/>
    <w:rsid w:val="00B80B08"/>
    <w:rsid w:val="00B80B4F"/>
    <w:rsid w:val="00B816E3"/>
    <w:rsid w:val="00B81829"/>
    <w:rsid w:val="00B81AE0"/>
    <w:rsid w:val="00B82B88"/>
    <w:rsid w:val="00B82D02"/>
    <w:rsid w:val="00B8463E"/>
    <w:rsid w:val="00B849CB"/>
    <w:rsid w:val="00B84A03"/>
    <w:rsid w:val="00B84E63"/>
    <w:rsid w:val="00B85CFF"/>
    <w:rsid w:val="00B86C83"/>
    <w:rsid w:val="00B8708E"/>
    <w:rsid w:val="00B878EB"/>
    <w:rsid w:val="00B91638"/>
    <w:rsid w:val="00B93A52"/>
    <w:rsid w:val="00B956D5"/>
    <w:rsid w:val="00B960A4"/>
    <w:rsid w:val="00B968AA"/>
    <w:rsid w:val="00B96C45"/>
    <w:rsid w:val="00B979AC"/>
    <w:rsid w:val="00BA04BA"/>
    <w:rsid w:val="00BA1509"/>
    <w:rsid w:val="00BA2670"/>
    <w:rsid w:val="00BA2ABD"/>
    <w:rsid w:val="00BA3226"/>
    <w:rsid w:val="00BA4C73"/>
    <w:rsid w:val="00BA5BFB"/>
    <w:rsid w:val="00BA6C5D"/>
    <w:rsid w:val="00BA7EA0"/>
    <w:rsid w:val="00BB0767"/>
    <w:rsid w:val="00BB079C"/>
    <w:rsid w:val="00BB15F2"/>
    <w:rsid w:val="00BB22DA"/>
    <w:rsid w:val="00BB2CEA"/>
    <w:rsid w:val="00BB41F1"/>
    <w:rsid w:val="00BB4C09"/>
    <w:rsid w:val="00BB4F1B"/>
    <w:rsid w:val="00BB56AF"/>
    <w:rsid w:val="00BB586A"/>
    <w:rsid w:val="00BB59A8"/>
    <w:rsid w:val="00BB5E67"/>
    <w:rsid w:val="00BB5FD3"/>
    <w:rsid w:val="00BB644D"/>
    <w:rsid w:val="00BB6544"/>
    <w:rsid w:val="00BB7365"/>
    <w:rsid w:val="00BC0800"/>
    <w:rsid w:val="00BC120A"/>
    <w:rsid w:val="00BC1412"/>
    <w:rsid w:val="00BC2594"/>
    <w:rsid w:val="00BC3691"/>
    <w:rsid w:val="00BC36AD"/>
    <w:rsid w:val="00BC3706"/>
    <w:rsid w:val="00BC3A38"/>
    <w:rsid w:val="00BC42B8"/>
    <w:rsid w:val="00BC43BC"/>
    <w:rsid w:val="00BC44C7"/>
    <w:rsid w:val="00BC4761"/>
    <w:rsid w:val="00BC50F2"/>
    <w:rsid w:val="00BC7109"/>
    <w:rsid w:val="00BC76E2"/>
    <w:rsid w:val="00BC7E1A"/>
    <w:rsid w:val="00BD0525"/>
    <w:rsid w:val="00BD0BB5"/>
    <w:rsid w:val="00BD19ED"/>
    <w:rsid w:val="00BD1CC1"/>
    <w:rsid w:val="00BD3AA7"/>
    <w:rsid w:val="00BD4518"/>
    <w:rsid w:val="00BD4715"/>
    <w:rsid w:val="00BD4813"/>
    <w:rsid w:val="00BD5457"/>
    <w:rsid w:val="00BD5853"/>
    <w:rsid w:val="00BD6DA6"/>
    <w:rsid w:val="00BD719E"/>
    <w:rsid w:val="00BD7A55"/>
    <w:rsid w:val="00BE054A"/>
    <w:rsid w:val="00BE0777"/>
    <w:rsid w:val="00BE0CE4"/>
    <w:rsid w:val="00BE30C8"/>
    <w:rsid w:val="00BE3C62"/>
    <w:rsid w:val="00BE3D10"/>
    <w:rsid w:val="00BE449D"/>
    <w:rsid w:val="00BE4FB5"/>
    <w:rsid w:val="00BE50DC"/>
    <w:rsid w:val="00BE514E"/>
    <w:rsid w:val="00BE569F"/>
    <w:rsid w:val="00BE5780"/>
    <w:rsid w:val="00BE66B9"/>
    <w:rsid w:val="00BE7636"/>
    <w:rsid w:val="00BE7670"/>
    <w:rsid w:val="00BF2370"/>
    <w:rsid w:val="00BF262B"/>
    <w:rsid w:val="00BF29C5"/>
    <w:rsid w:val="00BF2C23"/>
    <w:rsid w:val="00BF35C8"/>
    <w:rsid w:val="00BF448B"/>
    <w:rsid w:val="00BF55D2"/>
    <w:rsid w:val="00BF5611"/>
    <w:rsid w:val="00BF5D12"/>
    <w:rsid w:val="00BF66BB"/>
    <w:rsid w:val="00BF7137"/>
    <w:rsid w:val="00C00145"/>
    <w:rsid w:val="00C00A7B"/>
    <w:rsid w:val="00C00FE5"/>
    <w:rsid w:val="00C01896"/>
    <w:rsid w:val="00C01F8F"/>
    <w:rsid w:val="00C0261D"/>
    <w:rsid w:val="00C02B17"/>
    <w:rsid w:val="00C03A1B"/>
    <w:rsid w:val="00C03ED3"/>
    <w:rsid w:val="00C04510"/>
    <w:rsid w:val="00C0492B"/>
    <w:rsid w:val="00C04B44"/>
    <w:rsid w:val="00C050AC"/>
    <w:rsid w:val="00C06F36"/>
    <w:rsid w:val="00C07170"/>
    <w:rsid w:val="00C0717E"/>
    <w:rsid w:val="00C07368"/>
    <w:rsid w:val="00C073BC"/>
    <w:rsid w:val="00C076B1"/>
    <w:rsid w:val="00C07772"/>
    <w:rsid w:val="00C07B77"/>
    <w:rsid w:val="00C07BC4"/>
    <w:rsid w:val="00C10486"/>
    <w:rsid w:val="00C10C6B"/>
    <w:rsid w:val="00C10F78"/>
    <w:rsid w:val="00C11F0B"/>
    <w:rsid w:val="00C1252C"/>
    <w:rsid w:val="00C127B8"/>
    <w:rsid w:val="00C130E8"/>
    <w:rsid w:val="00C14123"/>
    <w:rsid w:val="00C141ED"/>
    <w:rsid w:val="00C14264"/>
    <w:rsid w:val="00C146B0"/>
    <w:rsid w:val="00C14AB3"/>
    <w:rsid w:val="00C15435"/>
    <w:rsid w:val="00C15627"/>
    <w:rsid w:val="00C15F9C"/>
    <w:rsid w:val="00C1626E"/>
    <w:rsid w:val="00C17B67"/>
    <w:rsid w:val="00C17BD4"/>
    <w:rsid w:val="00C20346"/>
    <w:rsid w:val="00C20554"/>
    <w:rsid w:val="00C20C8B"/>
    <w:rsid w:val="00C21635"/>
    <w:rsid w:val="00C22031"/>
    <w:rsid w:val="00C239C2"/>
    <w:rsid w:val="00C23ECE"/>
    <w:rsid w:val="00C242A5"/>
    <w:rsid w:val="00C24421"/>
    <w:rsid w:val="00C24EDC"/>
    <w:rsid w:val="00C25188"/>
    <w:rsid w:val="00C25503"/>
    <w:rsid w:val="00C2552F"/>
    <w:rsid w:val="00C26503"/>
    <w:rsid w:val="00C26A6F"/>
    <w:rsid w:val="00C31144"/>
    <w:rsid w:val="00C31813"/>
    <w:rsid w:val="00C337A0"/>
    <w:rsid w:val="00C34333"/>
    <w:rsid w:val="00C34AA7"/>
    <w:rsid w:val="00C34AE7"/>
    <w:rsid w:val="00C34B6F"/>
    <w:rsid w:val="00C34B8D"/>
    <w:rsid w:val="00C34DA8"/>
    <w:rsid w:val="00C34E50"/>
    <w:rsid w:val="00C3586D"/>
    <w:rsid w:val="00C359D5"/>
    <w:rsid w:val="00C3661B"/>
    <w:rsid w:val="00C407EF"/>
    <w:rsid w:val="00C40C59"/>
    <w:rsid w:val="00C41C5D"/>
    <w:rsid w:val="00C41F91"/>
    <w:rsid w:val="00C41FEA"/>
    <w:rsid w:val="00C423BD"/>
    <w:rsid w:val="00C424FB"/>
    <w:rsid w:val="00C438DD"/>
    <w:rsid w:val="00C43F13"/>
    <w:rsid w:val="00C469F0"/>
    <w:rsid w:val="00C51F9A"/>
    <w:rsid w:val="00C53CA8"/>
    <w:rsid w:val="00C54301"/>
    <w:rsid w:val="00C543AD"/>
    <w:rsid w:val="00C54CF8"/>
    <w:rsid w:val="00C555DE"/>
    <w:rsid w:val="00C55912"/>
    <w:rsid w:val="00C61BBB"/>
    <w:rsid w:val="00C61FBC"/>
    <w:rsid w:val="00C625E1"/>
    <w:rsid w:val="00C6330D"/>
    <w:rsid w:val="00C639FB"/>
    <w:rsid w:val="00C6576A"/>
    <w:rsid w:val="00C6624A"/>
    <w:rsid w:val="00C668A6"/>
    <w:rsid w:val="00C6727A"/>
    <w:rsid w:val="00C672D9"/>
    <w:rsid w:val="00C67729"/>
    <w:rsid w:val="00C67D2D"/>
    <w:rsid w:val="00C7016B"/>
    <w:rsid w:val="00C70CFB"/>
    <w:rsid w:val="00C71527"/>
    <w:rsid w:val="00C71C08"/>
    <w:rsid w:val="00C71DC1"/>
    <w:rsid w:val="00C7292E"/>
    <w:rsid w:val="00C75D0C"/>
    <w:rsid w:val="00C76300"/>
    <w:rsid w:val="00C76796"/>
    <w:rsid w:val="00C76FF0"/>
    <w:rsid w:val="00C7713D"/>
    <w:rsid w:val="00C77ADE"/>
    <w:rsid w:val="00C80BED"/>
    <w:rsid w:val="00C80EEC"/>
    <w:rsid w:val="00C81887"/>
    <w:rsid w:val="00C81ABD"/>
    <w:rsid w:val="00C82AC9"/>
    <w:rsid w:val="00C8317E"/>
    <w:rsid w:val="00C83E1D"/>
    <w:rsid w:val="00C84767"/>
    <w:rsid w:val="00C8500A"/>
    <w:rsid w:val="00C85D18"/>
    <w:rsid w:val="00C86864"/>
    <w:rsid w:val="00C901E9"/>
    <w:rsid w:val="00C90330"/>
    <w:rsid w:val="00C90C80"/>
    <w:rsid w:val="00C90DC4"/>
    <w:rsid w:val="00C927E3"/>
    <w:rsid w:val="00C931D8"/>
    <w:rsid w:val="00C93F0D"/>
    <w:rsid w:val="00C93F40"/>
    <w:rsid w:val="00C944B1"/>
    <w:rsid w:val="00C95D84"/>
    <w:rsid w:val="00C96C43"/>
    <w:rsid w:val="00C97558"/>
    <w:rsid w:val="00CA032E"/>
    <w:rsid w:val="00CA059D"/>
    <w:rsid w:val="00CA0881"/>
    <w:rsid w:val="00CA09A9"/>
    <w:rsid w:val="00CA13B0"/>
    <w:rsid w:val="00CA2496"/>
    <w:rsid w:val="00CA32CF"/>
    <w:rsid w:val="00CA3772"/>
    <w:rsid w:val="00CA3EEC"/>
    <w:rsid w:val="00CA5285"/>
    <w:rsid w:val="00CA543A"/>
    <w:rsid w:val="00CA65BF"/>
    <w:rsid w:val="00CA6699"/>
    <w:rsid w:val="00CA6DE4"/>
    <w:rsid w:val="00CA6E75"/>
    <w:rsid w:val="00CB0177"/>
    <w:rsid w:val="00CB05D1"/>
    <w:rsid w:val="00CB0766"/>
    <w:rsid w:val="00CB24B5"/>
    <w:rsid w:val="00CB2754"/>
    <w:rsid w:val="00CB365F"/>
    <w:rsid w:val="00CB386C"/>
    <w:rsid w:val="00CB4772"/>
    <w:rsid w:val="00CB52FB"/>
    <w:rsid w:val="00CB6245"/>
    <w:rsid w:val="00CC180F"/>
    <w:rsid w:val="00CC220A"/>
    <w:rsid w:val="00CC24BA"/>
    <w:rsid w:val="00CC2D83"/>
    <w:rsid w:val="00CC304B"/>
    <w:rsid w:val="00CC334A"/>
    <w:rsid w:val="00CC388E"/>
    <w:rsid w:val="00CC3FA1"/>
    <w:rsid w:val="00CC44E4"/>
    <w:rsid w:val="00CC4AA2"/>
    <w:rsid w:val="00CC56E6"/>
    <w:rsid w:val="00CC5BA4"/>
    <w:rsid w:val="00CC62BB"/>
    <w:rsid w:val="00CC670E"/>
    <w:rsid w:val="00CC6F33"/>
    <w:rsid w:val="00CC78AC"/>
    <w:rsid w:val="00CD0B33"/>
    <w:rsid w:val="00CD3580"/>
    <w:rsid w:val="00CD38DD"/>
    <w:rsid w:val="00CD4230"/>
    <w:rsid w:val="00CD64D4"/>
    <w:rsid w:val="00CD75B8"/>
    <w:rsid w:val="00CD7885"/>
    <w:rsid w:val="00CE01D7"/>
    <w:rsid w:val="00CE16A0"/>
    <w:rsid w:val="00CE40CA"/>
    <w:rsid w:val="00CE4E29"/>
    <w:rsid w:val="00CE62CC"/>
    <w:rsid w:val="00CE6FDC"/>
    <w:rsid w:val="00CE76C9"/>
    <w:rsid w:val="00CE792A"/>
    <w:rsid w:val="00CE7EBE"/>
    <w:rsid w:val="00CF06B2"/>
    <w:rsid w:val="00CF088D"/>
    <w:rsid w:val="00CF0F78"/>
    <w:rsid w:val="00CF15C7"/>
    <w:rsid w:val="00CF1ED8"/>
    <w:rsid w:val="00CF235B"/>
    <w:rsid w:val="00CF26CA"/>
    <w:rsid w:val="00CF30CE"/>
    <w:rsid w:val="00CF3274"/>
    <w:rsid w:val="00CF478F"/>
    <w:rsid w:val="00CF5059"/>
    <w:rsid w:val="00CF5747"/>
    <w:rsid w:val="00CF5C19"/>
    <w:rsid w:val="00CF5ED9"/>
    <w:rsid w:val="00CF5F14"/>
    <w:rsid w:val="00CF6219"/>
    <w:rsid w:val="00CF7329"/>
    <w:rsid w:val="00CF747D"/>
    <w:rsid w:val="00CF7F5D"/>
    <w:rsid w:val="00D004AF"/>
    <w:rsid w:val="00D00A7C"/>
    <w:rsid w:val="00D01C12"/>
    <w:rsid w:val="00D027A1"/>
    <w:rsid w:val="00D04C48"/>
    <w:rsid w:val="00D04D46"/>
    <w:rsid w:val="00D0546D"/>
    <w:rsid w:val="00D060C5"/>
    <w:rsid w:val="00D06562"/>
    <w:rsid w:val="00D073BE"/>
    <w:rsid w:val="00D07538"/>
    <w:rsid w:val="00D076BE"/>
    <w:rsid w:val="00D07F4C"/>
    <w:rsid w:val="00D10339"/>
    <w:rsid w:val="00D105E2"/>
    <w:rsid w:val="00D107B9"/>
    <w:rsid w:val="00D10885"/>
    <w:rsid w:val="00D11EE9"/>
    <w:rsid w:val="00D12CD1"/>
    <w:rsid w:val="00D138EA"/>
    <w:rsid w:val="00D14847"/>
    <w:rsid w:val="00D14CD6"/>
    <w:rsid w:val="00D15AF7"/>
    <w:rsid w:val="00D15BE3"/>
    <w:rsid w:val="00D16069"/>
    <w:rsid w:val="00D166EB"/>
    <w:rsid w:val="00D168D6"/>
    <w:rsid w:val="00D1692C"/>
    <w:rsid w:val="00D16A80"/>
    <w:rsid w:val="00D2018E"/>
    <w:rsid w:val="00D204A7"/>
    <w:rsid w:val="00D21102"/>
    <w:rsid w:val="00D214B7"/>
    <w:rsid w:val="00D2193A"/>
    <w:rsid w:val="00D219C2"/>
    <w:rsid w:val="00D21D42"/>
    <w:rsid w:val="00D227EA"/>
    <w:rsid w:val="00D22DD1"/>
    <w:rsid w:val="00D23224"/>
    <w:rsid w:val="00D24AD1"/>
    <w:rsid w:val="00D258E2"/>
    <w:rsid w:val="00D26E90"/>
    <w:rsid w:val="00D27C59"/>
    <w:rsid w:val="00D30668"/>
    <w:rsid w:val="00D30918"/>
    <w:rsid w:val="00D30D9E"/>
    <w:rsid w:val="00D313A6"/>
    <w:rsid w:val="00D31C01"/>
    <w:rsid w:val="00D33198"/>
    <w:rsid w:val="00D3360C"/>
    <w:rsid w:val="00D34772"/>
    <w:rsid w:val="00D34A67"/>
    <w:rsid w:val="00D34E39"/>
    <w:rsid w:val="00D360DF"/>
    <w:rsid w:val="00D367CD"/>
    <w:rsid w:val="00D374AB"/>
    <w:rsid w:val="00D37763"/>
    <w:rsid w:val="00D37817"/>
    <w:rsid w:val="00D40035"/>
    <w:rsid w:val="00D4008A"/>
    <w:rsid w:val="00D401A0"/>
    <w:rsid w:val="00D406E8"/>
    <w:rsid w:val="00D40737"/>
    <w:rsid w:val="00D40B04"/>
    <w:rsid w:val="00D40F1E"/>
    <w:rsid w:val="00D416FC"/>
    <w:rsid w:val="00D4350D"/>
    <w:rsid w:val="00D4354D"/>
    <w:rsid w:val="00D44022"/>
    <w:rsid w:val="00D44326"/>
    <w:rsid w:val="00D46C0B"/>
    <w:rsid w:val="00D47924"/>
    <w:rsid w:val="00D47D65"/>
    <w:rsid w:val="00D47DF3"/>
    <w:rsid w:val="00D500AE"/>
    <w:rsid w:val="00D5072B"/>
    <w:rsid w:val="00D50EEC"/>
    <w:rsid w:val="00D51471"/>
    <w:rsid w:val="00D51A7A"/>
    <w:rsid w:val="00D52101"/>
    <w:rsid w:val="00D52AB6"/>
    <w:rsid w:val="00D53736"/>
    <w:rsid w:val="00D53816"/>
    <w:rsid w:val="00D53BBF"/>
    <w:rsid w:val="00D54AE7"/>
    <w:rsid w:val="00D54B2B"/>
    <w:rsid w:val="00D554E2"/>
    <w:rsid w:val="00D5561B"/>
    <w:rsid w:val="00D56572"/>
    <w:rsid w:val="00D57AC1"/>
    <w:rsid w:val="00D60416"/>
    <w:rsid w:val="00D60856"/>
    <w:rsid w:val="00D62B0D"/>
    <w:rsid w:val="00D648EF"/>
    <w:rsid w:val="00D6699C"/>
    <w:rsid w:val="00D709CC"/>
    <w:rsid w:val="00D70FED"/>
    <w:rsid w:val="00D712B2"/>
    <w:rsid w:val="00D71785"/>
    <w:rsid w:val="00D71D42"/>
    <w:rsid w:val="00D71F5A"/>
    <w:rsid w:val="00D72502"/>
    <w:rsid w:val="00D735F8"/>
    <w:rsid w:val="00D74DF1"/>
    <w:rsid w:val="00D763C3"/>
    <w:rsid w:val="00D82250"/>
    <w:rsid w:val="00D829D8"/>
    <w:rsid w:val="00D82F02"/>
    <w:rsid w:val="00D8300E"/>
    <w:rsid w:val="00D8391D"/>
    <w:rsid w:val="00D84212"/>
    <w:rsid w:val="00D84920"/>
    <w:rsid w:val="00D84BF2"/>
    <w:rsid w:val="00D854E4"/>
    <w:rsid w:val="00D86F32"/>
    <w:rsid w:val="00D87513"/>
    <w:rsid w:val="00D87A30"/>
    <w:rsid w:val="00D87AF7"/>
    <w:rsid w:val="00D90617"/>
    <w:rsid w:val="00D91D9D"/>
    <w:rsid w:val="00D9202C"/>
    <w:rsid w:val="00D92F46"/>
    <w:rsid w:val="00D93DEA"/>
    <w:rsid w:val="00D94330"/>
    <w:rsid w:val="00D94B56"/>
    <w:rsid w:val="00D94F4E"/>
    <w:rsid w:val="00D94F61"/>
    <w:rsid w:val="00D9500B"/>
    <w:rsid w:val="00D96980"/>
    <w:rsid w:val="00D97701"/>
    <w:rsid w:val="00D97C52"/>
    <w:rsid w:val="00DA057D"/>
    <w:rsid w:val="00DA0ADD"/>
    <w:rsid w:val="00DA0C71"/>
    <w:rsid w:val="00DA0D93"/>
    <w:rsid w:val="00DA16AB"/>
    <w:rsid w:val="00DA1BB0"/>
    <w:rsid w:val="00DA20E1"/>
    <w:rsid w:val="00DA2316"/>
    <w:rsid w:val="00DA3C81"/>
    <w:rsid w:val="00DA50B4"/>
    <w:rsid w:val="00DA5F99"/>
    <w:rsid w:val="00DA7C65"/>
    <w:rsid w:val="00DB03E9"/>
    <w:rsid w:val="00DB0B75"/>
    <w:rsid w:val="00DB29A9"/>
    <w:rsid w:val="00DB3CB2"/>
    <w:rsid w:val="00DB43ED"/>
    <w:rsid w:val="00DB4B81"/>
    <w:rsid w:val="00DB532A"/>
    <w:rsid w:val="00DB6664"/>
    <w:rsid w:val="00DB6E94"/>
    <w:rsid w:val="00DB6EC2"/>
    <w:rsid w:val="00DB7DE8"/>
    <w:rsid w:val="00DC0F79"/>
    <w:rsid w:val="00DC1DE0"/>
    <w:rsid w:val="00DC339B"/>
    <w:rsid w:val="00DC3669"/>
    <w:rsid w:val="00DC3BB9"/>
    <w:rsid w:val="00DC4D17"/>
    <w:rsid w:val="00DC52C4"/>
    <w:rsid w:val="00DC58D2"/>
    <w:rsid w:val="00DC6306"/>
    <w:rsid w:val="00DC680D"/>
    <w:rsid w:val="00DC6D69"/>
    <w:rsid w:val="00DC71FE"/>
    <w:rsid w:val="00DC77E1"/>
    <w:rsid w:val="00DC7BE0"/>
    <w:rsid w:val="00DC7FFC"/>
    <w:rsid w:val="00DD00B4"/>
    <w:rsid w:val="00DD0380"/>
    <w:rsid w:val="00DD087A"/>
    <w:rsid w:val="00DD2987"/>
    <w:rsid w:val="00DD2F11"/>
    <w:rsid w:val="00DD318F"/>
    <w:rsid w:val="00DD48B2"/>
    <w:rsid w:val="00DD4AFB"/>
    <w:rsid w:val="00DD4BEC"/>
    <w:rsid w:val="00DD4E61"/>
    <w:rsid w:val="00DD663C"/>
    <w:rsid w:val="00DD67B1"/>
    <w:rsid w:val="00DD6BA5"/>
    <w:rsid w:val="00DE0284"/>
    <w:rsid w:val="00DE04A3"/>
    <w:rsid w:val="00DE0B1C"/>
    <w:rsid w:val="00DE161D"/>
    <w:rsid w:val="00DE16CA"/>
    <w:rsid w:val="00DE18F9"/>
    <w:rsid w:val="00DE2110"/>
    <w:rsid w:val="00DE22F5"/>
    <w:rsid w:val="00DE2789"/>
    <w:rsid w:val="00DE378D"/>
    <w:rsid w:val="00DE4500"/>
    <w:rsid w:val="00DE457E"/>
    <w:rsid w:val="00DE5AD9"/>
    <w:rsid w:val="00DE6C9B"/>
    <w:rsid w:val="00DE73EE"/>
    <w:rsid w:val="00DE7ECF"/>
    <w:rsid w:val="00DF054F"/>
    <w:rsid w:val="00DF0D9F"/>
    <w:rsid w:val="00DF1625"/>
    <w:rsid w:val="00DF1946"/>
    <w:rsid w:val="00DF292A"/>
    <w:rsid w:val="00DF2B66"/>
    <w:rsid w:val="00DF30F1"/>
    <w:rsid w:val="00DF433E"/>
    <w:rsid w:val="00DF4DBD"/>
    <w:rsid w:val="00DF51D5"/>
    <w:rsid w:val="00DF6316"/>
    <w:rsid w:val="00DF70EE"/>
    <w:rsid w:val="00DF7E84"/>
    <w:rsid w:val="00E00848"/>
    <w:rsid w:val="00E015F8"/>
    <w:rsid w:val="00E02E83"/>
    <w:rsid w:val="00E06465"/>
    <w:rsid w:val="00E06D9B"/>
    <w:rsid w:val="00E07573"/>
    <w:rsid w:val="00E109CB"/>
    <w:rsid w:val="00E10A59"/>
    <w:rsid w:val="00E10B97"/>
    <w:rsid w:val="00E10D63"/>
    <w:rsid w:val="00E12140"/>
    <w:rsid w:val="00E12388"/>
    <w:rsid w:val="00E12DF4"/>
    <w:rsid w:val="00E1309C"/>
    <w:rsid w:val="00E13F29"/>
    <w:rsid w:val="00E155ED"/>
    <w:rsid w:val="00E17DD9"/>
    <w:rsid w:val="00E201E4"/>
    <w:rsid w:val="00E21D23"/>
    <w:rsid w:val="00E2281D"/>
    <w:rsid w:val="00E23012"/>
    <w:rsid w:val="00E2302C"/>
    <w:rsid w:val="00E23E62"/>
    <w:rsid w:val="00E24259"/>
    <w:rsid w:val="00E2458D"/>
    <w:rsid w:val="00E2478F"/>
    <w:rsid w:val="00E256A9"/>
    <w:rsid w:val="00E25769"/>
    <w:rsid w:val="00E25ACE"/>
    <w:rsid w:val="00E25AF7"/>
    <w:rsid w:val="00E26D1E"/>
    <w:rsid w:val="00E274AF"/>
    <w:rsid w:val="00E2779D"/>
    <w:rsid w:val="00E27C61"/>
    <w:rsid w:val="00E3009A"/>
    <w:rsid w:val="00E30DC2"/>
    <w:rsid w:val="00E32537"/>
    <w:rsid w:val="00E32889"/>
    <w:rsid w:val="00E333AE"/>
    <w:rsid w:val="00E3384C"/>
    <w:rsid w:val="00E34192"/>
    <w:rsid w:val="00E34AF7"/>
    <w:rsid w:val="00E35607"/>
    <w:rsid w:val="00E356A5"/>
    <w:rsid w:val="00E35E14"/>
    <w:rsid w:val="00E3623A"/>
    <w:rsid w:val="00E363BD"/>
    <w:rsid w:val="00E365C4"/>
    <w:rsid w:val="00E36FA9"/>
    <w:rsid w:val="00E37006"/>
    <w:rsid w:val="00E3731F"/>
    <w:rsid w:val="00E37E0D"/>
    <w:rsid w:val="00E40304"/>
    <w:rsid w:val="00E4078C"/>
    <w:rsid w:val="00E43EF2"/>
    <w:rsid w:val="00E43EFE"/>
    <w:rsid w:val="00E45034"/>
    <w:rsid w:val="00E459F2"/>
    <w:rsid w:val="00E46770"/>
    <w:rsid w:val="00E47089"/>
    <w:rsid w:val="00E47297"/>
    <w:rsid w:val="00E501D2"/>
    <w:rsid w:val="00E502BE"/>
    <w:rsid w:val="00E50705"/>
    <w:rsid w:val="00E513A5"/>
    <w:rsid w:val="00E51946"/>
    <w:rsid w:val="00E52B91"/>
    <w:rsid w:val="00E54960"/>
    <w:rsid w:val="00E57AD5"/>
    <w:rsid w:val="00E60152"/>
    <w:rsid w:val="00E60C14"/>
    <w:rsid w:val="00E611F3"/>
    <w:rsid w:val="00E641C8"/>
    <w:rsid w:val="00E65273"/>
    <w:rsid w:val="00E657F8"/>
    <w:rsid w:val="00E65B14"/>
    <w:rsid w:val="00E677B2"/>
    <w:rsid w:val="00E7009E"/>
    <w:rsid w:val="00E71077"/>
    <w:rsid w:val="00E727AC"/>
    <w:rsid w:val="00E7292F"/>
    <w:rsid w:val="00E72D18"/>
    <w:rsid w:val="00E72F88"/>
    <w:rsid w:val="00E73141"/>
    <w:rsid w:val="00E73536"/>
    <w:rsid w:val="00E740FE"/>
    <w:rsid w:val="00E74FBE"/>
    <w:rsid w:val="00E755AE"/>
    <w:rsid w:val="00E755E2"/>
    <w:rsid w:val="00E756DE"/>
    <w:rsid w:val="00E7763A"/>
    <w:rsid w:val="00E8080E"/>
    <w:rsid w:val="00E80EA7"/>
    <w:rsid w:val="00E81A9D"/>
    <w:rsid w:val="00E828D9"/>
    <w:rsid w:val="00E82944"/>
    <w:rsid w:val="00E83ED3"/>
    <w:rsid w:val="00E83F20"/>
    <w:rsid w:val="00E8412F"/>
    <w:rsid w:val="00E8446E"/>
    <w:rsid w:val="00E84D51"/>
    <w:rsid w:val="00E8502E"/>
    <w:rsid w:val="00E85D7B"/>
    <w:rsid w:val="00E85DE7"/>
    <w:rsid w:val="00E85E68"/>
    <w:rsid w:val="00E86A75"/>
    <w:rsid w:val="00E87884"/>
    <w:rsid w:val="00E902A9"/>
    <w:rsid w:val="00E90A14"/>
    <w:rsid w:val="00E90FDD"/>
    <w:rsid w:val="00E9189E"/>
    <w:rsid w:val="00E921E5"/>
    <w:rsid w:val="00E92318"/>
    <w:rsid w:val="00E9290A"/>
    <w:rsid w:val="00E92B57"/>
    <w:rsid w:val="00E93602"/>
    <w:rsid w:val="00E938FD"/>
    <w:rsid w:val="00E939AF"/>
    <w:rsid w:val="00E93EE1"/>
    <w:rsid w:val="00E940BC"/>
    <w:rsid w:val="00E945EE"/>
    <w:rsid w:val="00E95189"/>
    <w:rsid w:val="00EA007B"/>
    <w:rsid w:val="00EA07C2"/>
    <w:rsid w:val="00EA0815"/>
    <w:rsid w:val="00EA2995"/>
    <w:rsid w:val="00EA2D3E"/>
    <w:rsid w:val="00EA2EF0"/>
    <w:rsid w:val="00EA3B69"/>
    <w:rsid w:val="00EA4649"/>
    <w:rsid w:val="00EA5182"/>
    <w:rsid w:val="00EA51CB"/>
    <w:rsid w:val="00EA5977"/>
    <w:rsid w:val="00EA5D12"/>
    <w:rsid w:val="00EA6128"/>
    <w:rsid w:val="00EB057F"/>
    <w:rsid w:val="00EB0FB8"/>
    <w:rsid w:val="00EB1615"/>
    <w:rsid w:val="00EB1BCB"/>
    <w:rsid w:val="00EB1CB5"/>
    <w:rsid w:val="00EB252A"/>
    <w:rsid w:val="00EB2B01"/>
    <w:rsid w:val="00EB35E4"/>
    <w:rsid w:val="00EB3611"/>
    <w:rsid w:val="00EB3618"/>
    <w:rsid w:val="00EB395E"/>
    <w:rsid w:val="00EB4A0C"/>
    <w:rsid w:val="00EB5049"/>
    <w:rsid w:val="00EB5C72"/>
    <w:rsid w:val="00EB6640"/>
    <w:rsid w:val="00EB6814"/>
    <w:rsid w:val="00EB6C77"/>
    <w:rsid w:val="00EB7330"/>
    <w:rsid w:val="00EB7C16"/>
    <w:rsid w:val="00EC11DD"/>
    <w:rsid w:val="00EC4503"/>
    <w:rsid w:val="00EC5A75"/>
    <w:rsid w:val="00EC5D9B"/>
    <w:rsid w:val="00EC5F59"/>
    <w:rsid w:val="00EC6B29"/>
    <w:rsid w:val="00ED329F"/>
    <w:rsid w:val="00ED352D"/>
    <w:rsid w:val="00ED364F"/>
    <w:rsid w:val="00ED37C5"/>
    <w:rsid w:val="00ED4054"/>
    <w:rsid w:val="00ED49A8"/>
    <w:rsid w:val="00ED4CC6"/>
    <w:rsid w:val="00ED4D3C"/>
    <w:rsid w:val="00ED5521"/>
    <w:rsid w:val="00ED6673"/>
    <w:rsid w:val="00ED7132"/>
    <w:rsid w:val="00ED7B20"/>
    <w:rsid w:val="00EE0B11"/>
    <w:rsid w:val="00EE0B31"/>
    <w:rsid w:val="00EE10C6"/>
    <w:rsid w:val="00EE22D9"/>
    <w:rsid w:val="00EE4344"/>
    <w:rsid w:val="00EE45B4"/>
    <w:rsid w:val="00EE52D7"/>
    <w:rsid w:val="00EE58E8"/>
    <w:rsid w:val="00EE5ACB"/>
    <w:rsid w:val="00EE5D52"/>
    <w:rsid w:val="00EE5E08"/>
    <w:rsid w:val="00EE60FC"/>
    <w:rsid w:val="00EE6386"/>
    <w:rsid w:val="00EE69A8"/>
    <w:rsid w:val="00EE6A17"/>
    <w:rsid w:val="00EE7B8F"/>
    <w:rsid w:val="00EE7BF6"/>
    <w:rsid w:val="00EF14EF"/>
    <w:rsid w:val="00EF24CD"/>
    <w:rsid w:val="00EF2B8A"/>
    <w:rsid w:val="00EF3D1E"/>
    <w:rsid w:val="00EF3ECC"/>
    <w:rsid w:val="00EF4398"/>
    <w:rsid w:val="00EF488C"/>
    <w:rsid w:val="00EF4B68"/>
    <w:rsid w:val="00EF5920"/>
    <w:rsid w:val="00EF6324"/>
    <w:rsid w:val="00EF63ED"/>
    <w:rsid w:val="00EF64EA"/>
    <w:rsid w:val="00EF667F"/>
    <w:rsid w:val="00EF6D8D"/>
    <w:rsid w:val="00EF7643"/>
    <w:rsid w:val="00EF7C1A"/>
    <w:rsid w:val="00F011AF"/>
    <w:rsid w:val="00F013CB"/>
    <w:rsid w:val="00F0221C"/>
    <w:rsid w:val="00F0263D"/>
    <w:rsid w:val="00F028EF"/>
    <w:rsid w:val="00F02F54"/>
    <w:rsid w:val="00F03432"/>
    <w:rsid w:val="00F03D14"/>
    <w:rsid w:val="00F042A5"/>
    <w:rsid w:val="00F049E5"/>
    <w:rsid w:val="00F05174"/>
    <w:rsid w:val="00F051A9"/>
    <w:rsid w:val="00F05D95"/>
    <w:rsid w:val="00F06154"/>
    <w:rsid w:val="00F06776"/>
    <w:rsid w:val="00F10019"/>
    <w:rsid w:val="00F1029F"/>
    <w:rsid w:val="00F108C2"/>
    <w:rsid w:val="00F111AE"/>
    <w:rsid w:val="00F11797"/>
    <w:rsid w:val="00F11ABF"/>
    <w:rsid w:val="00F11C19"/>
    <w:rsid w:val="00F1282A"/>
    <w:rsid w:val="00F13041"/>
    <w:rsid w:val="00F13D9D"/>
    <w:rsid w:val="00F143BA"/>
    <w:rsid w:val="00F14500"/>
    <w:rsid w:val="00F154F7"/>
    <w:rsid w:val="00F15AE3"/>
    <w:rsid w:val="00F15B50"/>
    <w:rsid w:val="00F16071"/>
    <w:rsid w:val="00F20762"/>
    <w:rsid w:val="00F20B07"/>
    <w:rsid w:val="00F220B4"/>
    <w:rsid w:val="00F22671"/>
    <w:rsid w:val="00F233F9"/>
    <w:rsid w:val="00F23B6B"/>
    <w:rsid w:val="00F24489"/>
    <w:rsid w:val="00F252BD"/>
    <w:rsid w:val="00F259E7"/>
    <w:rsid w:val="00F27668"/>
    <w:rsid w:val="00F31351"/>
    <w:rsid w:val="00F31B68"/>
    <w:rsid w:val="00F330BE"/>
    <w:rsid w:val="00F333C7"/>
    <w:rsid w:val="00F33B10"/>
    <w:rsid w:val="00F33E35"/>
    <w:rsid w:val="00F34300"/>
    <w:rsid w:val="00F35492"/>
    <w:rsid w:val="00F35BA7"/>
    <w:rsid w:val="00F35D02"/>
    <w:rsid w:val="00F35DB8"/>
    <w:rsid w:val="00F36273"/>
    <w:rsid w:val="00F3691E"/>
    <w:rsid w:val="00F378F1"/>
    <w:rsid w:val="00F37D88"/>
    <w:rsid w:val="00F40716"/>
    <w:rsid w:val="00F4145A"/>
    <w:rsid w:val="00F41B17"/>
    <w:rsid w:val="00F41C95"/>
    <w:rsid w:val="00F421C7"/>
    <w:rsid w:val="00F42E10"/>
    <w:rsid w:val="00F42F17"/>
    <w:rsid w:val="00F43084"/>
    <w:rsid w:val="00F43C15"/>
    <w:rsid w:val="00F43F2A"/>
    <w:rsid w:val="00F44599"/>
    <w:rsid w:val="00F4459E"/>
    <w:rsid w:val="00F44699"/>
    <w:rsid w:val="00F46139"/>
    <w:rsid w:val="00F464B6"/>
    <w:rsid w:val="00F46F4A"/>
    <w:rsid w:val="00F47671"/>
    <w:rsid w:val="00F47F39"/>
    <w:rsid w:val="00F511E4"/>
    <w:rsid w:val="00F518BD"/>
    <w:rsid w:val="00F51D17"/>
    <w:rsid w:val="00F52588"/>
    <w:rsid w:val="00F543A2"/>
    <w:rsid w:val="00F549C8"/>
    <w:rsid w:val="00F54D42"/>
    <w:rsid w:val="00F5554E"/>
    <w:rsid w:val="00F5594B"/>
    <w:rsid w:val="00F5598D"/>
    <w:rsid w:val="00F55A0F"/>
    <w:rsid w:val="00F55BF1"/>
    <w:rsid w:val="00F567C7"/>
    <w:rsid w:val="00F567F7"/>
    <w:rsid w:val="00F5684D"/>
    <w:rsid w:val="00F56E6B"/>
    <w:rsid w:val="00F604EE"/>
    <w:rsid w:val="00F6053F"/>
    <w:rsid w:val="00F60A37"/>
    <w:rsid w:val="00F6130A"/>
    <w:rsid w:val="00F62AFF"/>
    <w:rsid w:val="00F631AE"/>
    <w:rsid w:val="00F64084"/>
    <w:rsid w:val="00F66795"/>
    <w:rsid w:val="00F7178A"/>
    <w:rsid w:val="00F71D9E"/>
    <w:rsid w:val="00F72155"/>
    <w:rsid w:val="00F721B9"/>
    <w:rsid w:val="00F7261F"/>
    <w:rsid w:val="00F72ED8"/>
    <w:rsid w:val="00F7406F"/>
    <w:rsid w:val="00F74105"/>
    <w:rsid w:val="00F75CEC"/>
    <w:rsid w:val="00F75DAB"/>
    <w:rsid w:val="00F76644"/>
    <w:rsid w:val="00F76FBA"/>
    <w:rsid w:val="00F7781B"/>
    <w:rsid w:val="00F778E0"/>
    <w:rsid w:val="00F779C5"/>
    <w:rsid w:val="00F81B8A"/>
    <w:rsid w:val="00F8287D"/>
    <w:rsid w:val="00F83A4C"/>
    <w:rsid w:val="00F85EA6"/>
    <w:rsid w:val="00F8641E"/>
    <w:rsid w:val="00F90898"/>
    <w:rsid w:val="00F9110F"/>
    <w:rsid w:val="00F9136B"/>
    <w:rsid w:val="00F921E5"/>
    <w:rsid w:val="00F925B6"/>
    <w:rsid w:val="00F9320D"/>
    <w:rsid w:val="00F93463"/>
    <w:rsid w:val="00F93F9E"/>
    <w:rsid w:val="00F9616D"/>
    <w:rsid w:val="00F96362"/>
    <w:rsid w:val="00F965FC"/>
    <w:rsid w:val="00F97A4A"/>
    <w:rsid w:val="00FA0032"/>
    <w:rsid w:val="00FA00D4"/>
    <w:rsid w:val="00FA0CCA"/>
    <w:rsid w:val="00FA0D96"/>
    <w:rsid w:val="00FA18B6"/>
    <w:rsid w:val="00FA36BC"/>
    <w:rsid w:val="00FA4F59"/>
    <w:rsid w:val="00FA5CEC"/>
    <w:rsid w:val="00FA6045"/>
    <w:rsid w:val="00FA6564"/>
    <w:rsid w:val="00FA7296"/>
    <w:rsid w:val="00FB06A2"/>
    <w:rsid w:val="00FB0A76"/>
    <w:rsid w:val="00FB130E"/>
    <w:rsid w:val="00FB13BB"/>
    <w:rsid w:val="00FB13CC"/>
    <w:rsid w:val="00FB1463"/>
    <w:rsid w:val="00FB166E"/>
    <w:rsid w:val="00FB179C"/>
    <w:rsid w:val="00FB25FF"/>
    <w:rsid w:val="00FB2D6A"/>
    <w:rsid w:val="00FB4AC3"/>
    <w:rsid w:val="00FB4FFF"/>
    <w:rsid w:val="00FB578F"/>
    <w:rsid w:val="00FC0B74"/>
    <w:rsid w:val="00FC1068"/>
    <w:rsid w:val="00FC1655"/>
    <w:rsid w:val="00FC1731"/>
    <w:rsid w:val="00FC263A"/>
    <w:rsid w:val="00FC273D"/>
    <w:rsid w:val="00FC3A51"/>
    <w:rsid w:val="00FC4569"/>
    <w:rsid w:val="00FC552F"/>
    <w:rsid w:val="00FC5731"/>
    <w:rsid w:val="00FC597B"/>
    <w:rsid w:val="00FC5993"/>
    <w:rsid w:val="00FC75E5"/>
    <w:rsid w:val="00FD059A"/>
    <w:rsid w:val="00FD0B83"/>
    <w:rsid w:val="00FD0FAD"/>
    <w:rsid w:val="00FD15ED"/>
    <w:rsid w:val="00FD1837"/>
    <w:rsid w:val="00FD1C0D"/>
    <w:rsid w:val="00FD2F1B"/>
    <w:rsid w:val="00FD30AB"/>
    <w:rsid w:val="00FD3E7B"/>
    <w:rsid w:val="00FD4044"/>
    <w:rsid w:val="00FD45CC"/>
    <w:rsid w:val="00FD482D"/>
    <w:rsid w:val="00FD4A27"/>
    <w:rsid w:val="00FD6DD8"/>
    <w:rsid w:val="00FD7227"/>
    <w:rsid w:val="00FE22B3"/>
    <w:rsid w:val="00FE3985"/>
    <w:rsid w:val="00FE4B4A"/>
    <w:rsid w:val="00FE4E5B"/>
    <w:rsid w:val="00FE609E"/>
    <w:rsid w:val="00FF0E65"/>
    <w:rsid w:val="00FF1301"/>
    <w:rsid w:val="00FF1422"/>
    <w:rsid w:val="00FF2C0C"/>
    <w:rsid w:val="00FF36B2"/>
    <w:rsid w:val="00FF3B21"/>
    <w:rsid w:val="00FF3FA1"/>
    <w:rsid w:val="00FF597C"/>
    <w:rsid w:val="00FF5C1C"/>
    <w:rsid w:val="00FF624D"/>
    <w:rsid w:val="00FF6318"/>
    <w:rsid w:val="00FF68A4"/>
    <w:rsid w:val="00FF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4C98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A1B"/>
    <w:pPr>
      <w:spacing w:after="200"/>
      <w:jc w:val="both"/>
    </w:pPr>
    <w:rPr>
      <w:rFonts w:ascii="Arial" w:hAnsi="Arial"/>
      <w:sz w:val="22"/>
      <w:szCs w:val="22"/>
    </w:rPr>
  </w:style>
  <w:style w:type="paragraph" w:styleId="Heading1">
    <w:name w:val="heading 1"/>
    <w:basedOn w:val="Normal"/>
    <w:next w:val="Normal"/>
    <w:link w:val="Heading1Char"/>
    <w:uiPriority w:val="9"/>
    <w:qFormat/>
    <w:rsid w:val="00643C21"/>
    <w:pPr>
      <w:pBdr>
        <w:top w:val="single" w:sz="4" w:space="4" w:color="17365D"/>
        <w:left w:val="single" w:sz="4" w:space="4" w:color="17365D"/>
        <w:bottom w:val="single" w:sz="4" w:space="4" w:color="17365D"/>
        <w:right w:val="single" w:sz="4" w:space="4" w:color="17365D"/>
      </w:pBdr>
      <w:shd w:val="clear" w:color="auto" w:fill="17365D"/>
      <w:spacing w:after="0"/>
      <w:outlineLvl w:val="0"/>
    </w:pPr>
    <w:rPr>
      <w:rFonts w:cs="Arial"/>
      <w:b/>
      <w:sz w:val="28"/>
    </w:rPr>
  </w:style>
  <w:style w:type="paragraph" w:styleId="Heading2">
    <w:name w:val="heading 2"/>
    <w:basedOn w:val="Normal"/>
    <w:next w:val="Normal"/>
    <w:link w:val="Heading2Char"/>
    <w:qFormat/>
    <w:rsid w:val="004B1F17"/>
    <w:pPr>
      <w:spacing w:after="0"/>
      <w:outlineLvl w:val="1"/>
    </w:pPr>
    <w:rPr>
      <w:rFonts w:cs="Arial"/>
      <w:b/>
      <w:sz w:val="24"/>
    </w:rPr>
  </w:style>
  <w:style w:type="paragraph" w:styleId="Heading3">
    <w:name w:val="heading 3"/>
    <w:basedOn w:val="Normal"/>
    <w:next w:val="Normal"/>
    <w:link w:val="Heading3Char"/>
    <w:uiPriority w:val="9"/>
    <w:qFormat/>
    <w:rsid w:val="0039308C"/>
    <w:pPr>
      <w:outlineLvl w:val="2"/>
    </w:pPr>
    <w:rPr>
      <w:rFonts w:cs="Arial"/>
      <w:sz w:val="24"/>
    </w:rPr>
  </w:style>
  <w:style w:type="paragraph" w:styleId="Heading4">
    <w:name w:val="heading 4"/>
    <w:basedOn w:val="Heading1"/>
    <w:next w:val="Normal"/>
    <w:link w:val="Heading4Char"/>
    <w:uiPriority w:val="9"/>
    <w:qFormat/>
    <w:rsid w:val="00C01F8F"/>
    <w:pPr>
      <w:spacing w:after="120"/>
      <w:ind w:left="432" w:hanging="432"/>
      <w:outlineLvl w:val="3"/>
    </w:pPr>
  </w:style>
  <w:style w:type="paragraph" w:styleId="Heading5">
    <w:name w:val="heading 5"/>
    <w:basedOn w:val="Normal"/>
    <w:next w:val="Normal"/>
    <w:link w:val="Heading5Char"/>
    <w:uiPriority w:val="9"/>
    <w:qFormat/>
    <w:rsid w:val="003A2D8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3A2D8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3A2D8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3A2D8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3A2D8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3C21"/>
    <w:rPr>
      <w:rFonts w:ascii="Arial" w:hAnsi="Arial" w:cs="Arial"/>
      <w:b/>
      <w:sz w:val="28"/>
      <w:shd w:val="clear" w:color="auto" w:fill="17365D"/>
    </w:rPr>
  </w:style>
  <w:style w:type="character" w:customStyle="1" w:styleId="Heading2Char">
    <w:name w:val="Heading 2 Char"/>
    <w:link w:val="Heading2"/>
    <w:rsid w:val="004B1F17"/>
    <w:rPr>
      <w:rFonts w:ascii="Arial" w:hAnsi="Arial" w:cs="Arial"/>
      <w:b/>
      <w:sz w:val="24"/>
      <w:szCs w:val="22"/>
    </w:rPr>
  </w:style>
  <w:style w:type="character" w:customStyle="1" w:styleId="Heading3Char">
    <w:name w:val="Heading 3 Char"/>
    <w:link w:val="Heading3"/>
    <w:uiPriority w:val="9"/>
    <w:rsid w:val="0039308C"/>
    <w:rPr>
      <w:rFonts w:ascii="Arial" w:hAnsi="Arial" w:cs="Arial"/>
      <w:sz w:val="24"/>
      <w:szCs w:val="22"/>
    </w:rPr>
  </w:style>
  <w:style w:type="character" w:customStyle="1" w:styleId="Heading4Char">
    <w:name w:val="Heading 4 Char"/>
    <w:link w:val="Heading4"/>
    <w:uiPriority w:val="9"/>
    <w:rsid w:val="00C01F8F"/>
    <w:rPr>
      <w:rFonts w:ascii="Arial" w:hAnsi="Arial" w:cs="Arial"/>
      <w:b/>
      <w:sz w:val="28"/>
    </w:rPr>
  </w:style>
  <w:style w:type="character" w:customStyle="1" w:styleId="Heading5Char">
    <w:name w:val="Heading 5 Char"/>
    <w:link w:val="Heading5"/>
    <w:uiPriority w:val="9"/>
    <w:rsid w:val="003A2D81"/>
    <w:rPr>
      <w:rFonts w:ascii="Cambria" w:eastAsia="Times New Roman" w:hAnsi="Cambria"/>
      <w:color w:val="243F60"/>
      <w:sz w:val="22"/>
      <w:szCs w:val="22"/>
    </w:rPr>
  </w:style>
  <w:style w:type="character" w:customStyle="1" w:styleId="Heading6Char">
    <w:name w:val="Heading 6 Char"/>
    <w:link w:val="Heading6"/>
    <w:uiPriority w:val="9"/>
    <w:rsid w:val="003A2D81"/>
    <w:rPr>
      <w:rFonts w:ascii="Cambria" w:eastAsia="Times New Roman" w:hAnsi="Cambria"/>
      <w:i/>
      <w:iCs/>
      <w:color w:val="243F60"/>
      <w:sz w:val="22"/>
      <w:szCs w:val="22"/>
    </w:rPr>
  </w:style>
  <w:style w:type="character" w:customStyle="1" w:styleId="Heading7Char">
    <w:name w:val="Heading 7 Char"/>
    <w:link w:val="Heading7"/>
    <w:uiPriority w:val="9"/>
    <w:rsid w:val="003A2D81"/>
    <w:rPr>
      <w:rFonts w:ascii="Cambria" w:eastAsia="Times New Roman" w:hAnsi="Cambria"/>
      <w:i/>
      <w:iCs/>
      <w:color w:val="404040"/>
      <w:sz w:val="22"/>
      <w:szCs w:val="22"/>
    </w:rPr>
  </w:style>
  <w:style w:type="character" w:customStyle="1" w:styleId="Heading8Char">
    <w:name w:val="Heading 8 Char"/>
    <w:link w:val="Heading8"/>
    <w:uiPriority w:val="9"/>
    <w:rsid w:val="003A2D81"/>
    <w:rPr>
      <w:rFonts w:ascii="Cambria" w:eastAsia="Times New Roman" w:hAnsi="Cambria"/>
      <w:color w:val="404040"/>
    </w:rPr>
  </w:style>
  <w:style w:type="character" w:customStyle="1" w:styleId="Heading9Char">
    <w:name w:val="Heading 9 Char"/>
    <w:link w:val="Heading9"/>
    <w:uiPriority w:val="9"/>
    <w:rsid w:val="003A2D81"/>
    <w:rPr>
      <w:rFonts w:ascii="Cambria" w:eastAsia="Times New Roman" w:hAnsi="Cambria"/>
      <w:i/>
      <w:iCs/>
      <w:color w:val="404040"/>
    </w:rPr>
  </w:style>
  <w:style w:type="paragraph" w:styleId="Header">
    <w:name w:val="header"/>
    <w:basedOn w:val="Normal"/>
    <w:link w:val="HeaderChar"/>
    <w:uiPriority w:val="99"/>
    <w:unhideWhenUsed/>
    <w:rsid w:val="00040FFD"/>
    <w:pPr>
      <w:tabs>
        <w:tab w:val="center" w:pos="4680"/>
        <w:tab w:val="right" w:pos="9360"/>
      </w:tabs>
      <w:spacing w:after="0"/>
    </w:pPr>
  </w:style>
  <w:style w:type="character" w:customStyle="1" w:styleId="HeaderChar">
    <w:name w:val="Header Char"/>
    <w:basedOn w:val="DefaultParagraphFont"/>
    <w:link w:val="Header"/>
    <w:uiPriority w:val="99"/>
    <w:rsid w:val="00040FFD"/>
  </w:style>
  <w:style w:type="paragraph" w:styleId="Footer">
    <w:name w:val="footer"/>
    <w:basedOn w:val="Normal"/>
    <w:link w:val="FooterChar"/>
    <w:uiPriority w:val="99"/>
    <w:unhideWhenUsed/>
    <w:rsid w:val="00040FFD"/>
    <w:pPr>
      <w:tabs>
        <w:tab w:val="center" w:pos="4680"/>
        <w:tab w:val="right" w:pos="9360"/>
      </w:tabs>
      <w:spacing w:after="0"/>
    </w:pPr>
  </w:style>
  <w:style w:type="character" w:customStyle="1" w:styleId="FooterChar">
    <w:name w:val="Footer Char"/>
    <w:basedOn w:val="DefaultParagraphFont"/>
    <w:link w:val="Footer"/>
    <w:uiPriority w:val="99"/>
    <w:rsid w:val="00040FFD"/>
  </w:style>
  <w:style w:type="paragraph" w:styleId="BalloonText">
    <w:name w:val="Balloon Text"/>
    <w:basedOn w:val="Normal"/>
    <w:link w:val="BalloonTextChar"/>
    <w:uiPriority w:val="99"/>
    <w:semiHidden/>
    <w:unhideWhenUsed/>
    <w:rsid w:val="00040FFD"/>
    <w:pPr>
      <w:spacing w:after="0"/>
    </w:pPr>
    <w:rPr>
      <w:rFonts w:ascii="Tahoma" w:hAnsi="Tahoma" w:cs="Tahoma"/>
      <w:sz w:val="16"/>
      <w:szCs w:val="16"/>
    </w:rPr>
  </w:style>
  <w:style w:type="character" w:customStyle="1" w:styleId="BalloonTextChar">
    <w:name w:val="Balloon Text Char"/>
    <w:link w:val="BalloonText"/>
    <w:uiPriority w:val="99"/>
    <w:semiHidden/>
    <w:rsid w:val="00040FFD"/>
    <w:rPr>
      <w:rFonts w:ascii="Tahoma" w:hAnsi="Tahoma" w:cs="Tahoma"/>
      <w:sz w:val="16"/>
      <w:szCs w:val="16"/>
    </w:rPr>
  </w:style>
  <w:style w:type="character" w:styleId="Hyperlink">
    <w:name w:val="Hyperlink"/>
    <w:uiPriority w:val="99"/>
    <w:rsid w:val="000A67AF"/>
    <w:rPr>
      <w:color w:val="0000FF"/>
      <w:u w:val="single"/>
    </w:rPr>
  </w:style>
  <w:style w:type="paragraph" w:styleId="BodyText">
    <w:name w:val="Body Text"/>
    <w:basedOn w:val="Normal"/>
    <w:link w:val="BodyTextChar"/>
    <w:uiPriority w:val="99"/>
    <w:rsid w:val="00794105"/>
    <w:pPr>
      <w:spacing w:after="240" w:line="240" w:lineRule="atLeast"/>
      <w:ind w:firstLine="360"/>
    </w:pPr>
    <w:rPr>
      <w:rFonts w:ascii="Garamond" w:eastAsia="Times New Roman" w:hAnsi="Garamond"/>
      <w:szCs w:val="20"/>
    </w:rPr>
  </w:style>
  <w:style w:type="character" w:customStyle="1" w:styleId="BodyTextChar">
    <w:name w:val="Body Text Char"/>
    <w:link w:val="BodyText"/>
    <w:uiPriority w:val="99"/>
    <w:rsid w:val="00794105"/>
    <w:rPr>
      <w:rFonts w:ascii="Garamond" w:eastAsia="Times New Roman" w:hAnsi="Garamond" w:cs="Times New Roman"/>
      <w:szCs w:val="20"/>
    </w:rPr>
  </w:style>
  <w:style w:type="paragraph" w:styleId="TOC1">
    <w:name w:val="toc 1"/>
    <w:basedOn w:val="Normal"/>
    <w:next w:val="Normal"/>
    <w:autoRedefine/>
    <w:uiPriority w:val="39"/>
    <w:unhideWhenUsed/>
    <w:rsid w:val="00DC3BB9"/>
    <w:pPr>
      <w:tabs>
        <w:tab w:val="left" w:pos="880"/>
        <w:tab w:val="right" w:leader="dot" w:pos="9900"/>
      </w:tabs>
      <w:spacing w:before="120" w:after="0" w:line="276" w:lineRule="auto"/>
      <w:jc w:val="left"/>
    </w:pPr>
    <w:rPr>
      <w:b/>
    </w:rPr>
  </w:style>
  <w:style w:type="paragraph" w:styleId="TOC2">
    <w:name w:val="toc 2"/>
    <w:basedOn w:val="Normal"/>
    <w:next w:val="Normal"/>
    <w:autoRedefine/>
    <w:uiPriority w:val="39"/>
    <w:unhideWhenUsed/>
    <w:rsid w:val="00FF3B21"/>
    <w:pPr>
      <w:tabs>
        <w:tab w:val="left" w:pos="880"/>
        <w:tab w:val="right" w:leader="dot" w:pos="9900"/>
      </w:tabs>
      <w:spacing w:after="0" w:line="276" w:lineRule="auto"/>
      <w:ind w:left="216"/>
    </w:pPr>
    <w:rPr>
      <w:sz w:val="20"/>
    </w:rPr>
  </w:style>
  <w:style w:type="paragraph" w:styleId="TOC3">
    <w:name w:val="toc 3"/>
    <w:basedOn w:val="Normal"/>
    <w:next w:val="Normal"/>
    <w:autoRedefine/>
    <w:uiPriority w:val="39"/>
    <w:unhideWhenUsed/>
    <w:rsid w:val="002F6BCF"/>
    <w:pPr>
      <w:spacing w:after="0"/>
      <w:ind w:left="440"/>
    </w:pPr>
    <w:rPr>
      <w:sz w:val="24"/>
    </w:rPr>
  </w:style>
  <w:style w:type="paragraph" w:customStyle="1" w:styleId="DocumentLabel">
    <w:name w:val="Document Label"/>
    <w:next w:val="Normal"/>
    <w:rsid w:val="00794105"/>
    <w:pPr>
      <w:pBdr>
        <w:top w:val="double" w:sz="6" w:space="8" w:color="808080"/>
        <w:bottom w:val="double" w:sz="6" w:space="8" w:color="808080"/>
      </w:pBdr>
      <w:spacing w:after="40" w:line="240" w:lineRule="atLeast"/>
      <w:jc w:val="center"/>
    </w:pPr>
    <w:rPr>
      <w:rFonts w:ascii="Garamond" w:eastAsia="Times New Roman" w:hAnsi="Garamond"/>
      <w:b/>
      <w:caps/>
      <w:spacing w:val="20"/>
      <w:sz w:val="18"/>
    </w:rPr>
  </w:style>
  <w:style w:type="paragraph" w:styleId="MessageHeader">
    <w:name w:val="Message Header"/>
    <w:basedOn w:val="BodyText"/>
    <w:link w:val="MessageHeaderChar"/>
    <w:uiPriority w:val="99"/>
    <w:rsid w:val="00794105"/>
    <w:pPr>
      <w:keepLines/>
      <w:spacing w:after="120"/>
      <w:ind w:left="1080" w:hanging="1080"/>
      <w:jc w:val="left"/>
    </w:pPr>
    <w:rPr>
      <w:caps/>
      <w:sz w:val="18"/>
    </w:rPr>
  </w:style>
  <w:style w:type="character" w:customStyle="1" w:styleId="MessageHeaderChar">
    <w:name w:val="Message Header Char"/>
    <w:link w:val="MessageHeader"/>
    <w:uiPriority w:val="99"/>
    <w:rsid w:val="00794105"/>
    <w:rPr>
      <w:rFonts w:ascii="Garamond" w:eastAsia="Times New Roman" w:hAnsi="Garamond" w:cs="Times New Roman"/>
      <w:caps/>
      <w:sz w:val="18"/>
      <w:szCs w:val="20"/>
    </w:rPr>
  </w:style>
  <w:style w:type="paragraph" w:customStyle="1" w:styleId="MessageHeaderFirst">
    <w:name w:val="Message Header First"/>
    <w:basedOn w:val="MessageHeader"/>
    <w:next w:val="MessageHeader"/>
    <w:rsid w:val="00794105"/>
    <w:pPr>
      <w:spacing w:before="360"/>
    </w:pPr>
  </w:style>
  <w:style w:type="character" w:customStyle="1" w:styleId="MessageHeaderLabel">
    <w:name w:val="Message Header Label"/>
    <w:rsid w:val="00794105"/>
    <w:rPr>
      <w:b/>
      <w:sz w:val="18"/>
    </w:rPr>
  </w:style>
  <w:style w:type="paragraph" w:customStyle="1" w:styleId="MessageHeaderLast">
    <w:name w:val="Message Header Last"/>
    <w:basedOn w:val="MessageHeader"/>
    <w:next w:val="BodyText"/>
    <w:rsid w:val="00794105"/>
    <w:pPr>
      <w:pBdr>
        <w:bottom w:val="single" w:sz="6" w:space="18" w:color="808080"/>
      </w:pBdr>
      <w:spacing w:after="360"/>
    </w:pPr>
  </w:style>
  <w:style w:type="paragraph" w:styleId="TOC4">
    <w:name w:val="toc 4"/>
    <w:basedOn w:val="Heading4"/>
    <w:next w:val="Normal"/>
    <w:autoRedefine/>
    <w:uiPriority w:val="39"/>
    <w:unhideWhenUsed/>
    <w:rsid w:val="00C01F8F"/>
    <w:pPr>
      <w:spacing w:before="120" w:line="360" w:lineRule="auto"/>
    </w:pPr>
  </w:style>
  <w:style w:type="paragraph" w:styleId="ListParagraph">
    <w:name w:val="List Paragraph"/>
    <w:aliases w:val="Alpha List Paragraph,Clean Titles By G,List1,Equipment,Figure_name,Numbered Indented Text,List Paragraph Char Char Char,List Paragraph Char Char,List Paragraph1,lp1,List Paragraph11,List_TIS,Bullet 1,b1,Number_1,List Paragraph2,new"/>
    <w:basedOn w:val="Normal"/>
    <w:link w:val="ListParagraphChar"/>
    <w:uiPriority w:val="34"/>
    <w:qFormat/>
    <w:rsid w:val="00B2739A"/>
    <w:pPr>
      <w:ind w:left="720"/>
      <w:contextualSpacing/>
    </w:pPr>
  </w:style>
  <w:style w:type="paragraph" w:styleId="Index1">
    <w:name w:val="index 1"/>
    <w:basedOn w:val="Normal"/>
    <w:next w:val="Normal"/>
    <w:autoRedefine/>
    <w:uiPriority w:val="99"/>
    <w:semiHidden/>
    <w:unhideWhenUsed/>
    <w:rsid w:val="00046841"/>
    <w:pPr>
      <w:spacing w:after="0"/>
      <w:ind w:left="220" w:hanging="220"/>
    </w:pPr>
  </w:style>
  <w:style w:type="paragraph" w:styleId="IndexHeading">
    <w:name w:val="index heading"/>
    <w:basedOn w:val="Normal"/>
    <w:next w:val="Index1"/>
    <w:semiHidden/>
    <w:rsid w:val="00046841"/>
    <w:pPr>
      <w:keepNext/>
      <w:spacing w:before="440" w:after="0" w:line="220" w:lineRule="atLeast"/>
      <w:jc w:val="left"/>
    </w:pPr>
    <w:rPr>
      <w:rFonts w:eastAsia="Times New Roman"/>
      <w:b/>
      <w:caps/>
      <w:sz w:val="24"/>
      <w:szCs w:val="20"/>
    </w:rPr>
  </w:style>
  <w:style w:type="paragraph" w:customStyle="1" w:styleId="NormalJustified">
    <w:name w:val="Normal + Justified"/>
    <w:basedOn w:val="Normal"/>
    <w:rsid w:val="00046841"/>
    <w:pPr>
      <w:spacing w:before="100" w:beforeAutospacing="1" w:after="100" w:afterAutospacing="1"/>
    </w:pPr>
    <w:rPr>
      <w:rFonts w:ascii="Times New Roman" w:eastAsia="Times New Roman" w:hAnsi="Times New Roman"/>
      <w:bCs/>
      <w:sz w:val="24"/>
      <w:szCs w:val="24"/>
    </w:rPr>
  </w:style>
  <w:style w:type="table" w:styleId="TableGrid">
    <w:name w:val="Table Grid"/>
    <w:basedOn w:val="TableNormal"/>
    <w:uiPriority w:val="59"/>
    <w:rsid w:val="00D30D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F7CCF"/>
    <w:pPr>
      <w:spacing w:after="0"/>
    </w:pPr>
    <w:rPr>
      <w:sz w:val="20"/>
      <w:szCs w:val="20"/>
    </w:rPr>
  </w:style>
  <w:style w:type="character" w:customStyle="1" w:styleId="FootnoteTextChar">
    <w:name w:val="Footnote Text Char"/>
    <w:link w:val="FootnoteText"/>
    <w:uiPriority w:val="99"/>
    <w:semiHidden/>
    <w:rsid w:val="005F7CCF"/>
    <w:rPr>
      <w:rFonts w:ascii="Arial" w:hAnsi="Arial"/>
      <w:sz w:val="20"/>
      <w:szCs w:val="20"/>
    </w:rPr>
  </w:style>
  <w:style w:type="character" w:styleId="FootnoteReference">
    <w:name w:val="footnote reference"/>
    <w:uiPriority w:val="99"/>
    <w:semiHidden/>
    <w:unhideWhenUsed/>
    <w:rsid w:val="005F7CCF"/>
    <w:rPr>
      <w:vertAlign w:val="superscript"/>
    </w:rPr>
  </w:style>
  <w:style w:type="paragraph" w:styleId="BodyTextIndent2">
    <w:name w:val="Body Text Indent 2"/>
    <w:basedOn w:val="Normal"/>
    <w:link w:val="BodyTextIndent2Char"/>
    <w:uiPriority w:val="99"/>
    <w:semiHidden/>
    <w:unhideWhenUsed/>
    <w:rsid w:val="00250432"/>
    <w:pPr>
      <w:spacing w:after="120" w:line="480" w:lineRule="auto"/>
      <w:ind w:left="360"/>
    </w:pPr>
  </w:style>
  <w:style w:type="character" w:customStyle="1" w:styleId="BodyTextIndent2Char">
    <w:name w:val="Body Text Indent 2 Char"/>
    <w:link w:val="BodyTextIndent2"/>
    <w:uiPriority w:val="99"/>
    <w:semiHidden/>
    <w:rsid w:val="00250432"/>
    <w:rPr>
      <w:rFonts w:ascii="Arial" w:hAnsi="Arial"/>
    </w:rPr>
  </w:style>
  <w:style w:type="character" w:styleId="CommentReference">
    <w:name w:val="annotation reference"/>
    <w:semiHidden/>
    <w:unhideWhenUsed/>
    <w:rsid w:val="00D44022"/>
    <w:rPr>
      <w:sz w:val="16"/>
      <w:szCs w:val="16"/>
    </w:rPr>
  </w:style>
  <w:style w:type="paragraph" w:styleId="CommentText">
    <w:name w:val="annotation text"/>
    <w:basedOn w:val="Normal"/>
    <w:link w:val="CommentTextChar"/>
    <w:uiPriority w:val="99"/>
    <w:unhideWhenUsed/>
    <w:rsid w:val="00D44022"/>
    <w:rPr>
      <w:sz w:val="20"/>
      <w:szCs w:val="20"/>
    </w:rPr>
  </w:style>
  <w:style w:type="character" w:customStyle="1" w:styleId="CommentTextChar">
    <w:name w:val="Comment Text Char"/>
    <w:link w:val="CommentText"/>
    <w:uiPriority w:val="99"/>
    <w:rsid w:val="00D4402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44022"/>
    <w:rPr>
      <w:b/>
      <w:bCs/>
    </w:rPr>
  </w:style>
  <w:style w:type="character" w:customStyle="1" w:styleId="CommentSubjectChar">
    <w:name w:val="Comment Subject Char"/>
    <w:link w:val="CommentSubject"/>
    <w:uiPriority w:val="99"/>
    <w:semiHidden/>
    <w:rsid w:val="00D44022"/>
    <w:rPr>
      <w:rFonts w:ascii="Arial" w:hAnsi="Arial"/>
      <w:b/>
      <w:bCs/>
      <w:sz w:val="20"/>
      <w:szCs w:val="20"/>
    </w:rPr>
  </w:style>
  <w:style w:type="paragraph" w:styleId="BodyTextIndent3">
    <w:name w:val="Body Text Indent 3"/>
    <w:basedOn w:val="Normal"/>
    <w:link w:val="BodyTextIndent3Char"/>
    <w:rsid w:val="00FD6DD8"/>
    <w:pPr>
      <w:spacing w:after="120"/>
      <w:ind w:left="360"/>
      <w:jc w:val="left"/>
    </w:pPr>
    <w:rPr>
      <w:rFonts w:ascii="Times New Roman" w:eastAsia="Times New Roman" w:hAnsi="Times New Roman"/>
      <w:sz w:val="16"/>
      <w:szCs w:val="16"/>
    </w:rPr>
  </w:style>
  <w:style w:type="character" w:customStyle="1" w:styleId="BodyTextIndent3Char">
    <w:name w:val="Body Text Indent 3 Char"/>
    <w:link w:val="BodyTextIndent3"/>
    <w:rsid w:val="00FD6DD8"/>
    <w:rPr>
      <w:rFonts w:ascii="Times New Roman" w:eastAsia="Times New Roman" w:hAnsi="Times New Roman" w:cs="Times New Roman"/>
      <w:sz w:val="16"/>
      <w:szCs w:val="16"/>
    </w:rPr>
  </w:style>
  <w:style w:type="paragraph" w:styleId="Caption">
    <w:name w:val="caption"/>
    <w:basedOn w:val="Normal"/>
    <w:next w:val="Normal"/>
    <w:uiPriority w:val="35"/>
    <w:qFormat/>
    <w:rsid w:val="004F2382"/>
    <w:rPr>
      <w:b/>
      <w:bCs/>
      <w:color w:val="4F81BD"/>
      <w:sz w:val="18"/>
      <w:szCs w:val="18"/>
    </w:rPr>
  </w:style>
  <w:style w:type="character" w:customStyle="1" w:styleId="CharChar2">
    <w:name w:val="Char Char2"/>
    <w:rsid w:val="0079597F"/>
    <w:rPr>
      <w:rFonts w:ascii="Arial" w:hAnsi="Arial"/>
      <w:sz w:val="22"/>
      <w:lang w:val="en-US" w:eastAsia="en-US" w:bidi="ar-SA"/>
    </w:rPr>
  </w:style>
  <w:style w:type="character" w:styleId="FollowedHyperlink">
    <w:name w:val="FollowedHyperlink"/>
    <w:semiHidden/>
    <w:unhideWhenUsed/>
    <w:rsid w:val="000E78CB"/>
    <w:rPr>
      <w:color w:val="800080"/>
      <w:u w:val="single"/>
    </w:rPr>
  </w:style>
  <w:style w:type="paragraph" w:styleId="List">
    <w:name w:val="List"/>
    <w:basedOn w:val="Normal"/>
    <w:uiPriority w:val="99"/>
    <w:unhideWhenUsed/>
    <w:rsid w:val="0081142D"/>
    <w:pPr>
      <w:spacing w:line="276" w:lineRule="auto"/>
      <w:ind w:left="360" w:hanging="360"/>
      <w:contextualSpacing/>
      <w:jc w:val="left"/>
    </w:pPr>
    <w:rPr>
      <w:rFonts w:ascii="Calibri" w:hAnsi="Calibri"/>
    </w:rPr>
  </w:style>
  <w:style w:type="paragraph" w:customStyle="1" w:styleId="Default">
    <w:name w:val="Default"/>
    <w:rsid w:val="000954B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125361"/>
    <w:rPr>
      <w:rFonts w:ascii="Arial" w:hAnsi="Arial"/>
      <w:sz w:val="22"/>
      <w:szCs w:val="22"/>
    </w:rPr>
  </w:style>
  <w:style w:type="paragraph" w:styleId="TOC5">
    <w:name w:val="toc 5"/>
    <w:basedOn w:val="Normal"/>
    <w:next w:val="Normal"/>
    <w:autoRedefine/>
    <w:uiPriority w:val="39"/>
    <w:unhideWhenUsed/>
    <w:rsid w:val="0024228D"/>
    <w:pPr>
      <w:spacing w:after="100" w:line="276" w:lineRule="auto"/>
      <w:ind w:left="880"/>
      <w:jc w:val="left"/>
    </w:pPr>
    <w:rPr>
      <w:rFonts w:ascii="Calibri" w:eastAsia="Times New Roman" w:hAnsi="Calibri"/>
    </w:rPr>
  </w:style>
  <w:style w:type="paragraph" w:styleId="TOC6">
    <w:name w:val="toc 6"/>
    <w:basedOn w:val="Normal"/>
    <w:next w:val="Normal"/>
    <w:autoRedefine/>
    <w:uiPriority w:val="39"/>
    <w:unhideWhenUsed/>
    <w:rsid w:val="0024228D"/>
    <w:pPr>
      <w:spacing w:after="100" w:line="276" w:lineRule="auto"/>
      <w:ind w:left="1100"/>
      <w:jc w:val="left"/>
    </w:pPr>
    <w:rPr>
      <w:rFonts w:ascii="Calibri" w:eastAsia="Times New Roman" w:hAnsi="Calibri"/>
    </w:rPr>
  </w:style>
  <w:style w:type="paragraph" w:styleId="TOC7">
    <w:name w:val="toc 7"/>
    <w:basedOn w:val="Normal"/>
    <w:next w:val="Normal"/>
    <w:autoRedefine/>
    <w:uiPriority w:val="39"/>
    <w:unhideWhenUsed/>
    <w:rsid w:val="0024228D"/>
    <w:pPr>
      <w:spacing w:after="100" w:line="276" w:lineRule="auto"/>
      <w:ind w:left="1320"/>
      <w:jc w:val="left"/>
    </w:pPr>
    <w:rPr>
      <w:rFonts w:ascii="Calibri" w:eastAsia="Times New Roman" w:hAnsi="Calibri"/>
    </w:rPr>
  </w:style>
  <w:style w:type="paragraph" w:styleId="TOC8">
    <w:name w:val="toc 8"/>
    <w:basedOn w:val="Normal"/>
    <w:next w:val="Normal"/>
    <w:autoRedefine/>
    <w:uiPriority w:val="39"/>
    <w:unhideWhenUsed/>
    <w:rsid w:val="0024228D"/>
    <w:pPr>
      <w:spacing w:after="100" w:line="276" w:lineRule="auto"/>
      <w:ind w:left="1540"/>
      <w:jc w:val="left"/>
    </w:pPr>
    <w:rPr>
      <w:rFonts w:ascii="Calibri" w:eastAsia="Times New Roman" w:hAnsi="Calibri"/>
    </w:rPr>
  </w:style>
  <w:style w:type="paragraph" w:styleId="TOC9">
    <w:name w:val="toc 9"/>
    <w:basedOn w:val="Normal"/>
    <w:next w:val="Normal"/>
    <w:autoRedefine/>
    <w:uiPriority w:val="39"/>
    <w:unhideWhenUsed/>
    <w:rsid w:val="0024228D"/>
    <w:pPr>
      <w:spacing w:after="100" w:line="276" w:lineRule="auto"/>
      <w:ind w:left="1760"/>
      <w:jc w:val="left"/>
    </w:pPr>
    <w:rPr>
      <w:rFonts w:ascii="Calibri" w:eastAsia="Times New Roman" w:hAnsi="Calibri"/>
    </w:rPr>
  </w:style>
  <w:style w:type="character" w:customStyle="1" w:styleId="ListParagraphChar">
    <w:name w:val="List Paragraph Char"/>
    <w:aliases w:val="Alpha List Paragraph Char,Clean Titles By G Char,List1 Char,Equipment Char,Figure_name Char,Numbered Indented Text Char,List Paragraph Char Char Char Char,List Paragraph Char Char Char1,List Paragraph1 Char,lp1 Char,List_TIS Char"/>
    <w:link w:val="ListParagraph"/>
    <w:uiPriority w:val="34"/>
    <w:rsid w:val="00986EF4"/>
    <w:rPr>
      <w:rFonts w:ascii="Arial" w:hAnsi="Arial"/>
    </w:rPr>
  </w:style>
  <w:style w:type="paragraph" w:styleId="BodyText2">
    <w:name w:val="Body Text 2"/>
    <w:basedOn w:val="Normal"/>
    <w:link w:val="BodyText2Char"/>
    <w:uiPriority w:val="99"/>
    <w:semiHidden/>
    <w:unhideWhenUsed/>
    <w:rsid w:val="00C10486"/>
    <w:pPr>
      <w:spacing w:after="120" w:line="480" w:lineRule="auto"/>
    </w:pPr>
  </w:style>
  <w:style w:type="character" w:customStyle="1" w:styleId="BodyText2Char">
    <w:name w:val="Body Text 2 Char"/>
    <w:link w:val="BodyText2"/>
    <w:uiPriority w:val="99"/>
    <w:semiHidden/>
    <w:rsid w:val="00C10486"/>
    <w:rPr>
      <w:rFonts w:ascii="Arial" w:hAnsi="Arial"/>
    </w:rPr>
  </w:style>
  <w:style w:type="paragraph" w:styleId="ListBullet2">
    <w:name w:val="List Bullet 2"/>
    <w:basedOn w:val="Normal"/>
    <w:uiPriority w:val="99"/>
    <w:rsid w:val="0006382C"/>
    <w:pPr>
      <w:numPr>
        <w:numId w:val="17"/>
      </w:numPr>
      <w:spacing w:after="0"/>
      <w:contextualSpacing/>
      <w:jc w:val="left"/>
    </w:pPr>
    <w:rPr>
      <w:rFonts w:ascii="Times New Roman" w:eastAsia="Times New Roman" w:hAnsi="Times New Roman"/>
      <w:sz w:val="24"/>
      <w:szCs w:val="20"/>
    </w:rPr>
  </w:style>
  <w:style w:type="paragraph" w:customStyle="1" w:styleId="western">
    <w:name w:val="western"/>
    <w:basedOn w:val="Normal"/>
    <w:uiPriority w:val="99"/>
    <w:rsid w:val="00C25503"/>
    <w:pPr>
      <w:spacing w:before="100" w:beforeAutospacing="1" w:after="100" w:afterAutospacing="1"/>
      <w:jc w:val="left"/>
    </w:pPr>
    <w:rPr>
      <w:rFonts w:ascii="Times New Roman" w:eastAsia="Times New Roman" w:hAnsi="Times New Roman"/>
      <w:sz w:val="24"/>
      <w:szCs w:val="24"/>
    </w:rPr>
  </w:style>
  <w:style w:type="paragraph" w:styleId="BodyTextIndent">
    <w:name w:val="Body Text Indent"/>
    <w:basedOn w:val="Normal"/>
    <w:link w:val="BodyTextIndentChar"/>
    <w:uiPriority w:val="99"/>
    <w:rsid w:val="00F24489"/>
    <w:pPr>
      <w:spacing w:after="120"/>
      <w:ind w:left="360"/>
      <w:jc w:val="left"/>
    </w:pPr>
    <w:rPr>
      <w:rFonts w:ascii="Times New Roman" w:eastAsia="Times New Roman" w:hAnsi="Times New Roman"/>
      <w:sz w:val="20"/>
      <w:szCs w:val="20"/>
    </w:rPr>
  </w:style>
  <w:style w:type="character" w:customStyle="1" w:styleId="BodyTextIndentChar">
    <w:name w:val="Body Text Indent Char"/>
    <w:link w:val="BodyTextIndent"/>
    <w:uiPriority w:val="99"/>
    <w:rsid w:val="00F24489"/>
    <w:rPr>
      <w:rFonts w:ascii="Times New Roman" w:eastAsia="Times New Roman" w:hAnsi="Times New Roman"/>
    </w:rPr>
  </w:style>
  <w:style w:type="paragraph" w:customStyle="1" w:styleId="Style1">
    <w:name w:val="Style1"/>
    <w:basedOn w:val="Normal"/>
    <w:link w:val="Style1Char"/>
    <w:qFormat/>
    <w:rsid w:val="00F24489"/>
    <w:pPr>
      <w:outlineLvl w:val="2"/>
    </w:pPr>
    <w:rPr>
      <w:rFonts w:eastAsia="Times New Roman"/>
      <w:b/>
      <w:sz w:val="24"/>
    </w:rPr>
  </w:style>
  <w:style w:type="character" w:customStyle="1" w:styleId="Style1Char">
    <w:name w:val="Style1 Char"/>
    <w:link w:val="Style1"/>
    <w:locked/>
    <w:rsid w:val="00F24489"/>
    <w:rPr>
      <w:rFonts w:ascii="Arial" w:eastAsia="Times New Roman" w:hAnsi="Arial"/>
      <w:b/>
      <w:sz w:val="24"/>
      <w:szCs w:val="22"/>
    </w:rPr>
  </w:style>
  <w:style w:type="character" w:styleId="Emphasis">
    <w:name w:val="Emphasis"/>
    <w:uiPriority w:val="20"/>
    <w:qFormat/>
    <w:rsid w:val="00F24489"/>
    <w:rPr>
      <w:i/>
    </w:rPr>
  </w:style>
  <w:style w:type="paragraph" w:styleId="NoSpacing">
    <w:name w:val="No Spacing"/>
    <w:uiPriority w:val="1"/>
    <w:qFormat/>
    <w:rsid w:val="00EF3D1E"/>
    <w:rPr>
      <w:sz w:val="22"/>
      <w:szCs w:val="22"/>
    </w:rPr>
  </w:style>
  <w:style w:type="paragraph" w:customStyle="1" w:styleId="RFPTOC">
    <w:name w:val="RFP TOC"/>
    <w:basedOn w:val="Heading2"/>
    <w:link w:val="RFPTOCChar"/>
    <w:qFormat/>
    <w:rsid w:val="00336C8A"/>
    <w:pPr>
      <w:numPr>
        <w:numId w:val="10"/>
      </w:numPr>
    </w:pPr>
    <w:rPr>
      <w:sz w:val="20"/>
      <w:szCs w:val="20"/>
    </w:rPr>
  </w:style>
  <w:style w:type="character" w:customStyle="1" w:styleId="RFPTOCChar">
    <w:name w:val="RFP TOC Char"/>
    <w:basedOn w:val="Heading2Char"/>
    <w:link w:val="RFPTOC"/>
    <w:rsid w:val="00336C8A"/>
    <w:rPr>
      <w:rFonts w:ascii="Arial" w:hAnsi="Arial" w:cs="Arial"/>
      <w:b/>
      <w:sz w:val="24"/>
      <w:szCs w:val="22"/>
    </w:rPr>
  </w:style>
  <w:style w:type="paragraph" w:styleId="BodyText3">
    <w:name w:val="Body Text 3"/>
    <w:basedOn w:val="Normal"/>
    <w:link w:val="BodyText3Char"/>
    <w:uiPriority w:val="99"/>
    <w:semiHidden/>
    <w:unhideWhenUsed/>
    <w:rsid w:val="00160561"/>
    <w:pPr>
      <w:spacing w:after="120"/>
    </w:pPr>
    <w:rPr>
      <w:sz w:val="16"/>
      <w:szCs w:val="16"/>
    </w:rPr>
  </w:style>
  <w:style w:type="character" w:customStyle="1" w:styleId="BodyText3Char">
    <w:name w:val="Body Text 3 Char"/>
    <w:basedOn w:val="DefaultParagraphFont"/>
    <w:link w:val="BodyText3"/>
    <w:uiPriority w:val="99"/>
    <w:semiHidden/>
    <w:rsid w:val="00160561"/>
    <w:rPr>
      <w:rFonts w:ascii="Arial"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A1B"/>
    <w:pPr>
      <w:spacing w:after="200"/>
      <w:jc w:val="both"/>
    </w:pPr>
    <w:rPr>
      <w:rFonts w:ascii="Arial" w:hAnsi="Arial"/>
      <w:sz w:val="22"/>
      <w:szCs w:val="22"/>
    </w:rPr>
  </w:style>
  <w:style w:type="paragraph" w:styleId="Heading1">
    <w:name w:val="heading 1"/>
    <w:basedOn w:val="Normal"/>
    <w:next w:val="Normal"/>
    <w:link w:val="Heading1Char"/>
    <w:uiPriority w:val="9"/>
    <w:qFormat/>
    <w:rsid w:val="00643C21"/>
    <w:pPr>
      <w:pBdr>
        <w:top w:val="single" w:sz="4" w:space="4" w:color="17365D"/>
        <w:left w:val="single" w:sz="4" w:space="4" w:color="17365D"/>
        <w:bottom w:val="single" w:sz="4" w:space="4" w:color="17365D"/>
        <w:right w:val="single" w:sz="4" w:space="4" w:color="17365D"/>
      </w:pBdr>
      <w:shd w:val="clear" w:color="auto" w:fill="17365D"/>
      <w:spacing w:after="0"/>
      <w:outlineLvl w:val="0"/>
    </w:pPr>
    <w:rPr>
      <w:rFonts w:cs="Arial"/>
      <w:b/>
      <w:sz w:val="28"/>
    </w:rPr>
  </w:style>
  <w:style w:type="paragraph" w:styleId="Heading2">
    <w:name w:val="heading 2"/>
    <w:basedOn w:val="Normal"/>
    <w:next w:val="Normal"/>
    <w:link w:val="Heading2Char"/>
    <w:qFormat/>
    <w:rsid w:val="004B1F17"/>
    <w:pPr>
      <w:spacing w:after="0"/>
      <w:outlineLvl w:val="1"/>
    </w:pPr>
    <w:rPr>
      <w:rFonts w:cs="Arial"/>
      <w:b/>
      <w:sz w:val="24"/>
    </w:rPr>
  </w:style>
  <w:style w:type="paragraph" w:styleId="Heading3">
    <w:name w:val="heading 3"/>
    <w:basedOn w:val="Normal"/>
    <w:next w:val="Normal"/>
    <w:link w:val="Heading3Char"/>
    <w:uiPriority w:val="9"/>
    <w:qFormat/>
    <w:rsid w:val="0039308C"/>
    <w:pPr>
      <w:outlineLvl w:val="2"/>
    </w:pPr>
    <w:rPr>
      <w:rFonts w:cs="Arial"/>
      <w:sz w:val="24"/>
    </w:rPr>
  </w:style>
  <w:style w:type="paragraph" w:styleId="Heading4">
    <w:name w:val="heading 4"/>
    <w:basedOn w:val="Heading1"/>
    <w:next w:val="Normal"/>
    <w:link w:val="Heading4Char"/>
    <w:uiPriority w:val="9"/>
    <w:qFormat/>
    <w:rsid w:val="00C01F8F"/>
    <w:pPr>
      <w:spacing w:after="120"/>
      <w:ind w:left="432" w:hanging="432"/>
      <w:outlineLvl w:val="3"/>
    </w:pPr>
  </w:style>
  <w:style w:type="paragraph" w:styleId="Heading5">
    <w:name w:val="heading 5"/>
    <w:basedOn w:val="Normal"/>
    <w:next w:val="Normal"/>
    <w:link w:val="Heading5Char"/>
    <w:uiPriority w:val="9"/>
    <w:qFormat/>
    <w:rsid w:val="003A2D8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3A2D8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3A2D8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3A2D8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3A2D8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3C21"/>
    <w:rPr>
      <w:rFonts w:ascii="Arial" w:hAnsi="Arial" w:cs="Arial"/>
      <w:b/>
      <w:sz w:val="28"/>
      <w:shd w:val="clear" w:color="auto" w:fill="17365D"/>
    </w:rPr>
  </w:style>
  <w:style w:type="character" w:customStyle="1" w:styleId="Heading2Char">
    <w:name w:val="Heading 2 Char"/>
    <w:link w:val="Heading2"/>
    <w:rsid w:val="004B1F17"/>
    <w:rPr>
      <w:rFonts w:ascii="Arial" w:hAnsi="Arial" w:cs="Arial"/>
      <w:b/>
      <w:sz w:val="24"/>
      <w:szCs w:val="22"/>
    </w:rPr>
  </w:style>
  <w:style w:type="character" w:customStyle="1" w:styleId="Heading3Char">
    <w:name w:val="Heading 3 Char"/>
    <w:link w:val="Heading3"/>
    <w:uiPriority w:val="9"/>
    <w:rsid w:val="0039308C"/>
    <w:rPr>
      <w:rFonts w:ascii="Arial" w:hAnsi="Arial" w:cs="Arial"/>
      <w:sz w:val="24"/>
      <w:szCs w:val="22"/>
    </w:rPr>
  </w:style>
  <w:style w:type="character" w:customStyle="1" w:styleId="Heading4Char">
    <w:name w:val="Heading 4 Char"/>
    <w:link w:val="Heading4"/>
    <w:uiPriority w:val="9"/>
    <w:rsid w:val="00C01F8F"/>
    <w:rPr>
      <w:rFonts w:ascii="Arial" w:hAnsi="Arial" w:cs="Arial"/>
      <w:b/>
      <w:sz w:val="28"/>
    </w:rPr>
  </w:style>
  <w:style w:type="character" w:customStyle="1" w:styleId="Heading5Char">
    <w:name w:val="Heading 5 Char"/>
    <w:link w:val="Heading5"/>
    <w:uiPriority w:val="9"/>
    <w:rsid w:val="003A2D81"/>
    <w:rPr>
      <w:rFonts w:ascii="Cambria" w:eastAsia="Times New Roman" w:hAnsi="Cambria"/>
      <w:color w:val="243F60"/>
      <w:sz w:val="22"/>
      <w:szCs w:val="22"/>
    </w:rPr>
  </w:style>
  <w:style w:type="character" w:customStyle="1" w:styleId="Heading6Char">
    <w:name w:val="Heading 6 Char"/>
    <w:link w:val="Heading6"/>
    <w:uiPriority w:val="9"/>
    <w:rsid w:val="003A2D81"/>
    <w:rPr>
      <w:rFonts w:ascii="Cambria" w:eastAsia="Times New Roman" w:hAnsi="Cambria"/>
      <w:i/>
      <w:iCs/>
      <w:color w:val="243F60"/>
      <w:sz w:val="22"/>
      <w:szCs w:val="22"/>
    </w:rPr>
  </w:style>
  <w:style w:type="character" w:customStyle="1" w:styleId="Heading7Char">
    <w:name w:val="Heading 7 Char"/>
    <w:link w:val="Heading7"/>
    <w:uiPriority w:val="9"/>
    <w:rsid w:val="003A2D81"/>
    <w:rPr>
      <w:rFonts w:ascii="Cambria" w:eastAsia="Times New Roman" w:hAnsi="Cambria"/>
      <w:i/>
      <w:iCs/>
      <w:color w:val="404040"/>
      <w:sz w:val="22"/>
      <w:szCs w:val="22"/>
    </w:rPr>
  </w:style>
  <w:style w:type="character" w:customStyle="1" w:styleId="Heading8Char">
    <w:name w:val="Heading 8 Char"/>
    <w:link w:val="Heading8"/>
    <w:uiPriority w:val="9"/>
    <w:rsid w:val="003A2D81"/>
    <w:rPr>
      <w:rFonts w:ascii="Cambria" w:eastAsia="Times New Roman" w:hAnsi="Cambria"/>
      <w:color w:val="404040"/>
    </w:rPr>
  </w:style>
  <w:style w:type="character" w:customStyle="1" w:styleId="Heading9Char">
    <w:name w:val="Heading 9 Char"/>
    <w:link w:val="Heading9"/>
    <w:uiPriority w:val="9"/>
    <w:rsid w:val="003A2D81"/>
    <w:rPr>
      <w:rFonts w:ascii="Cambria" w:eastAsia="Times New Roman" w:hAnsi="Cambria"/>
      <w:i/>
      <w:iCs/>
      <w:color w:val="404040"/>
    </w:rPr>
  </w:style>
  <w:style w:type="paragraph" w:styleId="Header">
    <w:name w:val="header"/>
    <w:basedOn w:val="Normal"/>
    <w:link w:val="HeaderChar"/>
    <w:uiPriority w:val="99"/>
    <w:unhideWhenUsed/>
    <w:rsid w:val="00040FFD"/>
    <w:pPr>
      <w:tabs>
        <w:tab w:val="center" w:pos="4680"/>
        <w:tab w:val="right" w:pos="9360"/>
      </w:tabs>
      <w:spacing w:after="0"/>
    </w:pPr>
  </w:style>
  <w:style w:type="character" w:customStyle="1" w:styleId="HeaderChar">
    <w:name w:val="Header Char"/>
    <w:basedOn w:val="DefaultParagraphFont"/>
    <w:link w:val="Header"/>
    <w:uiPriority w:val="99"/>
    <w:rsid w:val="00040FFD"/>
  </w:style>
  <w:style w:type="paragraph" w:styleId="Footer">
    <w:name w:val="footer"/>
    <w:basedOn w:val="Normal"/>
    <w:link w:val="FooterChar"/>
    <w:uiPriority w:val="99"/>
    <w:unhideWhenUsed/>
    <w:rsid w:val="00040FFD"/>
    <w:pPr>
      <w:tabs>
        <w:tab w:val="center" w:pos="4680"/>
        <w:tab w:val="right" w:pos="9360"/>
      </w:tabs>
      <w:spacing w:after="0"/>
    </w:pPr>
  </w:style>
  <w:style w:type="character" w:customStyle="1" w:styleId="FooterChar">
    <w:name w:val="Footer Char"/>
    <w:basedOn w:val="DefaultParagraphFont"/>
    <w:link w:val="Footer"/>
    <w:uiPriority w:val="99"/>
    <w:rsid w:val="00040FFD"/>
  </w:style>
  <w:style w:type="paragraph" w:styleId="BalloonText">
    <w:name w:val="Balloon Text"/>
    <w:basedOn w:val="Normal"/>
    <w:link w:val="BalloonTextChar"/>
    <w:uiPriority w:val="99"/>
    <w:semiHidden/>
    <w:unhideWhenUsed/>
    <w:rsid w:val="00040FFD"/>
    <w:pPr>
      <w:spacing w:after="0"/>
    </w:pPr>
    <w:rPr>
      <w:rFonts w:ascii="Tahoma" w:hAnsi="Tahoma" w:cs="Tahoma"/>
      <w:sz w:val="16"/>
      <w:szCs w:val="16"/>
    </w:rPr>
  </w:style>
  <w:style w:type="character" w:customStyle="1" w:styleId="BalloonTextChar">
    <w:name w:val="Balloon Text Char"/>
    <w:link w:val="BalloonText"/>
    <w:uiPriority w:val="99"/>
    <w:semiHidden/>
    <w:rsid w:val="00040FFD"/>
    <w:rPr>
      <w:rFonts w:ascii="Tahoma" w:hAnsi="Tahoma" w:cs="Tahoma"/>
      <w:sz w:val="16"/>
      <w:szCs w:val="16"/>
    </w:rPr>
  </w:style>
  <w:style w:type="character" w:styleId="Hyperlink">
    <w:name w:val="Hyperlink"/>
    <w:uiPriority w:val="99"/>
    <w:rsid w:val="000A67AF"/>
    <w:rPr>
      <w:color w:val="0000FF"/>
      <w:u w:val="single"/>
    </w:rPr>
  </w:style>
  <w:style w:type="paragraph" w:styleId="BodyText">
    <w:name w:val="Body Text"/>
    <w:basedOn w:val="Normal"/>
    <w:link w:val="BodyTextChar"/>
    <w:uiPriority w:val="99"/>
    <w:rsid w:val="00794105"/>
    <w:pPr>
      <w:spacing w:after="240" w:line="240" w:lineRule="atLeast"/>
      <w:ind w:firstLine="360"/>
    </w:pPr>
    <w:rPr>
      <w:rFonts w:ascii="Garamond" w:eastAsia="Times New Roman" w:hAnsi="Garamond"/>
      <w:szCs w:val="20"/>
    </w:rPr>
  </w:style>
  <w:style w:type="character" w:customStyle="1" w:styleId="BodyTextChar">
    <w:name w:val="Body Text Char"/>
    <w:link w:val="BodyText"/>
    <w:uiPriority w:val="99"/>
    <w:rsid w:val="00794105"/>
    <w:rPr>
      <w:rFonts w:ascii="Garamond" w:eastAsia="Times New Roman" w:hAnsi="Garamond" w:cs="Times New Roman"/>
      <w:szCs w:val="20"/>
    </w:rPr>
  </w:style>
  <w:style w:type="paragraph" w:styleId="TOC1">
    <w:name w:val="toc 1"/>
    <w:basedOn w:val="Normal"/>
    <w:next w:val="Normal"/>
    <w:autoRedefine/>
    <w:uiPriority w:val="39"/>
    <w:unhideWhenUsed/>
    <w:rsid w:val="00DC3BB9"/>
    <w:pPr>
      <w:tabs>
        <w:tab w:val="left" w:pos="880"/>
        <w:tab w:val="right" w:leader="dot" w:pos="9900"/>
      </w:tabs>
      <w:spacing w:before="120" w:after="0" w:line="276" w:lineRule="auto"/>
      <w:jc w:val="left"/>
    </w:pPr>
    <w:rPr>
      <w:b/>
    </w:rPr>
  </w:style>
  <w:style w:type="paragraph" w:styleId="TOC2">
    <w:name w:val="toc 2"/>
    <w:basedOn w:val="Normal"/>
    <w:next w:val="Normal"/>
    <w:autoRedefine/>
    <w:uiPriority w:val="39"/>
    <w:unhideWhenUsed/>
    <w:rsid w:val="00FF3B21"/>
    <w:pPr>
      <w:tabs>
        <w:tab w:val="left" w:pos="880"/>
        <w:tab w:val="right" w:leader="dot" w:pos="9900"/>
      </w:tabs>
      <w:spacing w:after="0" w:line="276" w:lineRule="auto"/>
      <w:ind w:left="216"/>
    </w:pPr>
    <w:rPr>
      <w:sz w:val="20"/>
    </w:rPr>
  </w:style>
  <w:style w:type="paragraph" w:styleId="TOC3">
    <w:name w:val="toc 3"/>
    <w:basedOn w:val="Normal"/>
    <w:next w:val="Normal"/>
    <w:autoRedefine/>
    <w:uiPriority w:val="39"/>
    <w:unhideWhenUsed/>
    <w:rsid w:val="002F6BCF"/>
    <w:pPr>
      <w:spacing w:after="0"/>
      <w:ind w:left="440"/>
    </w:pPr>
    <w:rPr>
      <w:sz w:val="24"/>
    </w:rPr>
  </w:style>
  <w:style w:type="paragraph" w:customStyle="1" w:styleId="DocumentLabel">
    <w:name w:val="Document Label"/>
    <w:next w:val="Normal"/>
    <w:rsid w:val="00794105"/>
    <w:pPr>
      <w:pBdr>
        <w:top w:val="double" w:sz="6" w:space="8" w:color="808080"/>
        <w:bottom w:val="double" w:sz="6" w:space="8" w:color="808080"/>
      </w:pBdr>
      <w:spacing w:after="40" w:line="240" w:lineRule="atLeast"/>
      <w:jc w:val="center"/>
    </w:pPr>
    <w:rPr>
      <w:rFonts w:ascii="Garamond" w:eastAsia="Times New Roman" w:hAnsi="Garamond"/>
      <w:b/>
      <w:caps/>
      <w:spacing w:val="20"/>
      <w:sz w:val="18"/>
    </w:rPr>
  </w:style>
  <w:style w:type="paragraph" w:styleId="MessageHeader">
    <w:name w:val="Message Header"/>
    <w:basedOn w:val="BodyText"/>
    <w:link w:val="MessageHeaderChar"/>
    <w:uiPriority w:val="99"/>
    <w:rsid w:val="00794105"/>
    <w:pPr>
      <w:keepLines/>
      <w:spacing w:after="120"/>
      <w:ind w:left="1080" w:hanging="1080"/>
      <w:jc w:val="left"/>
    </w:pPr>
    <w:rPr>
      <w:caps/>
      <w:sz w:val="18"/>
    </w:rPr>
  </w:style>
  <w:style w:type="character" w:customStyle="1" w:styleId="MessageHeaderChar">
    <w:name w:val="Message Header Char"/>
    <w:link w:val="MessageHeader"/>
    <w:uiPriority w:val="99"/>
    <w:rsid w:val="00794105"/>
    <w:rPr>
      <w:rFonts w:ascii="Garamond" w:eastAsia="Times New Roman" w:hAnsi="Garamond" w:cs="Times New Roman"/>
      <w:caps/>
      <w:sz w:val="18"/>
      <w:szCs w:val="20"/>
    </w:rPr>
  </w:style>
  <w:style w:type="paragraph" w:customStyle="1" w:styleId="MessageHeaderFirst">
    <w:name w:val="Message Header First"/>
    <w:basedOn w:val="MessageHeader"/>
    <w:next w:val="MessageHeader"/>
    <w:rsid w:val="00794105"/>
    <w:pPr>
      <w:spacing w:before="360"/>
    </w:pPr>
  </w:style>
  <w:style w:type="character" w:customStyle="1" w:styleId="MessageHeaderLabel">
    <w:name w:val="Message Header Label"/>
    <w:rsid w:val="00794105"/>
    <w:rPr>
      <w:b/>
      <w:sz w:val="18"/>
    </w:rPr>
  </w:style>
  <w:style w:type="paragraph" w:customStyle="1" w:styleId="MessageHeaderLast">
    <w:name w:val="Message Header Last"/>
    <w:basedOn w:val="MessageHeader"/>
    <w:next w:val="BodyText"/>
    <w:rsid w:val="00794105"/>
    <w:pPr>
      <w:pBdr>
        <w:bottom w:val="single" w:sz="6" w:space="18" w:color="808080"/>
      </w:pBdr>
      <w:spacing w:after="360"/>
    </w:pPr>
  </w:style>
  <w:style w:type="paragraph" w:styleId="TOC4">
    <w:name w:val="toc 4"/>
    <w:basedOn w:val="Heading4"/>
    <w:next w:val="Normal"/>
    <w:autoRedefine/>
    <w:uiPriority w:val="39"/>
    <w:unhideWhenUsed/>
    <w:rsid w:val="00C01F8F"/>
    <w:pPr>
      <w:spacing w:before="120" w:line="360" w:lineRule="auto"/>
    </w:pPr>
  </w:style>
  <w:style w:type="paragraph" w:styleId="ListParagraph">
    <w:name w:val="List Paragraph"/>
    <w:aliases w:val="Alpha List Paragraph,Clean Titles By G,List1,Equipment,Figure_name,Numbered Indented Text,List Paragraph Char Char Char,List Paragraph Char Char,List Paragraph1,lp1,List Paragraph11,List_TIS,Bullet 1,b1,Number_1,List Paragraph2,new"/>
    <w:basedOn w:val="Normal"/>
    <w:link w:val="ListParagraphChar"/>
    <w:uiPriority w:val="34"/>
    <w:qFormat/>
    <w:rsid w:val="00B2739A"/>
    <w:pPr>
      <w:ind w:left="720"/>
      <w:contextualSpacing/>
    </w:pPr>
  </w:style>
  <w:style w:type="paragraph" w:styleId="Index1">
    <w:name w:val="index 1"/>
    <w:basedOn w:val="Normal"/>
    <w:next w:val="Normal"/>
    <w:autoRedefine/>
    <w:uiPriority w:val="99"/>
    <w:semiHidden/>
    <w:unhideWhenUsed/>
    <w:rsid w:val="00046841"/>
    <w:pPr>
      <w:spacing w:after="0"/>
      <w:ind w:left="220" w:hanging="220"/>
    </w:pPr>
  </w:style>
  <w:style w:type="paragraph" w:styleId="IndexHeading">
    <w:name w:val="index heading"/>
    <w:basedOn w:val="Normal"/>
    <w:next w:val="Index1"/>
    <w:semiHidden/>
    <w:rsid w:val="00046841"/>
    <w:pPr>
      <w:keepNext/>
      <w:spacing w:before="440" w:after="0" w:line="220" w:lineRule="atLeast"/>
      <w:jc w:val="left"/>
    </w:pPr>
    <w:rPr>
      <w:rFonts w:eastAsia="Times New Roman"/>
      <w:b/>
      <w:caps/>
      <w:sz w:val="24"/>
      <w:szCs w:val="20"/>
    </w:rPr>
  </w:style>
  <w:style w:type="paragraph" w:customStyle="1" w:styleId="NormalJustified">
    <w:name w:val="Normal + Justified"/>
    <w:basedOn w:val="Normal"/>
    <w:rsid w:val="00046841"/>
    <w:pPr>
      <w:spacing w:before="100" w:beforeAutospacing="1" w:after="100" w:afterAutospacing="1"/>
    </w:pPr>
    <w:rPr>
      <w:rFonts w:ascii="Times New Roman" w:eastAsia="Times New Roman" w:hAnsi="Times New Roman"/>
      <w:bCs/>
      <w:sz w:val="24"/>
      <w:szCs w:val="24"/>
    </w:rPr>
  </w:style>
  <w:style w:type="table" w:styleId="TableGrid">
    <w:name w:val="Table Grid"/>
    <w:basedOn w:val="TableNormal"/>
    <w:uiPriority w:val="59"/>
    <w:rsid w:val="00D30D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F7CCF"/>
    <w:pPr>
      <w:spacing w:after="0"/>
    </w:pPr>
    <w:rPr>
      <w:sz w:val="20"/>
      <w:szCs w:val="20"/>
    </w:rPr>
  </w:style>
  <w:style w:type="character" w:customStyle="1" w:styleId="FootnoteTextChar">
    <w:name w:val="Footnote Text Char"/>
    <w:link w:val="FootnoteText"/>
    <w:uiPriority w:val="99"/>
    <w:semiHidden/>
    <w:rsid w:val="005F7CCF"/>
    <w:rPr>
      <w:rFonts w:ascii="Arial" w:hAnsi="Arial"/>
      <w:sz w:val="20"/>
      <w:szCs w:val="20"/>
    </w:rPr>
  </w:style>
  <w:style w:type="character" w:styleId="FootnoteReference">
    <w:name w:val="footnote reference"/>
    <w:uiPriority w:val="99"/>
    <w:semiHidden/>
    <w:unhideWhenUsed/>
    <w:rsid w:val="005F7CCF"/>
    <w:rPr>
      <w:vertAlign w:val="superscript"/>
    </w:rPr>
  </w:style>
  <w:style w:type="paragraph" w:styleId="BodyTextIndent2">
    <w:name w:val="Body Text Indent 2"/>
    <w:basedOn w:val="Normal"/>
    <w:link w:val="BodyTextIndent2Char"/>
    <w:uiPriority w:val="99"/>
    <w:semiHidden/>
    <w:unhideWhenUsed/>
    <w:rsid w:val="00250432"/>
    <w:pPr>
      <w:spacing w:after="120" w:line="480" w:lineRule="auto"/>
      <w:ind w:left="360"/>
    </w:pPr>
  </w:style>
  <w:style w:type="character" w:customStyle="1" w:styleId="BodyTextIndent2Char">
    <w:name w:val="Body Text Indent 2 Char"/>
    <w:link w:val="BodyTextIndent2"/>
    <w:uiPriority w:val="99"/>
    <w:semiHidden/>
    <w:rsid w:val="00250432"/>
    <w:rPr>
      <w:rFonts w:ascii="Arial" w:hAnsi="Arial"/>
    </w:rPr>
  </w:style>
  <w:style w:type="character" w:styleId="CommentReference">
    <w:name w:val="annotation reference"/>
    <w:semiHidden/>
    <w:unhideWhenUsed/>
    <w:rsid w:val="00D44022"/>
    <w:rPr>
      <w:sz w:val="16"/>
      <w:szCs w:val="16"/>
    </w:rPr>
  </w:style>
  <w:style w:type="paragraph" w:styleId="CommentText">
    <w:name w:val="annotation text"/>
    <w:basedOn w:val="Normal"/>
    <w:link w:val="CommentTextChar"/>
    <w:uiPriority w:val="99"/>
    <w:unhideWhenUsed/>
    <w:rsid w:val="00D44022"/>
    <w:rPr>
      <w:sz w:val="20"/>
      <w:szCs w:val="20"/>
    </w:rPr>
  </w:style>
  <w:style w:type="character" w:customStyle="1" w:styleId="CommentTextChar">
    <w:name w:val="Comment Text Char"/>
    <w:link w:val="CommentText"/>
    <w:uiPriority w:val="99"/>
    <w:rsid w:val="00D4402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44022"/>
    <w:rPr>
      <w:b/>
      <w:bCs/>
    </w:rPr>
  </w:style>
  <w:style w:type="character" w:customStyle="1" w:styleId="CommentSubjectChar">
    <w:name w:val="Comment Subject Char"/>
    <w:link w:val="CommentSubject"/>
    <w:uiPriority w:val="99"/>
    <w:semiHidden/>
    <w:rsid w:val="00D44022"/>
    <w:rPr>
      <w:rFonts w:ascii="Arial" w:hAnsi="Arial"/>
      <w:b/>
      <w:bCs/>
      <w:sz w:val="20"/>
      <w:szCs w:val="20"/>
    </w:rPr>
  </w:style>
  <w:style w:type="paragraph" w:styleId="BodyTextIndent3">
    <w:name w:val="Body Text Indent 3"/>
    <w:basedOn w:val="Normal"/>
    <w:link w:val="BodyTextIndent3Char"/>
    <w:rsid w:val="00FD6DD8"/>
    <w:pPr>
      <w:spacing w:after="120"/>
      <w:ind w:left="360"/>
      <w:jc w:val="left"/>
    </w:pPr>
    <w:rPr>
      <w:rFonts w:ascii="Times New Roman" w:eastAsia="Times New Roman" w:hAnsi="Times New Roman"/>
      <w:sz w:val="16"/>
      <w:szCs w:val="16"/>
    </w:rPr>
  </w:style>
  <w:style w:type="character" w:customStyle="1" w:styleId="BodyTextIndent3Char">
    <w:name w:val="Body Text Indent 3 Char"/>
    <w:link w:val="BodyTextIndent3"/>
    <w:rsid w:val="00FD6DD8"/>
    <w:rPr>
      <w:rFonts w:ascii="Times New Roman" w:eastAsia="Times New Roman" w:hAnsi="Times New Roman" w:cs="Times New Roman"/>
      <w:sz w:val="16"/>
      <w:szCs w:val="16"/>
    </w:rPr>
  </w:style>
  <w:style w:type="paragraph" w:styleId="Caption">
    <w:name w:val="caption"/>
    <w:basedOn w:val="Normal"/>
    <w:next w:val="Normal"/>
    <w:uiPriority w:val="35"/>
    <w:qFormat/>
    <w:rsid w:val="004F2382"/>
    <w:rPr>
      <w:b/>
      <w:bCs/>
      <w:color w:val="4F81BD"/>
      <w:sz w:val="18"/>
      <w:szCs w:val="18"/>
    </w:rPr>
  </w:style>
  <w:style w:type="character" w:customStyle="1" w:styleId="CharChar2">
    <w:name w:val="Char Char2"/>
    <w:rsid w:val="0079597F"/>
    <w:rPr>
      <w:rFonts w:ascii="Arial" w:hAnsi="Arial"/>
      <w:sz w:val="22"/>
      <w:lang w:val="en-US" w:eastAsia="en-US" w:bidi="ar-SA"/>
    </w:rPr>
  </w:style>
  <w:style w:type="character" w:styleId="FollowedHyperlink">
    <w:name w:val="FollowedHyperlink"/>
    <w:semiHidden/>
    <w:unhideWhenUsed/>
    <w:rsid w:val="000E78CB"/>
    <w:rPr>
      <w:color w:val="800080"/>
      <w:u w:val="single"/>
    </w:rPr>
  </w:style>
  <w:style w:type="paragraph" w:styleId="List">
    <w:name w:val="List"/>
    <w:basedOn w:val="Normal"/>
    <w:uiPriority w:val="99"/>
    <w:unhideWhenUsed/>
    <w:rsid w:val="0081142D"/>
    <w:pPr>
      <w:spacing w:line="276" w:lineRule="auto"/>
      <w:ind w:left="360" w:hanging="360"/>
      <w:contextualSpacing/>
      <w:jc w:val="left"/>
    </w:pPr>
    <w:rPr>
      <w:rFonts w:ascii="Calibri" w:hAnsi="Calibri"/>
    </w:rPr>
  </w:style>
  <w:style w:type="paragraph" w:customStyle="1" w:styleId="Default">
    <w:name w:val="Default"/>
    <w:rsid w:val="000954B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125361"/>
    <w:rPr>
      <w:rFonts w:ascii="Arial" w:hAnsi="Arial"/>
      <w:sz w:val="22"/>
      <w:szCs w:val="22"/>
    </w:rPr>
  </w:style>
  <w:style w:type="paragraph" w:styleId="TOC5">
    <w:name w:val="toc 5"/>
    <w:basedOn w:val="Normal"/>
    <w:next w:val="Normal"/>
    <w:autoRedefine/>
    <w:uiPriority w:val="39"/>
    <w:unhideWhenUsed/>
    <w:rsid w:val="0024228D"/>
    <w:pPr>
      <w:spacing w:after="100" w:line="276" w:lineRule="auto"/>
      <w:ind w:left="880"/>
      <w:jc w:val="left"/>
    </w:pPr>
    <w:rPr>
      <w:rFonts w:ascii="Calibri" w:eastAsia="Times New Roman" w:hAnsi="Calibri"/>
    </w:rPr>
  </w:style>
  <w:style w:type="paragraph" w:styleId="TOC6">
    <w:name w:val="toc 6"/>
    <w:basedOn w:val="Normal"/>
    <w:next w:val="Normal"/>
    <w:autoRedefine/>
    <w:uiPriority w:val="39"/>
    <w:unhideWhenUsed/>
    <w:rsid w:val="0024228D"/>
    <w:pPr>
      <w:spacing w:after="100" w:line="276" w:lineRule="auto"/>
      <w:ind w:left="1100"/>
      <w:jc w:val="left"/>
    </w:pPr>
    <w:rPr>
      <w:rFonts w:ascii="Calibri" w:eastAsia="Times New Roman" w:hAnsi="Calibri"/>
    </w:rPr>
  </w:style>
  <w:style w:type="paragraph" w:styleId="TOC7">
    <w:name w:val="toc 7"/>
    <w:basedOn w:val="Normal"/>
    <w:next w:val="Normal"/>
    <w:autoRedefine/>
    <w:uiPriority w:val="39"/>
    <w:unhideWhenUsed/>
    <w:rsid w:val="0024228D"/>
    <w:pPr>
      <w:spacing w:after="100" w:line="276" w:lineRule="auto"/>
      <w:ind w:left="1320"/>
      <w:jc w:val="left"/>
    </w:pPr>
    <w:rPr>
      <w:rFonts w:ascii="Calibri" w:eastAsia="Times New Roman" w:hAnsi="Calibri"/>
    </w:rPr>
  </w:style>
  <w:style w:type="paragraph" w:styleId="TOC8">
    <w:name w:val="toc 8"/>
    <w:basedOn w:val="Normal"/>
    <w:next w:val="Normal"/>
    <w:autoRedefine/>
    <w:uiPriority w:val="39"/>
    <w:unhideWhenUsed/>
    <w:rsid w:val="0024228D"/>
    <w:pPr>
      <w:spacing w:after="100" w:line="276" w:lineRule="auto"/>
      <w:ind w:left="1540"/>
      <w:jc w:val="left"/>
    </w:pPr>
    <w:rPr>
      <w:rFonts w:ascii="Calibri" w:eastAsia="Times New Roman" w:hAnsi="Calibri"/>
    </w:rPr>
  </w:style>
  <w:style w:type="paragraph" w:styleId="TOC9">
    <w:name w:val="toc 9"/>
    <w:basedOn w:val="Normal"/>
    <w:next w:val="Normal"/>
    <w:autoRedefine/>
    <w:uiPriority w:val="39"/>
    <w:unhideWhenUsed/>
    <w:rsid w:val="0024228D"/>
    <w:pPr>
      <w:spacing w:after="100" w:line="276" w:lineRule="auto"/>
      <w:ind w:left="1760"/>
      <w:jc w:val="left"/>
    </w:pPr>
    <w:rPr>
      <w:rFonts w:ascii="Calibri" w:eastAsia="Times New Roman" w:hAnsi="Calibri"/>
    </w:rPr>
  </w:style>
  <w:style w:type="character" w:customStyle="1" w:styleId="ListParagraphChar">
    <w:name w:val="List Paragraph Char"/>
    <w:aliases w:val="Alpha List Paragraph Char,Clean Titles By G Char,List1 Char,Equipment Char,Figure_name Char,Numbered Indented Text Char,List Paragraph Char Char Char Char,List Paragraph Char Char Char1,List Paragraph1 Char,lp1 Char,List_TIS Char"/>
    <w:link w:val="ListParagraph"/>
    <w:uiPriority w:val="34"/>
    <w:rsid w:val="00986EF4"/>
    <w:rPr>
      <w:rFonts w:ascii="Arial" w:hAnsi="Arial"/>
    </w:rPr>
  </w:style>
  <w:style w:type="paragraph" w:styleId="BodyText2">
    <w:name w:val="Body Text 2"/>
    <w:basedOn w:val="Normal"/>
    <w:link w:val="BodyText2Char"/>
    <w:uiPriority w:val="99"/>
    <w:semiHidden/>
    <w:unhideWhenUsed/>
    <w:rsid w:val="00C10486"/>
    <w:pPr>
      <w:spacing w:after="120" w:line="480" w:lineRule="auto"/>
    </w:pPr>
  </w:style>
  <w:style w:type="character" w:customStyle="1" w:styleId="BodyText2Char">
    <w:name w:val="Body Text 2 Char"/>
    <w:link w:val="BodyText2"/>
    <w:uiPriority w:val="99"/>
    <w:semiHidden/>
    <w:rsid w:val="00C10486"/>
    <w:rPr>
      <w:rFonts w:ascii="Arial" w:hAnsi="Arial"/>
    </w:rPr>
  </w:style>
  <w:style w:type="paragraph" w:styleId="ListBullet2">
    <w:name w:val="List Bullet 2"/>
    <w:basedOn w:val="Normal"/>
    <w:uiPriority w:val="99"/>
    <w:rsid w:val="0006382C"/>
    <w:pPr>
      <w:numPr>
        <w:numId w:val="17"/>
      </w:numPr>
      <w:spacing w:after="0"/>
      <w:contextualSpacing/>
      <w:jc w:val="left"/>
    </w:pPr>
    <w:rPr>
      <w:rFonts w:ascii="Times New Roman" w:eastAsia="Times New Roman" w:hAnsi="Times New Roman"/>
      <w:sz w:val="24"/>
      <w:szCs w:val="20"/>
    </w:rPr>
  </w:style>
  <w:style w:type="paragraph" w:customStyle="1" w:styleId="western">
    <w:name w:val="western"/>
    <w:basedOn w:val="Normal"/>
    <w:uiPriority w:val="99"/>
    <w:rsid w:val="00C25503"/>
    <w:pPr>
      <w:spacing w:before="100" w:beforeAutospacing="1" w:after="100" w:afterAutospacing="1"/>
      <w:jc w:val="left"/>
    </w:pPr>
    <w:rPr>
      <w:rFonts w:ascii="Times New Roman" w:eastAsia="Times New Roman" w:hAnsi="Times New Roman"/>
      <w:sz w:val="24"/>
      <w:szCs w:val="24"/>
    </w:rPr>
  </w:style>
  <w:style w:type="paragraph" w:styleId="BodyTextIndent">
    <w:name w:val="Body Text Indent"/>
    <w:basedOn w:val="Normal"/>
    <w:link w:val="BodyTextIndentChar"/>
    <w:uiPriority w:val="99"/>
    <w:rsid w:val="00F24489"/>
    <w:pPr>
      <w:spacing w:after="120"/>
      <w:ind w:left="360"/>
      <w:jc w:val="left"/>
    </w:pPr>
    <w:rPr>
      <w:rFonts w:ascii="Times New Roman" w:eastAsia="Times New Roman" w:hAnsi="Times New Roman"/>
      <w:sz w:val="20"/>
      <w:szCs w:val="20"/>
    </w:rPr>
  </w:style>
  <w:style w:type="character" w:customStyle="1" w:styleId="BodyTextIndentChar">
    <w:name w:val="Body Text Indent Char"/>
    <w:link w:val="BodyTextIndent"/>
    <w:uiPriority w:val="99"/>
    <w:rsid w:val="00F24489"/>
    <w:rPr>
      <w:rFonts w:ascii="Times New Roman" w:eastAsia="Times New Roman" w:hAnsi="Times New Roman"/>
    </w:rPr>
  </w:style>
  <w:style w:type="paragraph" w:customStyle="1" w:styleId="Style1">
    <w:name w:val="Style1"/>
    <w:basedOn w:val="Normal"/>
    <w:link w:val="Style1Char"/>
    <w:qFormat/>
    <w:rsid w:val="00F24489"/>
    <w:pPr>
      <w:outlineLvl w:val="2"/>
    </w:pPr>
    <w:rPr>
      <w:rFonts w:eastAsia="Times New Roman"/>
      <w:b/>
      <w:sz w:val="24"/>
    </w:rPr>
  </w:style>
  <w:style w:type="character" w:customStyle="1" w:styleId="Style1Char">
    <w:name w:val="Style1 Char"/>
    <w:link w:val="Style1"/>
    <w:locked/>
    <w:rsid w:val="00F24489"/>
    <w:rPr>
      <w:rFonts w:ascii="Arial" w:eastAsia="Times New Roman" w:hAnsi="Arial"/>
      <w:b/>
      <w:sz w:val="24"/>
      <w:szCs w:val="22"/>
    </w:rPr>
  </w:style>
  <w:style w:type="character" w:styleId="Emphasis">
    <w:name w:val="Emphasis"/>
    <w:uiPriority w:val="20"/>
    <w:qFormat/>
    <w:rsid w:val="00F24489"/>
    <w:rPr>
      <w:i/>
    </w:rPr>
  </w:style>
  <w:style w:type="paragraph" w:styleId="NoSpacing">
    <w:name w:val="No Spacing"/>
    <w:uiPriority w:val="1"/>
    <w:qFormat/>
    <w:rsid w:val="00EF3D1E"/>
    <w:rPr>
      <w:sz w:val="22"/>
      <w:szCs w:val="22"/>
    </w:rPr>
  </w:style>
  <w:style w:type="paragraph" w:customStyle="1" w:styleId="RFPTOC">
    <w:name w:val="RFP TOC"/>
    <w:basedOn w:val="Heading2"/>
    <w:link w:val="RFPTOCChar"/>
    <w:qFormat/>
    <w:rsid w:val="00336C8A"/>
    <w:pPr>
      <w:numPr>
        <w:numId w:val="10"/>
      </w:numPr>
    </w:pPr>
    <w:rPr>
      <w:sz w:val="20"/>
      <w:szCs w:val="20"/>
    </w:rPr>
  </w:style>
  <w:style w:type="character" w:customStyle="1" w:styleId="RFPTOCChar">
    <w:name w:val="RFP TOC Char"/>
    <w:basedOn w:val="Heading2Char"/>
    <w:link w:val="RFPTOC"/>
    <w:rsid w:val="00336C8A"/>
    <w:rPr>
      <w:rFonts w:ascii="Arial" w:hAnsi="Arial" w:cs="Arial"/>
      <w:b/>
      <w:sz w:val="24"/>
      <w:szCs w:val="22"/>
    </w:rPr>
  </w:style>
  <w:style w:type="paragraph" w:styleId="BodyText3">
    <w:name w:val="Body Text 3"/>
    <w:basedOn w:val="Normal"/>
    <w:link w:val="BodyText3Char"/>
    <w:uiPriority w:val="99"/>
    <w:semiHidden/>
    <w:unhideWhenUsed/>
    <w:rsid w:val="00160561"/>
    <w:pPr>
      <w:spacing w:after="120"/>
    </w:pPr>
    <w:rPr>
      <w:sz w:val="16"/>
      <w:szCs w:val="16"/>
    </w:rPr>
  </w:style>
  <w:style w:type="character" w:customStyle="1" w:styleId="BodyText3Char">
    <w:name w:val="Body Text 3 Char"/>
    <w:basedOn w:val="DefaultParagraphFont"/>
    <w:link w:val="BodyText3"/>
    <w:uiPriority w:val="99"/>
    <w:semiHidden/>
    <w:rsid w:val="00160561"/>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7519">
      <w:bodyDiv w:val="1"/>
      <w:marLeft w:val="0"/>
      <w:marRight w:val="0"/>
      <w:marTop w:val="0"/>
      <w:marBottom w:val="0"/>
      <w:divBdr>
        <w:top w:val="none" w:sz="0" w:space="0" w:color="auto"/>
        <w:left w:val="none" w:sz="0" w:space="0" w:color="auto"/>
        <w:bottom w:val="none" w:sz="0" w:space="0" w:color="auto"/>
        <w:right w:val="none" w:sz="0" w:space="0" w:color="auto"/>
      </w:divBdr>
    </w:div>
    <w:div w:id="107970183">
      <w:bodyDiv w:val="1"/>
      <w:marLeft w:val="0"/>
      <w:marRight w:val="0"/>
      <w:marTop w:val="0"/>
      <w:marBottom w:val="0"/>
      <w:divBdr>
        <w:top w:val="none" w:sz="0" w:space="0" w:color="auto"/>
        <w:left w:val="none" w:sz="0" w:space="0" w:color="auto"/>
        <w:bottom w:val="none" w:sz="0" w:space="0" w:color="auto"/>
        <w:right w:val="none" w:sz="0" w:space="0" w:color="auto"/>
      </w:divBdr>
    </w:div>
    <w:div w:id="116065525">
      <w:bodyDiv w:val="1"/>
      <w:marLeft w:val="0"/>
      <w:marRight w:val="0"/>
      <w:marTop w:val="0"/>
      <w:marBottom w:val="0"/>
      <w:divBdr>
        <w:top w:val="none" w:sz="0" w:space="0" w:color="auto"/>
        <w:left w:val="none" w:sz="0" w:space="0" w:color="auto"/>
        <w:bottom w:val="none" w:sz="0" w:space="0" w:color="auto"/>
        <w:right w:val="none" w:sz="0" w:space="0" w:color="auto"/>
      </w:divBdr>
    </w:div>
    <w:div w:id="132404158">
      <w:bodyDiv w:val="1"/>
      <w:marLeft w:val="0"/>
      <w:marRight w:val="0"/>
      <w:marTop w:val="0"/>
      <w:marBottom w:val="0"/>
      <w:divBdr>
        <w:top w:val="none" w:sz="0" w:space="0" w:color="auto"/>
        <w:left w:val="none" w:sz="0" w:space="0" w:color="auto"/>
        <w:bottom w:val="none" w:sz="0" w:space="0" w:color="auto"/>
        <w:right w:val="none" w:sz="0" w:space="0" w:color="auto"/>
      </w:divBdr>
    </w:div>
    <w:div w:id="226111540">
      <w:bodyDiv w:val="1"/>
      <w:marLeft w:val="0"/>
      <w:marRight w:val="0"/>
      <w:marTop w:val="0"/>
      <w:marBottom w:val="0"/>
      <w:divBdr>
        <w:top w:val="none" w:sz="0" w:space="0" w:color="auto"/>
        <w:left w:val="none" w:sz="0" w:space="0" w:color="auto"/>
        <w:bottom w:val="none" w:sz="0" w:space="0" w:color="auto"/>
        <w:right w:val="none" w:sz="0" w:space="0" w:color="auto"/>
      </w:divBdr>
    </w:div>
    <w:div w:id="236868120">
      <w:bodyDiv w:val="1"/>
      <w:marLeft w:val="0"/>
      <w:marRight w:val="0"/>
      <w:marTop w:val="0"/>
      <w:marBottom w:val="0"/>
      <w:divBdr>
        <w:top w:val="none" w:sz="0" w:space="0" w:color="auto"/>
        <w:left w:val="none" w:sz="0" w:space="0" w:color="auto"/>
        <w:bottom w:val="none" w:sz="0" w:space="0" w:color="auto"/>
        <w:right w:val="none" w:sz="0" w:space="0" w:color="auto"/>
      </w:divBdr>
    </w:div>
    <w:div w:id="240481449">
      <w:bodyDiv w:val="1"/>
      <w:marLeft w:val="0"/>
      <w:marRight w:val="0"/>
      <w:marTop w:val="0"/>
      <w:marBottom w:val="0"/>
      <w:divBdr>
        <w:top w:val="none" w:sz="0" w:space="0" w:color="auto"/>
        <w:left w:val="none" w:sz="0" w:space="0" w:color="auto"/>
        <w:bottom w:val="none" w:sz="0" w:space="0" w:color="auto"/>
        <w:right w:val="none" w:sz="0" w:space="0" w:color="auto"/>
      </w:divBdr>
    </w:div>
    <w:div w:id="404955964">
      <w:bodyDiv w:val="1"/>
      <w:marLeft w:val="0"/>
      <w:marRight w:val="0"/>
      <w:marTop w:val="0"/>
      <w:marBottom w:val="0"/>
      <w:divBdr>
        <w:top w:val="none" w:sz="0" w:space="0" w:color="auto"/>
        <w:left w:val="none" w:sz="0" w:space="0" w:color="auto"/>
        <w:bottom w:val="none" w:sz="0" w:space="0" w:color="auto"/>
        <w:right w:val="none" w:sz="0" w:space="0" w:color="auto"/>
      </w:divBdr>
    </w:div>
    <w:div w:id="422410308">
      <w:bodyDiv w:val="1"/>
      <w:marLeft w:val="0"/>
      <w:marRight w:val="0"/>
      <w:marTop w:val="0"/>
      <w:marBottom w:val="0"/>
      <w:divBdr>
        <w:top w:val="none" w:sz="0" w:space="0" w:color="auto"/>
        <w:left w:val="none" w:sz="0" w:space="0" w:color="auto"/>
        <w:bottom w:val="none" w:sz="0" w:space="0" w:color="auto"/>
        <w:right w:val="none" w:sz="0" w:space="0" w:color="auto"/>
      </w:divBdr>
    </w:div>
    <w:div w:id="427773507">
      <w:bodyDiv w:val="1"/>
      <w:marLeft w:val="0"/>
      <w:marRight w:val="0"/>
      <w:marTop w:val="0"/>
      <w:marBottom w:val="0"/>
      <w:divBdr>
        <w:top w:val="none" w:sz="0" w:space="0" w:color="auto"/>
        <w:left w:val="none" w:sz="0" w:space="0" w:color="auto"/>
        <w:bottom w:val="none" w:sz="0" w:space="0" w:color="auto"/>
        <w:right w:val="none" w:sz="0" w:space="0" w:color="auto"/>
      </w:divBdr>
    </w:div>
    <w:div w:id="492380288">
      <w:bodyDiv w:val="1"/>
      <w:marLeft w:val="0"/>
      <w:marRight w:val="0"/>
      <w:marTop w:val="0"/>
      <w:marBottom w:val="0"/>
      <w:divBdr>
        <w:top w:val="none" w:sz="0" w:space="0" w:color="auto"/>
        <w:left w:val="none" w:sz="0" w:space="0" w:color="auto"/>
        <w:bottom w:val="none" w:sz="0" w:space="0" w:color="auto"/>
        <w:right w:val="none" w:sz="0" w:space="0" w:color="auto"/>
      </w:divBdr>
    </w:div>
    <w:div w:id="530076151">
      <w:bodyDiv w:val="1"/>
      <w:marLeft w:val="0"/>
      <w:marRight w:val="0"/>
      <w:marTop w:val="0"/>
      <w:marBottom w:val="0"/>
      <w:divBdr>
        <w:top w:val="none" w:sz="0" w:space="0" w:color="auto"/>
        <w:left w:val="none" w:sz="0" w:space="0" w:color="auto"/>
        <w:bottom w:val="none" w:sz="0" w:space="0" w:color="auto"/>
        <w:right w:val="none" w:sz="0" w:space="0" w:color="auto"/>
      </w:divBdr>
    </w:div>
    <w:div w:id="646512705">
      <w:bodyDiv w:val="1"/>
      <w:marLeft w:val="0"/>
      <w:marRight w:val="0"/>
      <w:marTop w:val="0"/>
      <w:marBottom w:val="0"/>
      <w:divBdr>
        <w:top w:val="none" w:sz="0" w:space="0" w:color="auto"/>
        <w:left w:val="none" w:sz="0" w:space="0" w:color="auto"/>
        <w:bottom w:val="none" w:sz="0" w:space="0" w:color="auto"/>
        <w:right w:val="none" w:sz="0" w:space="0" w:color="auto"/>
      </w:divBdr>
    </w:div>
    <w:div w:id="661005615">
      <w:bodyDiv w:val="1"/>
      <w:marLeft w:val="0"/>
      <w:marRight w:val="0"/>
      <w:marTop w:val="0"/>
      <w:marBottom w:val="0"/>
      <w:divBdr>
        <w:top w:val="none" w:sz="0" w:space="0" w:color="auto"/>
        <w:left w:val="none" w:sz="0" w:space="0" w:color="auto"/>
        <w:bottom w:val="none" w:sz="0" w:space="0" w:color="auto"/>
        <w:right w:val="none" w:sz="0" w:space="0" w:color="auto"/>
      </w:divBdr>
    </w:div>
    <w:div w:id="663315824">
      <w:bodyDiv w:val="1"/>
      <w:marLeft w:val="0"/>
      <w:marRight w:val="0"/>
      <w:marTop w:val="0"/>
      <w:marBottom w:val="0"/>
      <w:divBdr>
        <w:top w:val="none" w:sz="0" w:space="0" w:color="auto"/>
        <w:left w:val="none" w:sz="0" w:space="0" w:color="auto"/>
        <w:bottom w:val="none" w:sz="0" w:space="0" w:color="auto"/>
        <w:right w:val="none" w:sz="0" w:space="0" w:color="auto"/>
      </w:divBdr>
    </w:div>
    <w:div w:id="678585400">
      <w:bodyDiv w:val="1"/>
      <w:marLeft w:val="0"/>
      <w:marRight w:val="0"/>
      <w:marTop w:val="0"/>
      <w:marBottom w:val="0"/>
      <w:divBdr>
        <w:top w:val="none" w:sz="0" w:space="0" w:color="auto"/>
        <w:left w:val="none" w:sz="0" w:space="0" w:color="auto"/>
        <w:bottom w:val="none" w:sz="0" w:space="0" w:color="auto"/>
        <w:right w:val="none" w:sz="0" w:space="0" w:color="auto"/>
      </w:divBdr>
    </w:div>
    <w:div w:id="739443288">
      <w:bodyDiv w:val="1"/>
      <w:marLeft w:val="0"/>
      <w:marRight w:val="0"/>
      <w:marTop w:val="0"/>
      <w:marBottom w:val="0"/>
      <w:divBdr>
        <w:top w:val="none" w:sz="0" w:space="0" w:color="auto"/>
        <w:left w:val="none" w:sz="0" w:space="0" w:color="auto"/>
        <w:bottom w:val="none" w:sz="0" w:space="0" w:color="auto"/>
        <w:right w:val="none" w:sz="0" w:space="0" w:color="auto"/>
      </w:divBdr>
    </w:div>
    <w:div w:id="756247344">
      <w:bodyDiv w:val="1"/>
      <w:marLeft w:val="0"/>
      <w:marRight w:val="0"/>
      <w:marTop w:val="0"/>
      <w:marBottom w:val="0"/>
      <w:divBdr>
        <w:top w:val="none" w:sz="0" w:space="0" w:color="auto"/>
        <w:left w:val="none" w:sz="0" w:space="0" w:color="auto"/>
        <w:bottom w:val="none" w:sz="0" w:space="0" w:color="auto"/>
        <w:right w:val="none" w:sz="0" w:space="0" w:color="auto"/>
      </w:divBdr>
    </w:div>
    <w:div w:id="775826565">
      <w:bodyDiv w:val="1"/>
      <w:marLeft w:val="0"/>
      <w:marRight w:val="0"/>
      <w:marTop w:val="0"/>
      <w:marBottom w:val="0"/>
      <w:divBdr>
        <w:top w:val="none" w:sz="0" w:space="0" w:color="auto"/>
        <w:left w:val="none" w:sz="0" w:space="0" w:color="auto"/>
        <w:bottom w:val="none" w:sz="0" w:space="0" w:color="auto"/>
        <w:right w:val="none" w:sz="0" w:space="0" w:color="auto"/>
      </w:divBdr>
    </w:div>
    <w:div w:id="800880079">
      <w:bodyDiv w:val="1"/>
      <w:marLeft w:val="0"/>
      <w:marRight w:val="0"/>
      <w:marTop w:val="0"/>
      <w:marBottom w:val="0"/>
      <w:divBdr>
        <w:top w:val="none" w:sz="0" w:space="0" w:color="auto"/>
        <w:left w:val="none" w:sz="0" w:space="0" w:color="auto"/>
        <w:bottom w:val="none" w:sz="0" w:space="0" w:color="auto"/>
        <w:right w:val="none" w:sz="0" w:space="0" w:color="auto"/>
      </w:divBdr>
    </w:div>
    <w:div w:id="849829975">
      <w:bodyDiv w:val="1"/>
      <w:marLeft w:val="0"/>
      <w:marRight w:val="0"/>
      <w:marTop w:val="0"/>
      <w:marBottom w:val="0"/>
      <w:divBdr>
        <w:top w:val="none" w:sz="0" w:space="0" w:color="auto"/>
        <w:left w:val="none" w:sz="0" w:space="0" w:color="auto"/>
        <w:bottom w:val="none" w:sz="0" w:space="0" w:color="auto"/>
        <w:right w:val="none" w:sz="0" w:space="0" w:color="auto"/>
      </w:divBdr>
    </w:div>
    <w:div w:id="922835084">
      <w:bodyDiv w:val="1"/>
      <w:marLeft w:val="0"/>
      <w:marRight w:val="0"/>
      <w:marTop w:val="0"/>
      <w:marBottom w:val="0"/>
      <w:divBdr>
        <w:top w:val="none" w:sz="0" w:space="0" w:color="auto"/>
        <w:left w:val="none" w:sz="0" w:space="0" w:color="auto"/>
        <w:bottom w:val="none" w:sz="0" w:space="0" w:color="auto"/>
        <w:right w:val="none" w:sz="0" w:space="0" w:color="auto"/>
      </w:divBdr>
    </w:div>
    <w:div w:id="960763700">
      <w:bodyDiv w:val="1"/>
      <w:marLeft w:val="0"/>
      <w:marRight w:val="0"/>
      <w:marTop w:val="0"/>
      <w:marBottom w:val="0"/>
      <w:divBdr>
        <w:top w:val="none" w:sz="0" w:space="0" w:color="auto"/>
        <w:left w:val="none" w:sz="0" w:space="0" w:color="auto"/>
        <w:bottom w:val="none" w:sz="0" w:space="0" w:color="auto"/>
        <w:right w:val="none" w:sz="0" w:space="0" w:color="auto"/>
      </w:divBdr>
    </w:div>
    <w:div w:id="1046875196">
      <w:bodyDiv w:val="1"/>
      <w:marLeft w:val="0"/>
      <w:marRight w:val="0"/>
      <w:marTop w:val="0"/>
      <w:marBottom w:val="0"/>
      <w:divBdr>
        <w:top w:val="none" w:sz="0" w:space="0" w:color="auto"/>
        <w:left w:val="none" w:sz="0" w:space="0" w:color="auto"/>
        <w:bottom w:val="none" w:sz="0" w:space="0" w:color="auto"/>
        <w:right w:val="none" w:sz="0" w:space="0" w:color="auto"/>
      </w:divBdr>
    </w:div>
    <w:div w:id="1084257899">
      <w:bodyDiv w:val="1"/>
      <w:marLeft w:val="0"/>
      <w:marRight w:val="0"/>
      <w:marTop w:val="0"/>
      <w:marBottom w:val="0"/>
      <w:divBdr>
        <w:top w:val="none" w:sz="0" w:space="0" w:color="auto"/>
        <w:left w:val="none" w:sz="0" w:space="0" w:color="auto"/>
        <w:bottom w:val="none" w:sz="0" w:space="0" w:color="auto"/>
        <w:right w:val="none" w:sz="0" w:space="0" w:color="auto"/>
      </w:divBdr>
    </w:div>
    <w:div w:id="1110511097">
      <w:bodyDiv w:val="1"/>
      <w:marLeft w:val="0"/>
      <w:marRight w:val="0"/>
      <w:marTop w:val="0"/>
      <w:marBottom w:val="0"/>
      <w:divBdr>
        <w:top w:val="none" w:sz="0" w:space="0" w:color="auto"/>
        <w:left w:val="none" w:sz="0" w:space="0" w:color="auto"/>
        <w:bottom w:val="none" w:sz="0" w:space="0" w:color="auto"/>
        <w:right w:val="none" w:sz="0" w:space="0" w:color="auto"/>
      </w:divBdr>
    </w:div>
    <w:div w:id="1250121485">
      <w:bodyDiv w:val="1"/>
      <w:marLeft w:val="0"/>
      <w:marRight w:val="0"/>
      <w:marTop w:val="0"/>
      <w:marBottom w:val="0"/>
      <w:divBdr>
        <w:top w:val="none" w:sz="0" w:space="0" w:color="auto"/>
        <w:left w:val="none" w:sz="0" w:space="0" w:color="auto"/>
        <w:bottom w:val="none" w:sz="0" w:space="0" w:color="auto"/>
        <w:right w:val="none" w:sz="0" w:space="0" w:color="auto"/>
      </w:divBdr>
    </w:div>
    <w:div w:id="1315142159">
      <w:bodyDiv w:val="1"/>
      <w:marLeft w:val="0"/>
      <w:marRight w:val="0"/>
      <w:marTop w:val="0"/>
      <w:marBottom w:val="0"/>
      <w:divBdr>
        <w:top w:val="none" w:sz="0" w:space="0" w:color="auto"/>
        <w:left w:val="none" w:sz="0" w:space="0" w:color="auto"/>
        <w:bottom w:val="none" w:sz="0" w:space="0" w:color="auto"/>
        <w:right w:val="none" w:sz="0" w:space="0" w:color="auto"/>
      </w:divBdr>
    </w:div>
    <w:div w:id="1319504624">
      <w:bodyDiv w:val="1"/>
      <w:marLeft w:val="0"/>
      <w:marRight w:val="0"/>
      <w:marTop w:val="0"/>
      <w:marBottom w:val="0"/>
      <w:divBdr>
        <w:top w:val="none" w:sz="0" w:space="0" w:color="auto"/>
        <w:left w:val="none" w:sz="0" w:space="0" w:color="auto"/>
        <w:bottom w:val="none" w:sz="0" w:space="0" w:color="auto"/>
        <w:right w:val="none" w:sz="0" w:space="0" w:color="auto"/>
      </w:divBdr>
    </w:div>
    <w:div w:id="1399935431">
      <w:bodyDiv w:val="1"/>
      <w:marLeft w:val="0"/>
      <w:marRight w:val="0"/>
      <w:marTop w:val="0"/>
      <w:marBottom w:val="0"/>
      <w:divBdr>
        <w:top w:val="none" w:sz="0" w:space="0" w:color="auto"/>
        <w:left w:val="none" w:sz="0" w:space="0" w:color="auto"/>
        <w:bottom w:val="none" w:sz="0" w:space="0" w:color="auto"/>
        <w:right w:val="none" w:sz="0" w:space="0" w:color="auto"/>
      </w:divBdr>
    </w:div>
    <w:div w:id="1410272320">
      <w:bodyDiv w:val="1"/>
      <w:marLeft w:val="0"/>
      <w:marRight w:val="0"/>
      <w:marTop w:val="0"/>
      <w:marBottom w:val="0"/>
      <w:divBdr>
        <w:top w:val="none" w:sz="0" w:space="0" w:color="auto"/>
        <w:left w:val="none" w:sz="0" w:space="0" w:color="auto"/>
        <w:bottom w:val="none" w:sz="0" w:space="0" w:color="auto"/>
        <w:right w:val="none" w:sz="0" w:space="0" w:color="auto"/>
      </w:divBdr>
    </w:div>
    <w:div w:id="1463306351">
      <w:bodyDiv w:val="1"/>
      <w:marLeft w:val="0"/>
      <w:marRight w:val="0"/>
      <w:marTop w:val="0"/>
      <w:marBottom w:val="0"/>
      <w:divBdr>
        <w:top w:val="none" w:sz="0" w:space="0" w:color="auto"/>
        <w:left w:val="none" w:sz="0" w:space="0" w:color="auto"/>
        <w:bottom w:val="none" w:sz="0" w:space="0" w:color="auto"/>
        <w:right w:val="none" w:sz="0" w:space="0" w:color="auto"/>
      </w:divBdr>
    </w:div>
    <w:div w:id="1479758391">
      <w:bodyDiv w:val="1"/>
      <w:marLeft w:val="0"/>
      <w:marRight w:val="0"/>
      <w:marTop w:val="0"/>
      <w:marBottom w:val="0"/>
      <w:divBdr>
        <w:top w:val="none" w:sz="0" w:space="0" w:color="auto"/>
        <w:left w:val="none" w:sz="0" w:space="0" w:color="auto"/>
        <w:bottom w:val="none" w:sz="0" w:space="0" w:color="auto"/>
        <w:right w:val="none" w:sz="0" w:space="0" w:color="auto"/>
      </w:divBdr>
    </w:div>
    <w:div w:id="1484085795">
      <w:bodyDiv w:val="1"/>
      <w:marLeft w:val="0"/>
      <w:marRight w:val="0"/>
      <w:marTop w:val="0"/>
      <w:marBottom w:val="0"/>
      <w:divBdr>
        <w:top w:val="none" w:sz="0" w:space="0" w:color="auto"/>
        <w:left w:val="none" w:sz="0" w:space="0" w:color="auto"/>
        <w:bottom w:val="none" w:sz="0" w:space="0" w:color="auto"/>
        <w:right w:val="none" w:sz="0" w:space="0" w:color="auto"/>
      </w:divBdr>
    </w:div>
    <w:div w:id="1498689372">
      <w:bodyDiv w:val="1"/>
      <w:marLeft w:val="0"/>
      <w:marRight w:val="0"/>
      <w:marTop w:val="0"/>
      <w:marBottom w:val="0"/>
      <w:divBdr>
        <w:top w:val="none" w:sz="0" w:space="0" w:color="auto"/>
        <w:left w:val="none" w:sz="0" w:space="0" w:color="auto"/>
        <w:bottom w:val="none" w:sz="0" w:space="0" w:color="auto"/>
        <w:right w:val="none" w:sz="0" w:space="0" w:color="auto"/>
      </w:divBdr>
    </w:div>
    <w:div w:id="1501431668">
      <w:bodyDiv w:val="1"/>
      <w:marLeft w:val="0"/>
      <w:marRight w:val="0"/>
      <w:marTop w:val="0"/>
      <w:marBottom w:val="0"/>
      <w:divBdr>
        <w:top w:val="none" w:sz="0" w:space="0" w:color="auto"/>
        <w:left w:val="none" w:sz="0" w:space="0" w:color="auto"/>
        <w:bottom w:val="none" w:sz="0" w:space="0" w:color="auto"/>
        <w:right w:val="none" w:sz="0" w:space="0" w:color="auto"/>
      </w:divBdr>
    </w:div>
    <w:div w:id="1543011851">
      <w:bodyDiv w:val="1"/>
      <w:marLeft w:val="0"/>
      <w:marRight w:val="0"/>
      <w:marTop w:val="0"/>
      <w:marBottom w:val="0"/>
      <w:divBdr>
        <w:top w:val="none" w:sz="0" w:space="0" w:color="auto"/>
        <w:left w:val="none" w:sz="0" w:space="0" w:color="auto"/>
        <w:bottom w:val="none" w:sz="0" w:space="0" w:color="auto"/>
        <w:right w:val="none" w:sz="0" w:space="0" w:color="auto"/>
      </w:divBdr>
    </w:div>
    <w:div w:id="1581258939">
      <w:bodyDiv w:val="1"/>
      <w:marLeft w:val="0"/>
      <w:marRight w:val="0"/>
      <w:marTop w:val="0"/>
      <w:marBottom w:val="0"/>
      <w:divBdr>
        <w:top w:val="none" w:sz="0" w:space="0" w:color="auto"/>
        <w:left w:val="none" w:sz="0" w:space="0" w:color="auto"/>
        <w:bottom w:val="none" w:sz="0" w:space="0" w:color="auto"/>
        <w:right w:val="none" w:sz="0" w:space="0" w:color="auto"/>
      </w:divBdr>
    </w:div>
    <w:div w:id="1614825445">
      <w:bodyDiv w:val="1"/>
      <w:marLeft w:val="0"/>
      <w:marRight w:val="0"/>
      <w:marTop w:val="0"/>
      <w:marBottom w:val="0"/>
      <w:divBdr>
        <w:top w:val="none" w:sz="0" w:space="0" w:color="auto"/>
        <w:left w:val="none" w:sz="0" w:space="0" w:color="auto"/>
        <w:bottom w:val="none" w:sz="0" w:space="0" w:color="auto"/>
        <w:right w:val="none" w:sz="0" w:space="0" w:color="auto"/>
      </w:divBdr>
    </w:div>
    <w:div w:id="1645114550">
      <w:bodyDiv w:val="1"/>
      <w:marLeft w:val="0"/>
      <w:marRight w:val="0"/>
      <w:marTop w:val="0"/>
      <w:marBottom w:val="0"/>
      <w:divBdr>
        <w:top w:val="none" w:sz="0" w:space="0" w:color="auto"/>
        <w:left w:val="none" w:sz="0" w:space="0" w:color="auto"/>
        <w:bottom w:val="none" w:sz="0" w:space="0" w:color="auto"/>
        <w:right w:val="none" w:sz="0" w:space="0" w:color="auto"/>
      </w:divBdr>
    </w:div>
    <w:div w:id="1745760784">
      <w:bodyDiv w:val="1"/>
      <w:marLeft w:val="0"/>
      <w:marRight w:val="0"/>
      <w:marTop w:val="0"/>
      <w:marBottom w:val="0"/>
      <w:divBdr>
        <w:top w:val="none" w:sz="0" w:space="0" w:color="auto"/>
        <w:left w:val="none" w:sz="0" w:space="0" w:color="auto"/>
        <w:bottom w:val="none" w:sz="0" w:space="0" w:color="auto"/>
        <w:right w:val="none" w:sz="0" w:space="0" w:color="auto"/>
      </w:divBdr>
    </w:div>
    <w:div w:id="1791585778">
      <w:bodyDiv w:val="1"/>
      <w:marLeft w:val="0"/>
      <w:marRight w:val="0"/>
      <w:marTop w:val="0"/>
      <w:marBottom w:val="0"/>
      <w:divBdr>
        <w:top w:val="none" w:sz="0" w:space="0" w:color="auto"/>
        <w:left w:val="none" w:sz="0" w:space="0" w:color="auto"/>
        <w:bottom w:val="none" w:sz="0" w:space="0" w:color="auto"/>
        <w:right w:val="none" w:sz="0" w:space="0" w:color="auto"/>
      </w:divBdr>
    </w:div>
    <w:div w:id="1813056937">
      <w:bodyDiv w:val="1"/>
      <w:marLeft w:val="0"/>
      <w:marRight w:val="0"/>
      <w:marTop w:val="0"/>
      <w:marBottom w:val="0"/>
      <w:divBdr>
        <w:top w:val="none" w:sz="0" w:space="0" w:color="auto"/>
        <w:left w:val="none" w:sz="0" w:space="0" w:color="auto"/>
        <w:bottom w:val="none" w:sz="0" w:space="0" w:color="auto"/>
        <w:right w:val="none" w:sz="0" w:space="0" w:color="auto"/>
      </w:divBdr>
    </w:div>
    <w:div w:id="1866479447">
      <w:bodyDiv w:val="1"/>
      <w:marLeft w:val="0"/>
      <w:marRight w:val="0"/>
      <w:marTop w:val="0"/>
      <w:marBottom w:val="0"/>
      <w:divBdr>
        <w:top w:val="none" w:sz="0" w:space="0" w:color="auto"/>
        <w:left w:val="none" w:sz="0" w:space="0" w:color="auto"/>
        <w:bottom w:val="none" w:sz="0" w:space="0" w:color="auto"/>
        <w:right w:val="none" w:sz="0" w:space="0" w:color="auto"/>
      </w:divBdr>
    </w:div>
    <w:div w:id="1897356336">
      <w:bodyDiv w:val="1"/>
      <w:marLeft w:val="0"/>
      <w:marRight w:val="0"/>
      <w:marTop w:val="0"/>
      <w:marBottom w:val="0"/>
      <w:divBdr>
        <w:top w:val="none" w:sz="0" w:space="0" w:color="auto"/>
        <w:left w:val="none" w:sz="0" w:space="0" w:color="auto"/>
        <w:bottom w:val="none" w:sz="0" w:space="0" w:color="auto"/>
        <w:right w:val="none" w:sz="0" w:space="0" w:color="auto"/>
      </w:divBdr>
    </w:div>
    <w:div w:id="1912032777">
      <w:bodyDiv w:val="1"/>
      <w:marLeft w:val="0"/>
      <w:marRight w:val="0"/>
      <w:marTop w:val="0"/>
      <w:marBottom w:val="0"/>
      <w:divBdr>
        <w:top w:val="none" w:sz="0" w:space="0" w:color="auto"/>
        <w:left w:val="none" w:sz="0" w:space="0" w:color="auto"/>
        <w:bottom w:val="none" w:sz="0" w:space="0" w:color="auto"/>
        <w:right w:val="none" w:sz="0" w:space="0" w:color="auto"/>
      </w:divBdr>
    </w:div>
    <w:div w:id="1932280039">
      <w:bodyDiv w:val="1"/>
      <w:marLeft w:val="0"/>
      <w:marRight w:val="0"/>
      <w:marTop w:val="0"/>
      <w:marBottom w:val="0"/>
      <w:divBdr>
        <w:top w:val="none" w:sz="0" w:space="0" w:color="auto"/>
        <w:left w:val="none" w:sz="0" w:space="0" w:color="auto"/>
        <w:bottom w:val="none" w:sz="0" w:space="0" w:color="auto"/>
        <w:right w:val="none" w:sz="0" w:space="0" w:color="auto"/>
      </w:divBdr>
    </w:div>
    <w:div w:id="1948928457">
      <w:bodyDiv w:val="1"/>
      <w:marLeft w:val="0"/>
      <w:marRight w:val="0"/>
      <w:marTop w:val="0"/>
      <w:marBottom w:val="0"/>
      <w:divBdr>
        <w:top w:val="none" w:sz="0" w:space="0" w:color="auto"/>
        <w:left w:val="none" w:sz="0" w:space="0" w:color="auto"/>
        <w:bottom w:val="none" w:sz="0" w:space="0" w:color="auto"/>
        <w:right w:val="none" w:sz="0" w:space="0" w:color="auto"/>
      </w:divBdr>
    </w:div>
    <w:div w:id="1954822944">
      <w:bodyDiv w:val="1"/>
      <w:marLeft w:val="0"/>
      <w:marRight w:val="0"/>
      <w:marTop w:val="0"/>
      <w:marBottom w:val="0"/>
      <w:divBdr>
        <w:top w:val="none" w:sz="0" w:space="0" w:color="auto"/>
        <w:left w:val="none" w:sz="0" w:space="0" w:color="auto"/>
        <w:bottom w:val="none" w:sz="0" w:space="0" w:color="auto"/>
        <w:right w:val="none" w:sz="0" w:space="0" w:color="auto"/>
      </w:divBdr>
    </w:div>
    <w:div w:id="1978485281">
      <w:bodyDiv w:val="1"/>
      <w:marLeft w:val="0"/>
      <w:marRight w:val="0"/>
      <w:marTop w:val="0"/>
      <w:marBottom w:val="0"/>
      <w:divBdr>
        <w:top w:val="none" w:sz="0" w:space="0" w:color="auto"/>
        <w:left w:val="none" w:sz="0" w:space="0" w:color="auto"/>
        <w:bottom w:val="none" w:sz="0" w:space="0" w:color="auto"/>
        <w:right w:val="none" w:sz="0" w:space="0" w:color="auto"/>
      </w:divBdr>
    </w:div>
    <w:div w:id="2001762146">
      <w:bodyDiv w:val="1"/>
      <w:marLeft w:val="0"/>
      <w:marRight w:val="0"/>
      <w:marTop w:val="0"/>
      <w:marBottom w:val="0"/>
      <w:divBdr>
        <w:top w:val="none" w:sz="0" w:space="0" w:color="auto"/>
        <w:left w:val="none" w:sz="0" w:space="0" w:color="auto"/>
        <w:bottom w:val="none" w:sz="0" w:space="0" w:color="auto"/>
        <w:right w:val="none" w:sz="0" w:space="0" w:color="auto"/>
      </w:divBdr>
    </w:div>
    <w:div w:id="2003466962">
      <w:bodyDiv w:val="1"/>
      <w:marLeft w:val="0"/>
      <w:marRight w:val="0"/>
      <w:marTop w:val="0"/>
      <w:marBottom w:val="0"/>
      <w:divBdr>
        <w:top w:val="none" w:sz="0" w:space="0" w:color="auto"/>
        <w:left w:val="none" w:sz="0" w:space="0" w:color="auto"/>
        <w:bottom w:val="none" w:sz="0" w:space="0" w:color="auto"/>
        <w:right w:val="none" w:sz="0" w:space="0" w:color="auto"/>
      </w:divBdr>
    </w:div>
    <w:div w:id="2017689192">
      <w:bodyDiv w:val="1"/>
      <w:marLeft w:val="0"/>
      <w:marRight w:val="0"/>
      <w:marTop w:val="0"/>
      <w:marBottom w:val="0"/>
      <w:divBdr>
        <w:top w:val="none" w:sz="0" w:space="0" w:color="auto"/>
        <w:left w:val="none" w:sz="0" w:space="0" w:color="auto"/>
        <w:bottom w:val="none" w:sz="0" w:space="0" w:color="auto"/>
        <w:right w:val="none" w:sz="0" w:space="0" w:color="auto"/>
      </w:divBdr>
    </w:div>
    <w:div w:id="205824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yperlink" Target="mailto:Fal51@henrico.us" TargetMode="External"/><Relationship Id="rId26" Type="http://schemas.openxmlformats.org/officeDocument/2006/relationships/hyperlink" Target="http://www.co.henrico.va.us/pdfs/hr/risk/env%20policy.pdf" TargetMode="External"/><Relationship Id="rId3" Type="http://schemas.openxmlformats.org/officeDocument/2006/relationships/customXml" Target="../customXml/item3.xml"/><Relationship Id="rId21" Type="http://schemas.openxmlformats.org/officeDocument/2006/relationships/hyperlink" Target="https://vendor.epro.cgipdc.com/webapp/VSSAPPX/Advantage"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sto05@henrico.us" TargetMode="External"/><Relationship Id="rId25" Type="http://schemas.openxmlformats.org/officeDocument/2006/relationships/hyperlink" Target="http://www.ebidexchange.com/henrico" TargetMode="External"/><Relationship Id="rId2" Type="http://schemas.openxmlformats.org/officeDocument/2006/relationships/customXml" Target="../customXml/item2.xml"/><Relationship Id="rId16" Type="http://schemas.openxmlformats.org/officeDocument/2006/relationships/hyperlink" Target="mailto:fal51@henrico.us" TargetMode="External"/><Relationship Id="rId20" Type="http://schemas.openxmlformats.org/officeDocument/2006/relationships/hyperlink" Target="http://henrico.us/purchas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henrico.us/purchasing" TargetMode="External"/><Relationship Id="rId5" Type="http://schemas.openxmlformats.org/officeDocument/2006/relationships/numbering" Target="numbering.xml"/><Relationship Id="rId15" Type="http://schemas.openxmlformats.org/officeDocument/2006/relationships/hyperlink" Target="mailto:sto05@henrico.us" TargetMode="External"/><Relationship Id="rId23" Type="http://schemas.openxmlformats.org/officeDocument/2006/relationships/hyperlink" Target="http://www.dmbe.virginia.gov"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henrico.us/purchas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nrico.us" TargetMode="External"/><Relationship Id="rId22" Type="http://schemas.openxmlformats.org/officeDocument/2006/relationships/hyperlink" Target="http://henrico.us/purchasin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B6AF1A1D24B243A7798D6D2C91170A" ma:contentTypeVersion="" ma:contentTypeDescription="Create a new document." ma:contentTypeScope="" ma:versionID="c1ba4b0b205424f56c4c90f7c4390e8d">
  <xsd:schema xmlns:xsd="http://www.w3.org/2001/XMLSchema" xmlns:xs="http://www.w3.org/2001/XMLSchema" xmlns:p="http://schemas.microsoft.com/office/2006/metadata/properties" targetNamespace="http://schemas.microsoft.com/office/2006/metadata/properties" ma:root="true" ma:fieldsID="0989ca3770043d9c29d7fca024463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B53F5-BE90-47C3-899A-A8B05037AA12}">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7F340DAA-1670-49AE-8175-11DC2D3FFC42}">
  <ds:schemaRefs>
    <ds:schemaRef ds:uri="http://schemas.microsoft.com/sharepoint/v3/contenttype/forms"/>
  </ds:schemaRefs>
</ds:datastoreItem>
</file>

<file path=customXml/itemProps3.xml><?xml version="1.0" encoding="utf-8"?>
<ds:datastoreItem xmlns:ds="http://schemas.openxmlformats.org/officeDocument/2006/customXml" ds:itemID="{B463A492-E74C-4A10-BD78-659F5AA77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118A20-92B2-479D-B100-3641F1DD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17272</Words>
  <Characters>98452</Characters>
  <Application>Microsoft Office Word</Application>
  <DocSecurity>4</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Berry, Dunn, McNeil and Parker</Company>
  <LinksUpToDate>false</LinksUpToDate>
  <CharactersWithSpaces>115494</CharactersWithSpaces>
  <SharedDoc>false</SharedDoc>
  <HLinks>
    <vt:vector size="594" baseType="variant">
      <vt:variant>
        <vt:i4>327736</vt:i4>
      </vt:variant>
      <vt:variant>
        <vt:i4>591</vt:i4>
      </vt:variant>
      <vt:variant>
        <vt:i4>0</vt:i4>
      </vt:variant>
      <vt:variant>
        <vt:i4>5</vt:i4>
      </vt:variant>
      <vt:variant>
        <vt:lpwstr>mailto:jgrace@berrydunn.com</vt:lpwstr>
      </vt:variant>
      <vt:variant>
        <vt:lpwstr/>
      </vt:variant>
      <vt:variant>
        <vt:i4>1048638</vt:i4>
      </vt:variant>
      <vt:variant>
        <vt:i4>584</vt:i4>
      </vt:variant>
      <vt:variant>
        <vt:i4>0</vt:i4>
      </vt:variant>
      <vt:variant>
        <vt:i4>5</vt:i4>
      </vt:variant>
      <vt:variant>
        <vt:lpwstr/>
      </vt:variant>
      <vt:variant>
        <vt:lpwstr>_Toc412585061</vt:lpwstr>
      </vt:variant>
      <vt:variant>
        <vt:i4>1048638</vt:i4>
      </vt:variant>
      <vt:variant>
        <vt:i4>578</vt:i4>
      </vt:variant>
      <vt:variant>
        <vt:i4>0</vt:i4>
      </vt:variant>
      <vt:variant>
        <vt:i4>5</vt:i4>
      </vt:variant>
      <vt:variant>
        <vt:lpwstr/>
      </vt:variant>
      <vt:variant>
        <vt:lpwstr>_Toc412585060</vt:lpwstr>
      </vt:variant>
      <vt:variant>
        <vt:i4>1245246</vt:i4>
      </vt:variant>
      <vt:variant>
        <vt:i4>572</vt:i4>
      </vt:variant>
      <vt:variant>
        <vt:i4>0</vt:i4>
      </vt:variant>
      <vt:variant>
        <vt:i4>5</vt:i4>
      </vt:variant>
      <vt:variant>
        <vt:lpwstr/>
      </vt:variant>
      <vt:variant>
        <vt:lpwstr>_Toc412585059</vt:lpwstr>
      </vt:variant>
      <vt:variant>
        <vt:i4>1245246</vt:i4>
      </vt:variant>
      <vt:variant>
        <vt:i4>566</vt:i4>
      </vt:variant>
      <vt:variant>
        <vt:i4>0</vt:i4>
      </vt:variant>
      <vt:variant>
        <vt:i4>5</vt:i4>
      </vt:variant>
      <vt:variant>
        <vt:lpwstr/>
      </vt:variant>
      <vt:variant>
        <vt:lpwstr>_Toc412585058</vt:lpwstr>
      </vt:variant>
      <vt:variant>
        <vt:i4>1245246</vt:i4>
      </vt:variant>
      <vt:variant>
        <vt:i4>560</vt:i4>
      </vt:variant>
      <vt:variant>
        <vt:i4>0</vt:i4>
      </vt:variant>
      <vt:variant>
        <vt:i4>5</vt:i4>
      </vt:variant>
      <vt:variant>
        <vt:lpwstr/>
      </vt:variant>
      <vt:variant>
        <vt:lpwstr>_Toc412585057</vt:lpwstr>
      </vt:variant>
      <vt:variant>
        <vt:i4>1245246</vt:i4>
      </vt:variant>
      <vt:variant>
        <vt:i4>554</vt:i4>
      </vt:variant>
      <vt:variant>
        <vt:i4>0</vt:i4>
      </vt:variant>
      <vt:variant>
        <vt:i4>5</vt:i4>
      </vt:variant>
      <vt:variant>
        <vt:lpwstr/>
      </vt:variant>
      <vt:variant>
        <vt:lpwstr>_Toc412585056</vt:lpwstr>
      </vt:variant>
      <vt:variant>
        <vt:i4>1245246</vt:i4>
      </vt:variant>
      <vt:variant>
        <vt:i4>548</vt:i4>
      </vt:variant>
      <vt:variant>
        <vt:i4>0</vt:i4>
      </vt:variant>
      <vt:variant>
        <vt:i4>5</vt:i4>
      </vt:variant>
      <vt:variant>
        <vt:lpwstr/>
      </vt:variant>
      <vt:variant>
        <vt:lpwstr>_Toc412585055</vt:lpwstr>
      </vt:variant>
      <vt:variant>
        <vt:i4>1245246</vt:i4>
      </vt:variant>
      <vt:variant>
        <vt:i4>542</vt:i4>
      </vt:variant>
      <vt:variant>
        <vt:i4>0</vt:i4>
      </vt:variant>
      <vt:variant>
        <vt:i4>5</vt:i4>
      </vt:variant>
      <vt:variant>
        <vt:lpwstr/>
      </vt:variant>
      <vt:variant>
        <vt:lpwstr>_Toc412585054</vt:lpwstr>
      </vt:variant>
      <vt:variant>
        <vt:i4>1245246</vt:i4>
      </vt:variant>
      <vt:variant>
        <vt:i4>536</vt:i4>
      </vt:variant>
      <vt:variant>
        <vt:i4>0</vt:i4>
      </vt:variant>
      <vt:variant>
        <vt:i4>5</vt:i4>
      </vt:variant>
      <vt:variant>
        <vt:lpwstr/>
      </vt:variant>
      <vt:variant>
        <vt:lpwstr>_Toc412585053</vt:lpwstr>
      </vt:variant>
      <vt:variant>
        <vt:i4>1245246</vt:i4>
      </vt:variant>
      <vt:variant>
        <vt:i4>530</vt:i4>
      </vt:variant>
      <vt:variant>
        <vt:i4>0</vt:i4>
      </vt:variant>
      <vt:variant>
        <vt:i4>5</vt:i4>
      </vt:variant>
      <vt:variant>
        <vt:lpwstr/>
      </vt:variant>
      <vt:variant>
        <vt:lpwstr>_Toc412585052</vt:lpwstr>
      </vt:variant>
      <vt:variant>
        <vt:i4>1245246</vt:i4>
      </vt:variant>
      <vt:variant>
        <vt:i4>524</vt:i4>
      </vt:variant>
      <vt:variant>
        <vt:i4>0</vt:i4>
      </vt:variant>
      <vt:variant>
        <vt:i4>5</vt:i4>
      </vt:variant>
      <vt:variant>
        <vt:lpwstr/>
      </vt:variant>
      <vt:variant>
        <vt:lpwstr>_Toc412585051</vt:lpwstr>
      </vt:variant>
      <vt:variant>
        <vt:i4>1245246</vt:i4>
      </vt:variant>
      <vt:variant>
        <vt:i4>518</vt:i4>
      </vt:variant>
      <vt:variant>
        <vt:i4>0</vt:i4>
      </vt:variant>
      <vt:variant>
        <vt:i4>5</vt:i4>
      </vt:variant>
      <vt:variant>
        <vt:lpwstr/>
      </vt:variant>
      <vt:variant>
        <vt:lpwstr>_Toc412585050</vt:lpwstr>
      </vt:variant>
      <vt:variant>
        <vt:i4>1179710</vt:i4>
      </vt:variant>
      <vt:variant>
        <vt:i4>512</vt:i4>
      </vt:variant>
      <vt:variant>
        <vt:i4>0</vt:i4>
      </vt:variant>
      <vt:variant>
        <vt:i4>5</vt:i4>
      </vt:variant>
      <vt:variant>
        <vt:lpwstr/>
      </vt:variant>
      <vt:variant>
        <vt:lpwstr>_Toc412585049</vt:lpwstr>
      </vt:variant>
      <vt:variant>
        <vt:i4>1179710</vt:i4>
      </vt:variant>
      <vt:variant>
        <vt:i4>506</vt:i4>
      </vt:variant>
      <vt:variant>
        <vt:i4>0</vt:i4>
      </vt:variant>
      <vt:variant>
        <vt:i4>5</vt:i4>
      </vt:variant>
      <vt:variant>
        <vt:lpwstr/>
      </vt:variant>
      <vt:variant>
        <vt:lpwstr>_Toc412585048</vt:lpwstr>
      </vt:variant>
      <vt:variant>
        <vt:i4>1179710</vt:i4>
      </vt:variant>
      <vt:variant>
        <vt:i4>500</vt:i4>
      </vt:variant>
      <vt:variant>
        <vt:i4>0</vt:i4>
      </vt:variant>
      <vt:variant>
        <vt:i4>5</vt:i4>
      </vt:variant>
      <vt:variant>
        <vt:lpwstr/>
      </vt:variant>
      <vt:variant>
        <vt:lpwstr>_Toc412585047</vt:lpwstr>
      </vt:variant>
      <vt:variant>
        <vt:i4>1179710</vt:i4>
      </vt:variant>
      <vt:variant>
        <vt:i4>494</vt:i4>
      </vt:variant>
      <vt:variant>
        <vt:i4>0</vt:i4>
      </vt:variant>
      <vt:variant>
        <vt:i4>5</vt:i4>
      </vt:variant>
      <vt:variant>
        <vt:lpwstr/>
      </vt:variant>
      <vt:variant>
        <vt:lpwstr>_Toc412585046</vt:lpwstr>
      </vt:variant>
      <vt:variant>
        <vt:i4>1179710</vt:i4>
      </vt:variant>
      <vt:variant>
        <vt:i4>488</vt:i4>
      </vt:variant>
      <vt:variant>
        <vt:i4>0</vt:i4>
      </vt:variant>
      <vt:variant>
        <vt:i4>5</vt:i4>
      </vt:variant>
      <vt:variant>
        <vt:lpwstr/>
      </vt:variant>
      <vt:variant>
        <vt:lpwstr>_Toc412585045</vt:lpwstr>
      </vt:variant>
      <vt:variant>
        <vt:i4>1179710</vt:i4>
      </vt:variant>
      <vt:variant>
        <vt:i4>482</vt:i4>
      </vt:variant>
      <vt:variant>
        <vt:i4>0</vt:i4>
      </vt:variant>
      <vt:variant>
        <vt:i4>5</vt:i4>
      </vt:variant>
      <vt:variant>
        <vt:lpwstr/>
      </vt:variant>
      <vt:variant>
        <vt:lpwstr>_Toc412585044</vt:lpwstr>
      </vt:variant>
      <vt:variant>
        <vt:i4>1179710</vt:i4>
      </vt:variant>
      <vt:variant>
        <vt:i4>476</vt:i4>
      </vt:variant>
      <vt:variant>
        <vt:i4>0</vt:i4>
      </vt:variant>
      <vt:variant>
        <vt:i4>5</vt:i4>
      </vt:variant>
      <vt:variant>
        <vt:lpwstr/>
      </vt:variant>
      <vt:variant>
        <vt:lpwstr>_Toc412585043</vt:lpwstr>
      </vt:variant>
      <vt:variant>
        <vt:i4>1179710</vt:i4>
      </vt:variant>
      <vt:variant>
        <vt:i4>470</vt:i4>
      </vt:variant>
      <vt:variant>
        <vt:i4>0</vt:i4>
      </vt:variant>
      <vt:variant>
        <vt:i4>5</vt:i4>
      </vt:variant>
      <vt:variant>
        <vt:lpwstr/>
      </vt:variant>
      <vt:variant>
        <vt:lpwstr>_Toc412585042</vt:lpwstr>
      </vt:variant>
      <vt:variant>
        <vt:i4>1179710</vt:i4>
      </vt:variant>
      <vt:variant>
        <vt:i4>464</vt:i4>
      </vt:variant>
      <vt:variant>
        <vt:i4>0</vt:i4>
      </vt:variant>
      <vt:variant>
        <vt:i4>5</vt:i4>
      </vt:variant>
      <vt:variant>
        <vt:lpwstr/>
      </vt:variant>
      <vt:variant>
        <vt:lpwstr>_Toc412585041</vt:lpwstr>
      </vt:variant>
      <vt:variant>
        <vt:i4>1179710</vt:i4>
      </vt:variant>
      <vt:variant>
        <vt:i4>458</vt:i4>
      </vt:variant>
      <vt:variant>
        <vt:i4>0</vt:i4>
      </vt:variant>
      <vt:variant>
        <vt:i4>5</vt:i4>
      </vt:variant>
      <vt:variant>
        <vt:lpwstr/>
      </vt:variant>
      <vt:variant>
        <vt:lpwstr>_Toc412585040</vt:lpwstr>
      </vt:variant>
      <vt:variant>
        <vt:i4>1376318</vt:i4>
      </vt:variant>
      <vt:variant>
        <vt:i4>452</vt:i4>
      </vt:variant>
      <vt:variant>
        <vt:i4>0</vt:i4>
      </vt:variant>
      <vt:variant>
        <vt:i4>5</vt:i4>
      </vt:variant>
      <vt:variant>
        <vt:lpwstr/>
      </vt:variant>
      <vt:variant>
        <vt:lpwstr>_Toc412585039</vt:lpwstr>
      </vt:variant>
      <vt:variant>
        <vt:i4>1376318</vt:i4>
      </vt:variant>
      <vt:variant>
        <vt:i4>446</vt:i4>
      </vt:variant>
      <vt:variant>
        <vt:i4>0</vt:i4>
      </vt:variant>
      <vt:variant>
        <vt:i4>5</vt:i4>
      </vt:variant>
      <vt:variant>
        <vt:lpwstr/>
      </vt:variant>
      <vt:variant>
        <vt:lpwstr>_Toc412585038</vt:lpwstr>
      </vt:variant>
      <vt:variant>
        <vt:i4>1376318</vt:i4>
      </vt:variant>
      <vt:variant>
        <vt:i4>440</vt:i4>
      </vt:variant>
      <vt:variant>
        <vt:i4>0</vt:i4>
      </vt:variant>
      <vt:variant>
        <vt:i4>5</vt:i4>
      </vt:variant>
      <vt:variant>
        <vt:lpwstr/>
      </vt:variant>
      <vt:variant>
        <vt:lpwstr>_Toc412585037</vt:lpwstr>
      </vt:variant>
      <vt:variant>
        <vt:i4>1376318</vt:i4>
      </vt:variant>
      <vt:variant>
        <vt:i4>434</vt:i4>
      </vt:variant>
      <vt:variant>
        <vt:i4>0</vt:i4>
      </vt:variant>
      <vt:variant>
        <vt:i4>5</vt:i4>
      </vt:variant>
      <vt:variant>
        <vt:lpwstr/>
      </vt:variant>
      <vt:variant>
        <vt:lpwstr>_Toc412585036</vt:lpwstr>
      </vt:variant>
      <vt:variant>
        <vt:i4>1376318</vt:i4>
      </vt:variant>
      <vt:variant>
        <vt:i4>428</vt:i4>
      </vt:variant>
      <vt:variant>
        <vt:i4>0</vt:i4>
      </vt:variant>
      <vt:variant>
        <vt:i4>5</vt:i4>
      </vt:variant>
      <vt:variant>
        <vt:lpwstr/>
      </vt:variant>
      <vt:variant>
        <vt:lpwstr>_Toc412585035</vt:lpwstr>
      </vt:variant>
      <vt:variant>
        <vt:i4>1376318</vt:i4>
      </vt:variant>
      <vt:variant>
        <vt:i4>422</vt:i4>
      </vt:variant>
      <vt:variant>
        <vt:i4>0</vt:i4>
      </vt:variant>
      <vt:variant>
        <vt:i4>5</vt:i4>
      </vt:variant>
      <vt:variant>
        <vt:lpwstr/>
      </vt:variant>
      <vt:variant>
        <vt:lpwstr>_Toc412585034</vt:lpwstr>
      </vt:variant>
      <vt:variant>
        <vt:i4>1376318</vt:i4>
      </vt:variant>
      <vt:variant>
        <vt:i4>416</vt:i4>
      </vt:variant>
      <vt:variant>
        <vt:i4>0</vt:i4>
      </vt:variant>
      <vt:variant>
        <vt:i4>5</vt:i4>
      </vt:variant>
      <vt:variant>
        <vt:lpwstr/>
      </vt:variant>
      <vt:variant>
        <vt:lpwstr>_Toc412585033</vt:lpwstr>
      </vt:variant>
      <vt:variant>
        <vt:i4>1376318</vt:i4>
      </vt:variant>
      <vt:variant>
        <vt:i4>410</vt:i4>
      </vt:variant>
      <vt:variant>
        <vt:i4>0</vt:i4>
      </vt:variant>
      <vt:variant>
        <vt:i4>5</vt:i4>
      </vt:variant>
      <vt:variant>
        <vt:lpwstr/>
      </vt:variant>
      <vt:variant>
        <vt:lpwstr>_Toc412585032</vt:lpwstr>
      </vt:variant>
      <vt:variant>
        <vt:i4>1376318</vt:i4>
      </vt:variant>
      <vt:variant>
        <vt:i4>404</vt:i4>
      </vt:variant>
      <vt:variant>
        <vt:i4>0</vt:i4>
      </vt:variant>
      <vt:variant>
        <vt:i4>5</vt:i4>
      </vt:variant>
      <vt:variant>
        <vt:lpwstr/>
      </vt:variant>
      <vt:variant>
        <vt:lpwstr>_Toc412585031</vt:lpwstr>
      </vt:variant>
      <vt:variant>
        <vt:i4>1376318</vt:i4>
      </vt:variant>
      <vt:variant>
        <vt:i4>398</vt:i4>
      </vt:variant>
      <vt:variant>
        <vt:i4>0</vt:i4>
      </vt:variant>
      <vt:variant>
        <vt:i4>5</vt:i4>
      </vt:variant>
      <vt:variant>
        <vt:lpwstr/>
      </vt:variant>
      <vt:variant>
        <vt:lpwstr>_Toc412585030</vt:lpwstr>
      </vt:variant>
      <vt:variant>
        <vt:i4>1310782</vt:i4>
      </vt:variant>
      <vt:variant>
        <vt:i4>392</vt:i4>
      </vt:variant>
      <vt:variant>
        <vt:i4>0</vt:i4>
      </vt:variant>
      <vt:variant>
        <vt:i4>5</vt:i4>
      </vt:variant>
      <vt:variant>
        <vt:lpwstr/>
      </vt:variant>
      <vt:variant>
        <vt:lpwstr>_Toc412585029</vt:lpwstr>
      </vt:variant>
      <vt:variant>
        <vt:i4>1310782</vt:i4>
      </vt:variant>
      <vt:variant>
        <vt:i4>386</vt:i4>
      </vt:variant>
      <vt:variant>
        <vt:i4>0</vt:i4>
      </vt:variant>
      <vt:variant>
        <vt:i4>5</vt:i4>
      </vt:variant>
      <vt:variant>
        <vt:lpwstr/>
      </vt:variant>
      <vt:variant>
        <vt:lpwstr>_Toc412585028</vt:lpwstr>
      </vt:variant>
      <vt:variant>
        <vt:i4>1310782</vt:i4>
      </vt:variant>
      <vt:variant>
        <vt:i4>380</vt:i4>
      </vt:variant>
      <vt:variant>
        <vt:i4>0</vt:i4>
      </vt:variant>
      <vt:variant>
        <vt:i4>5</vt:i4>
      </vt:variant>
      <vt:variant>
        <vt:lpwstr/>
      </vt:variant>
      <vt:variant>
        <vt:lpwstr>_Toc412585027</vt:lpwstr>
      </vt:variant>
      <vt:variant>
        <vt:i4>1310782</vt:i4>
      </vt:variant>
      <vt:variant>
        <vt:i4>374</vt:i4>
      </vt:variant>
      <vt:variant>
        <vt:i4>0</vt:i4>
      </vt:variant>
      <vt:variant>
        <vt:i4>5</vt:i4>
      </vt:variant>
      <vt:variant>
        <vt:lpwstr/>
      </vt:variant>
      <vt:variant>
        <vt:lpwstr>_Toc412585026</vt:lpwstr>
      </vt:variant>
      <vt:variant>
        <vt:i4>1310782</vt:i4>
      </vt:variant>
      <vt:variant>
        <vt:i4>368</vt:i4>
      </vt:variant>
      <vt:variant>
        <vt:i4>0</vt:i4>
      </vt:variant>
      <vt:variant>
        <vt:i4>5</vt:i4>
      </vt:variant>
      <vt:variant>
        <vt:lpwstr/>
      </vt:variant>
      <vt:variant>
        <vt:lpwstr>_Toc412585025</vt:lpwstr>
      </vt:variant>
      <vt:variant>
        <vt:i4>1310782</vt:i4>
      </vt:variant>
      <vt:variant>
        <vt:i4>362</vt:i4>
      </vt:variant>
      <vt:variant>
        <vt:i4>0</vt:i4>
      </vt:variant>
      <vt:variant>
        <vt:i4>5</vt:i4>
      </vt:variant>
      <vt:variant>
        <vt:lpwstr/>
      </vt:variant>
      <vt:variant>
        <vt:lpwstr>_Toc412585024</vt:lpwstr>
      </vt:variant>
      <vt:variant>
        <vt:i4>1310782</vt:i4>
      </vt:variant>
      <vt:variant>
        <vt:i4>356</vt:i4>
      </vt:variant>
      <vt:variant>
        <vt:i4>0</vt:i4>
      </vt:variant>
      <vt:variant>
        <vt:i4>5</vt:i4>
      </vt:variant>
      <vt:variant>
        <vt:lpwstr/>
      </vt:variant>
      <vt:variant>
        <vt:lpwstr>_Toc412585023</vt:lpwstr>
      </vt:variant>
      <vt:variant>
        <vt:i4>1310782</vt:i4>
      </vt:variant>
      <vt:variant>
        <vt:i4>350</vt:i4>
      </vt:variant>
      <vt:variant>
        <vt:i4>0</vt:i4>
      </vt:variant>
      <vt:variant>
        <vt:i4>5</vt:i4>
      </vt:variant>
      <vt:variant>
        <vt:lpwstr/>
      </vt:variant>
      <vt:variant>
        <vt:lpwstr>_Toc412585022</vt:lpwstr>
      </vt:variant>
      <vt:variant>
        <vt:i4>1310782</vt:i4>
      </vt:variant>
      <vt:variant>
        <vt:i4>344</vt:i4>
      </vt:variant>
      <vt:variant>
        <vt:i4>0</vt:i4>
      </vt:variant>
      <vt:variant>
        <vt:i4>5</vt:i4>
      </vt:variant>
      <vt:variant>
        <vt:lpwstr/>
      </vt:variant>
      <vt:variant>
        <vt:lpwstr>_Toc412585021</vt:lpwstr>
      </vt:variant>
      <vt:variant>
        <vt:i4>1310782</vt:i4>
      </vt:variant>
      <vt:variant>
        <vt:i4>338</vt:i4>
      </vt:variant>
      <vt:variant>
        <vt:i4>0</vt:i4>
      </vt:variant>
      <vt:variant>
        <vt:i4>5</vt:i4>
      </vt:variant>
      <vt:variant>
        <vt:lpwstr/>
      </vt:variant>
      <vt:variant>
        <vt:lpwstr>_Toc412585020</vt:lpwstr>
      </vt:variant>
      <vt:variant>
        <vt:i4>1507390</vt:i4>
      </vt:variant>
      <vt:variant>
        <vt:i4>332</vt:i4>
      </vt:variant>
      <vt:variant>
        <vt:i4>0</vt:i4>
      </vt:variant>
      <vt:variant>
        <vt:i4>5</vt:i4>
      </vt:variant>
      <vt:variant>
        <vt:lpwstr/>
      </vt:variant>
      <vt:variant>
        <vt:lpwstr>_Toc412585019</vt:lpwstr>
      </vt:variant>
      <vt:variant>
        <vt:i4>1507390</vt:i4>
      </vt:variant>
      <vt:variant>
        <vt:i4>326</vt:i4>
      </vt:variant>
      <vt:variant>
        <vt:i4>0</vt:i4>
      </vt:variant>
      <vt:variant>
        <vt:i4>5</vt:i4>
      </vt:variant>
      <vt:variant>
        <vt:lpwstr/>
      </vt:variant>
      <vt:variant>
        <vt:lpwstr>_Toc412585018</vt:lpwstr>
      </vt:variant>
      <vt:variant>
        <vt:i4>1507390</vt:i4>
      </vt:variant>
      <vt:variant>
        <vt:i4>320</vt:i4>
      </vt:variant>
      <vt:variant>
        <vt:i4>0</vt:i4>
      </vt:variant>
      <vt:variant>
        <vt:i4>5</vt:i4>
      </vt:variant>
      <vt:variant>
        <vt:lpwstr/>
      </vt:variant>
      <vt:variant>
        <vt:lpwstr>_Toc412585017</vt:lpwstr>
      </vt:variant>
      <vt:variant>
        <vt:i4>1507390</vt:i4>
      </vt:variant>
      <vt:variant>
        <vt:i4>314</vt:i4>
      </vt:variant>
      <vt:variant>
        <vt:i4>0</vt:i4>
      </vt:variant>
      <vt:variant>
        <vt:i4>5</vt:i4>
      </vt:variant>
      <vt:variant>
        <vt:lpwstr/>
      </vt:variant>
      <vt:variant>
        <vt:lpwstr>_Toc412585016</vt:lpwstr>
      </vt:variant>
      <vt:variant>
        <vt:i4>1507390</vt:i4>
      </vt:variant>
      <vt:variant>
        <vt:i4>308</vt:i4>
      </vt:variant>
      <vt:variant>
        <vt:i4>0</vt:i4>
      </vt:variant>
      <vt:variant>
        <vt:i4>5</vt:i4>
      </vt:variant>
      <vt:variant>
        <vt:lpwstr/>
      </vt:variant>
      <vt:variant>
        <vt:lpwstr>_Toc412585015</vt:lpwstr>
      </vt:variant>
      <vt:variant>
        <vt:i4>1507390</vt:i4>
      </vt:variant>
      <vt:variant>
        <vt:i4>302</vt:i4>
      </vt:variant>
      <vt:variant>
        <vt:i4>0</vt:i4>
      </vt:variant>
      <vt:variant>
        <vt:i4>5</vt:i4>
      </vt:variant>
      <vt:variant>
        <vt:lpwstr/>
      </vt:variant>
      <vt:variant>
        <vt:lpwstr>_Toc412585014</vt:lpwstr>
      </vt:variant>
      <vt:variant>
        <vt:i4>1507390</vt:i4>
      </vt:variant>
      <vt:variant>
        <vt:i4>296</vt:i4>
      </vt:variant>
      <vt:variant>
        <vt:i4>0</vt:i4>
      </vt:variant>
      <vt:variant>
        <vt:i4>5</vt:i4>
      </vt:variant>
      <vt:variant>
        <vt:lpwstr/>
      </vt:variant>
      <vt:variant>
        <vt:lpwstr>_Toc412585013</vt:lpwstr>
      </vt:variant>
      <vt:variant>
        <vt:i4>1507390</vt:i4>
      </vt:variant>
      <vt:variant>
        <vt:i4>290</vt:i4>
      </vt:variant>
      <vt:variant>
        <vt:i4>0</vt:i4>
      </vt:variant>
      <vt:variant>
        <vt:i4>5</vt:i4>
      </vt:variant>
      <vt:variant>
        <vt:lpwstr/>
      </vt:variant>
      <vt:variant>
        <vt:lpwstr>_Toc412585012</vt:lpwstr>
      </vt:variant>
      <vt:variant>
        <vt:i4>1507390</vt:i4>
      </vt:variant>
      <vt:variant>
        <vt:i4>284</vt:i4>
      </vt:variant>
      <vt:variant>
        <vt:i4>0</vt:i4>
      </vt:variant>
      <vt:variant>
        <vt:i4>5</vt:i4>
      </vt:variant>
      <vt:variant>
        <vt:lpwstr/>
      </vt:variant>
      <vt:variant>
        <vt:lpwstr>_Toc412585011</vt:lpwstr>
      </vt:variant>
      <vt:variant>
        <vt:i4>1507390</vt:i4>
      </vt:variant>
      <vt:variant>
        <vt:i4>278</vt:i4>
      </vt:variant>
      <vt:variant>
        <vt:i4>0</vt:i4>
      </vt:variant>
      <vt:variant>
        <vt:i4>5</vt:i4>
      </vt:variant>
      <vt:variant>
        <vt:lpwstr/>
      </vt:variant>
      <vt:variant>
        <vt:lpwstr>_Toc412585010</vt:lpwstr>
      </vt:variant>
      <vt:variant>
        <vt:i4>1441854</vt:i4>
      </vt:variant>
      <vt:variant>
        <vt:i4>272</vt:i4>
      </vt:variant>
      <vt:variant>
        <vt:i4>0</vt:i4>
      </vt:variant>
      <vt:variant>
        <vt:i4>5</vt:i4>
      </vt:variant>
      <vt:variant>
        <vt:lpwstr/>
      </vt:variant>
      <vt:variant>
        <vt:lpwstr>_Toc412585009</vt:lpwstr>
      </vt:variant>
      <vt:variant>
        <vt:i4>1441854</vt:i4>
      </vt:variant>
      <vt:variant>
        <vt:i4>266</vt:i4>
      </vt:variant>
      <vt:variant>
        <vt:i4>0</vt:i4>
      </vt:variant>
      <vt:variant>
        <vt:i4>5</vt:i4>
      </vt:variant>
      <vt:variant>
        <vt:lpwstr/>
      </vt:variant>
      <vt:variant>
        <vt:lpwstr>_Toc412585008</vt:lpwstr>
      </vt:variant>
      <vt:variant>
        <vt:i4>1441854</vt:i4>
      </vt:variant>
      <vt:variant>
        <vt:i4>260</vt:i4>
      </vt:variant>
      <vt:variant>
        <vt:i4>0</vt:i4>
      </vt:variant>
      <vt:variant>
        <vt:i4>5</vt:i4>
      </vt:variant>
      <vt:variant>
        <vt:lpwstr/>
      </vt:variant>
      <vt:variant>
        <vt:lpwstr>_Toc412585007</vt:lpwstr>
      </vt:variant>
      <vt:variant>
        <vt:i4>1441854</vt:i4>
      </vt:variant>
      <vt:variant>
        <vt:i4>254</vt:i4>
      </vt:variant>
      <vt:variant>
        <vt:i4>0</vt:i4>
      </vt:variant>
      <vt:variant>
        <vt:i4>5</vt:i4>
      </vt:variant>
      <vt:variant>
        <vt:lpwstr/>
      </vt:variant>
      <vt:variant>
        <vt:lpwstr>_Toc412585006</vt:lpwstr>
      </vt:variant>
      <vt:variant>
        <vt:i4>1441854</vt:i4>
      </vt:variant>
      <vt:variant>
        <vt:i4>248</vt:i4>
      </vt:variant>
      <vt:variant>
        <vt:i4>0</vt:i4>
      </vt:variant>
      <vt:variant>
        <vt:i4>5</vt:i4>
      </vt:variant>
      <vt:variant>
        <vt:lpwstr/>
      </vt:variant>
      <vt:variant>
        <vt:lpwstr>_Toc412585005</vt:lpwstr>
      </vt:variant>
      <vt:variant>
        <vt:i4>1441854</vt:i4>
      </vt:variant>
      <vt:variant>
        <vt:i4>242</vt:i4>
      </vt:variant>
      <vt:variant>
        <vt:i4>0</vt:i4>
      </vt:variant>
      <vt:variant>
        <vt:i4>5</vt:i4>
      </vt:variant>
      <vt:variant>
        <vt:lpwstr/>
      </vt:variant>
      <vt:variant>
        <vt:lpwstr>_Toc412585004</vt:lpwstr>
      </vt:variant>
      <vt:variant>
        <vt:i4>1441854</vt:i4>
      </vt:variant>
      <vt:variant>
        <vt:i4>236</vt:i4>
      </vt:variant>
      <vt:variant>
        <vt:i4>0</vt:i4>
      </vt:variant>
      <vt:variant>
        <vt:i4>5</vt:i4>
      </vt:variant>
      <vt:variant>
        <vt:lpwstr/>
      </vt:variant>
      <vt:variant>
        <vt:lpwstr>_Toc412585003</vt:lpwstr>
      </vt:variant>
      <vt:variant>
        <vt:i4>1441854</vt:i4>
      </vt:variant>
      <vt:variant>
        <vt:i4>230</vt:i4>
      </vt:variant>
      <vt:variant>
        <vt:i4>0</vt:i4>
      </vt:variant>
      <vt:variant>
        <vt:i4>5</vt:i4>
      </vt:variant>
      <vt:variant>
        <vt:lpwstr/>
      </vt:variant>
      <vt:variant>
        <vt:lpwstr>_Toc412585002</vt:lpwstr>
      </vt:variant>
      <vt:variant>
        <vt:i4>1441854</vt:i4>
      </vt:variant>
      <vt:variant>
        <vt:i4>224</vt:i4>
      </vt:variant>
      <vt:variant>
        <vt:i4>0</vt:i4>
      </vt:variant>
      <vt:variant>
        <vt:i4>5</vt:i4>
      </vt:variant>
      <vt:variant>
        <vt:lpwstr/>
      </vt:variant>
      <vt:variant>
        <vt:lpwstr>_Toc412585001</vt:lpwstr>
      </vt:variant>
      <vt:variant>
        <vt:i4>1441854</vt:i4>
      </vt:variant>
      <vt:variant>
        <vt:i4>218</vt:i4>
      </vt:variant>
      <vt:variant>
        <vt:i4>0</vt:i4>
      </vt:variant>
      <vt:variant>
        <vt:i4>5</vt:i4>
      </vt:variant>
      <vt:variant>
        <vt:lpwstr/>
      </vt:variant>
      <vt:variant>
        <vt:lpwstr>_Toc412585000</vt:lpwstr>
      </vt:variant>
      <vt:variant>
        <vt:i4>1966135</vt:i4>
      </vt:variant>
      <vt:variant>
        <vt:i4>212</vt:i4>
      </vt:variant>
      <vt:variant>
        <vt:i4>0</vt:i4>
      </vt:variant>
      <vt:variant>
        <vt:i4>5</vt:i4>
      </vt:variant>
      <vt:variant>
        <vt:lpwstr/>
      </vt:variant>
      <vt:variant>
        <vt:lpwstr>_Toc412584999</vt:lpwstr>
      </vt:variant>
      <vt:variant>
        <vt:i4>1966135</vt:i4>
      </vt:variant>
      <vt:variant>
        <vt:i4>206</vt:i4>
      </vt:variant>
      <vt:variant>
        <vt:i4>0</vt:i4>
      </vt:variant>
      <vt:variant>
        <vt:i4>5</vt:i4>
      </vt:variant>
      <vt:variant>
        <vt:lpwstr/>
      </vt:variant>
      <vt:variant>
        <vt:lpwstr>_Toc412584998</vt:lpwstr>
      </vt:variant>
      <vt:variant>
        <vt:i4>1966135</vt:i4>
      </vt:variant>
      <vt:variant>
        <vt:i4>200</vt:i4>
      </vt:variant>
      <vt:variant>
        <vt:i4>0</vt:i4>
      </vt:variant>
      <vt:variant>
        <vt:i4>5</vt:i4>
      </vt:variant>
      <vt:variant>
        <vt:lpwstr/>
      </vt:variant>
      <vt:variant>
        <vt:lpwstr>_Toc412584997</vt:lpwstr>
      </vt:variant>
      <vt:variant>
        <vt:i4>1966135</vt:i4>
      </vt:variant>
      <vt:variant>
        <vt:i4>194</vt:i4>
      </vt:variant>
      <vt:variant>
        <vt:i4>0</vt:i4>
      </vt:variant>
      <vt:variant>
        <vt:i4>5</vt:i4>
      </vt:variant>
      <vt:variant>
        <vt:lpwstr/>
      </vt:variant>
      <vt:variant>
        <vt:lpwstr>_Toc412584996</vt:lpwstr>
      </vt:variant>
      <vt:variant>
        <vt:i4>1966135</vt:i4>
      </vt:variant>
      <vt:variant>
        <vt:i4>188</vt:i4>
      </vt:variant>
      <vt:variant>
        <vt:i4>0</vt:i4>
      </vt:variant>
      <vt:variant>
        <vt:i4>5</vt:i4>
      </vt:variant>
      <vt:variant>
        <vt:lpwstr/>
      </vt:variant>
      <vt:variant>
        <vt:lpwstr>_Toc412584995</vt:lpwstr>
      </vt:variant>
      <vt:variant>
        <vt:i4>1966135</vt:i4>
      </vt:variant>
      <vt:variant>
        <vt:i4>182</vt:i4>
      </vt:variant>
      <vt:variant>
        <vt:i4>0</vt:i4>
      </vt:variant>
      <vt:variant>
        <vt:i4>5</vt:i4>
      </vt:variant>
      <vt:variant>
        <vt:lpwstr/>
      </vt:variant>
      <vt:variant>
        <vt:lpwstr>_Toc412584994</vt:lpwstr>
      </vt:variant>
      <vt:variant>
        <vt:i4>1966135</vt:i4>
      </vt:variant>
      <vt:variant>
        <vt:i4>176</vt:i4>
      </vt:variant>
      <vt:variant>
        <vt:i4>0</vt:i4>
      </vt:variant>
      <vt:variant>
        <vt:i4>5</vt:i4>
      </vt:variant>
      <vt:variant>
        <vt:lpwstr/>
      </vt:variant>
      <vt:variant>
        <vt:lpwstr>_Toc412584993</vt:lpwstr>
      </vt:variant>
      <vt:variant>
        <vt:i4>1966135</vt:i4>
      </vt:variant>
      <vt:variant>
        <vt:i4>170</vt:i4>
      </vt:variant>
      <vt:variant>
        <vt:i4>0</vt:i4>
      </vt:variant>
      <vt:variant>
        <vt:i4>5</vt:i4>
      </vt:variant>
      <vt:variant>
        <vt:lpwstr/>
      </vt:variant>
      <vt:variant>
        <vt:lpwstr>_Toc412584992</vt:lpwstr>
      </vt:variant>
      <vt:variant>
        <vt:i4>1966135</vt:i4>
      </vt:variant>
      <vt:variant>
        <vt:i4>164</vt:i4>
      </vt:variant>
      <vt:variant>
        <vt:i4>0</vt:i4>
      </vt:variant>
      <vt:variant>
        <vt:i4>5</vt:i4>
      </vt:variant>
      <vt:variant>
        <vt:lpwstr/>
      </vt:variant>
      <vt:variant>
        <vt:lpwstr>_Toc412584991</vt:lpwstr>
      </vt:variant>
      <vt:variant>
        <vt:i4>1966135</vt:i4>
      </vt:variant>
      <vt:variant>
        <vt:i4>158</vt:i4>
      </vt:variant>
      <vt:variant>
        <vt:i4>0</vt:i4>
      </vt:variant>
      <vt:variant>
        <vt:i4>5</vt:i4>
      </vt:variant>
      <vt:variant>
        <vt:lpwstr/>
      </vt:variant>
      <vt:variant>
        <vt:lpwstr>_Toc412584990</vt:lpwstr>
      </vt:variant>
      <vt:variant>
        <vt:i4>2031671</vt:i4>
      </vt:variant>
      <vt:variant>
        <vt:i4>152</vt:i4>
      </vt:variant>
      <vt:variant>
        <vt:i4>0</vt:i4>
      </vt:variant>
      <vt:variant>
        <vt:i4>5</vt:i4>
      </vt:variant>
      <vt:variant>
        <vt:lpwstr/>
      </vt:variant>
      <vt:variant>
        <vt:lpwstr>_Toc412584989</vt:lpwstr>
      </vt:variant>
      <vt:variant>
        <vt:i4>2031671</vt:i4>
      </vt:variant>
      <vt:variant>
        <vt:i4>146</vt:i4>
      </vt:variant>
      <vt:variant>
        <vt:i4>0</vt:i4>
      </vt:variant>
      <vt:variant>
        <vt:i4>5</vt:i4>
      </vt:variant>
      <vt:variant>
        <vt:lpwstr/>
      </vt:variant>
      <vt:variant>
        <vt:lpwstr>_Toc412584988</vt:lpwstr>
      </vt:variant>
      <vt:variant>
        <vt:i4>2031671</vt:i4>
      </vt:variant>
      <vt:variant>
        <vt:i4>140</vt:i4>
      </vt:variant>
      <vt:variant>
        <vt:i4>0</vt:i4>
      </vt:variant>
      <vt:variant>
        <vt:i4>5</vt:i4>
      </vt:variant>
      <vt:variant>
        <vt:lpwstr/>
      </vt:variant>
      <vt:variant>
        <vt:lpwstr>_Toc412584987</vt:lpwstr>
      </vt:variant>
      <vt:variant>
        <vt:i4>2031671</vt:i4>
      </vt:variant>
      <vt:variant>
        <vt:i4>134</vt:i4>
      </vt:variant>
      <vt:variant>
        <vt:i4>0</vt:i4>
      </vt:variant>
      <vt:variant>
        <vt:i4>5</vt:i4>
      </vt:variant>
      <vt:variant>
        <vt:lpwstr/>
      </vt:variant>
      <vt:variant>
        <vt:lpwstr>_Toc412584986</vt:lpwstr>
      </vt:variant>
      <vt:variant>
        <vt:i4>2031671</vt:i4>
      </vt:variant>
      <vt:variant>
        <vt:i4>128</vt:i4>
      </vt:variant>
      <vt:variant>
        <vt:i4>0</vt:i4>
      </vt:variant>
      <vt:variant>
        <vt:i4>5</vt:i4>
      </vt:variant>
      <vt:variant>
        <vt:lpwstr/>
      </vt:variant>
      <vt:variant>
        <vt:lpwstr>_Toc412584985</vt:lpwstr>
      </vt:variant>
      <vt:variant>
        <vt:i4>2031671</vt:i4>
      </vt:variant>
      <vt:variant>
        <vt:i4>122</vt:i4>
      </vt:variant>
      <vt:variant>
        <vt:i4>0</vt:i4>
      </vt:variant>
      <vt:variant>
        <vt:i4>5</vt:i4>
      </vt:variant>
      <vt:variant>
        <vt:lpwstr/>
      </vt:variant>
      <vt:variant>
        <vt:lpwstr>_Toc412584984</vt:lpwstr>
      </vt:variant>
      <vt:variant>
        <vt:i4>2031671</vt:i4>
      </vt:variant>
      <vt:variant>
        <vt:i4>116</vt:i4>
      </vt:variant>
      <vt:variant>
        <vt:i4>0</vt:i4>
      </vt:variant>
      <vt:variant>
        <vt:i4>5</vt:i4>
      </vt:variant>
      <vt:variant>
        <vt:lpwstr/>
      </vt:variant>
      <vt:variant>
        <vt:lpwstr>_Toc412584983</vt:lpwstr>
      </vt:variant>
      <vt:variant>
        <vt:i4>2031671</vt:i4>
      </vt:variant>
      <vt:variant>
        <vt:i4>110</vt:i4>
      </vt:variant>
      <vt:variant>
        <vt:i4>0</vt:i4>
      </vt:variant>
      <vt:variant>
        <vt:i4>5</vt:i4>
      </vt:variant>
      <vt:variant>
        <vt:lpwstr/>
      </vt:variant>
      <vt:variant>
        <vt:lpwstr>_Toc412584982</vt:lpwstr>
      </vt:variant>
      <vt:variant>
        <vt:i4>2031671</vt:i4>
      </vt:variant>
      <vt:variant>
        <vt:i4>104</vt:i4>
      </vt:variant>
      <vt:variant>
        <vt:i4>0</vt:i4>
      </vt:variant>
      <vt:variant>
        <vt:i4>5</vt:i4>
      </vt:variant>
      <vt:variant>
        <vt:lpwstr/>
      </vt:variant>
      <vt:variant>
        <vt:lpwstr>_Toc412584981</vt:lpwstr>
      </vt:variant>
      <vt:variant>
        <vt:i4>2031671</vt:i4>
      </vt:variant>
      <vt:variant>
        <vt:i4>98</vt:i4>
      </vt:variant>
      <vt:variant>
        <vt:i4>0</vt:i4>
      </vt:variant>
      <vt:variant>
        <vt:i4>5</vt:i4>
      </vt:variant>
      <vt:variant>
        <vt:lpwstr/>
      </vt:variant>
      <vt:variant>
        <vt:lpwstr>_Toc412584980</vt:lpwstr>
      </vt:variant>
      <vt:variant>
        <vt:i4>1048631</vt:i4>
      </vt:variant>
      <vt:variant>
        <vt:i4>92</vt:i4>
      </vt:variant>
      <vt:variant>
        <vt:i4>0</vt:i4>
      </vt:variant>
      <vt:variant>
        <vt:i4>5</vt:i4>
      </vt:variant>
      <vt:variant>
        <vt:lpwstr/>
      </vt:variant>
      <vt:variant>
        <vt:lpwstr>_Toc412584979</vt:lpwstr>
      </vt:variant>
      <vt:variant>
        <vt:i4>1048631</vt:i4>
      </vt:variant>
      <vt:variant>
        <vt:i4>86</vt:i4>
      </vt:variant>
      <vt:variant>
        <vt:i4>0</vt:i4>
      </vt:variant>
      <vt:variant>
        <vt:i4>5</vt:i4>
      </vt:variant>
      <vt:variant>
        <vt:lpwstr/>
      </vt:variant>
      <vt:variant>
        <vt:lpwstr>_Toc412584978</vt:lpwstr>
      </vt:variant>
      <vt:variant>
        <vt:i4>1048631</vt:i4>
      </vt:variant>
      <vt:variant>
        <vt:i4>80</vt:i4>
      </vt:variant>
      <vt:variant>
        <vt:i4>0</vt:i4>
      </vt:variant>
      <vt:variant>
        <vt:i4>5</vt:i4>
      </vt:variant>
      <vt:variant>
        <vt:lpwstr/>
      </vt:variant>
      <vt:variant>
        <vt:lpwstr>_Toc412584977</vt:lpwstr>
      </vt:variant>
      <vt:variant>
        <vt:i4>1048631</vt:i4>
      </vt:variant>
      <vt:variant>
        <vt:i4>74</vt:i4>
      </vt:variant>
      <vt:variant>
        <vt:i4>0</vt:i4>
      </vt:variant>
      <vt:variant>
        <vt:i4>5</vt:i4>
      </vt:variant>
      <vt:variant>
        <vt:lpwstr/>
      </vt:variant>
      <vt:variant>
        <vt:lpwstr>_Toc412584976</vt:lpwstr>
      </vt:variant>
      <vt:variant>
        <vt:i4>1048631</vt:i4>
      </vt:variant>
      <vt:variant>
        <vt:i4>68</vt:i4>
      </vt:variant>
      <vt:variant>
        <vt:i4>0</vt:i4>
      </vt:variant>
      <vt:variant>
        <vt:i4>5</vt:i4>
      </vt:variant>
      <vt:variant>
        <vt:lpwstr/>
      </vt:variant>
      <vt:variant>
        <vt:lpwstr>_Toc412584975</vt:lpwstr>
      </vt:variant>
      <vt:variant>
        <vt:i4>1048631</vt:i4>
      </vt:variant>
      <vt:variant>
        <vt:i4>62</vt:i4>
      </vt:variant>
      <vt:variant>
        <vt:i4>0</vt:i4>
      </vt:variant>
      <vt:variant>
        <vt:i4>5</vt:i4>
      </vt:variant>
      <vt:variant>
        <vt:lpwstr/>
      </vt:variant>
      <vt:variant>
        <vt:lpwstr>_Toc412584974</vt:lpwstr>
      </vt:variant>
      <vt:variant>
        <vt:i4>1048631</vt:i4>
      </vt:variant>
      <vt:variant>
        <vt:i4>56</vt:i4>
      </vt:variant>
      <vt:variant>
        <vt:i4>0</vt:i4>
      </vt:variant>
      <vt:variant>
        <vt:i4>5</vt:i4>
      </vt:variant>
      <vt:variant>
        <vt:lpwstr/>
      </vt:variant>
      <vt:variant>
        <vt:lpwstr>_Toc412584973</vt:lpwstr>
      </vt:variant>
      <vt:variant>
        <vt:i4>1048631</vt:i4>
      </vt:variant>
      <vt:variant>
        <vt:i4>50</vt:i4>
      </vt:variant>
      <vt:variant>
        <vt:i4>0</vt:i4>
      </vt:variant>
      <vt:variant>
        <vt:i4>5</vt:i4>
      </vt:variant>
      <vt:variant>
        <vt:lpwstr/>
      </vt:variant>
      <vt:variant>
        <vt:lpwstr>_Toc412584972</vt:lpwstr>
      </vt:variant>
      <vt:variant>
        <vt:i4>1048631</vt:i4>
      </vt:variant>
      <vt:variant>
        <vt:i4>44</vt:i4>
      </vt:variant>
      <vt:variant>
        <vt:i4>0</vt:i4>
      </vt:variant>
      <vt:variant>
        <vt:i4>5</vt:i4>
      </vt:variant>
      <vt:variant>
        <vt:lpwstr/>
      </vt:variant>
      <vt:variant>
        <vt:lpwstr>_Toc412584971</vt:lpwstr>
      </vt:variant>
      <vt:variant>
        <vt:i4>1048631</vt:i4>
      </vt:variant>
      <vt:variant>
        <vt:i4>38</vt:i4>
      </vt:variant>
      <vt:variant>
        <vt:i4>0</vt:i4>
      </vt:variant>
      <vt:variant>
        <vt:i4>5</vt:i4>
      </vt:variant>
      <vt:variant>
        <vt:lpwstr/>
      </vt:variant>
      <vt:variant>
        <vt:lpwstr>_Toc412584970</vt:lpwstr>
      </vt:variant>
      <vt:variant>
        <vt:i4>1114167</vt:i4>
      </vt:variant>
      <vt:variant>
        <vt:i4>32</vt:i4>
      </vt:variant>
      <vt:variant>
        <vt:i4>0</vt:i4>
      </vt:variant>
      <vt:variant>
        <vt:i4>5</vt:i4>
      </vt:variant>
      <vt:variant>
        <vt:lpwstr/>
      </vt:variant>
      <vt:variant>
        <vt:lpwstr>_Toc412584969</vt:lpwstr>
      </vt:variant>
      <vt:variant>
        <vt:i4>1114167</vt:i4>
      </vt:variant>
      <vt:variant>
        <vt:i4>26</vt:i4>
      </vt:variant>
      <vt:variant>
        <vt:i4>0</vt:i4>
      </vt:variant>
      <vt:variant>
        <vt:i4>5</vt:i4>
      </vt:variant>
      <vt:variant>
        <vt:lpwstr/>
      </vt:variant>
      <vt:variant>
        <vt:lpwstr>_Toc412584968</vt:lpwstr>
      </vt:variant>
      <vt:variant>
        <vt:i4>1114167</vt:i4>
      </vt:variant>
      <vt:variant>
        <vt:i4>20</vt:i4>
      </vt:variant>
      <vt:variant>
        <vt:i4>0</vt:i4>
      </vt:variant>
      <vt:variant>
        <vt:i4>5</vt:i4>
      </vt:variant>
      <vt:variant>
        <vt:lpwstr/>
      </vt:variant>
      <vt:variant>
        <vt:lpwstr>_Toc412584967</vt:lpwstr>
      </vt:variant>
      <vt:variant>
        <vt:i4>1114167</vt:i4>
      </vt:variant>
      <vt:variant>
        <vt:i4>14</vt:i4>
      </vt:variant>
      <vt:variant>
        <vt:i4>0</vt:i4>
      </vt:variant>
      <vt:variant>
        <vt:i4>5</vt:i4>
      </vt:variant>
      <vt:variant>
        <vt:lpwstr/>
      </vt:variant>
      <vt:variant>
        <vt:lpwstr>_Toc412584966</vt:lpwstr>
      </vt:variant>
      <vt:variant>
        <vt:i4>1114167</vt:i4>
      </vt:variant>
      <vt:variant>
        <vt:i4>8</vt:i4>
      </vt:variant>
      <vt:variant>
        <vt:i4>0</vt:i4>
      </vt:variant>
      <vt:variant>
        <vt:i4>5</vt:i4>
      </vt:variant>
      <vt:variant>
        <vt:lpwstr/>
      </vt:variant>
      <vt:variant>
        <vt:lpwstr>_Toc412584965</vt:lpwstr>
      </vt:variant>
      <vt:variant>
        <vt:i4>1114167</vt:i4>
      </vt:variant>
      <vt:variant>
        <vt:i4>2</vt:i4>
      </vt:variant>
      <vt:variant>
        <vt:i4>0</vt:i4>
      </vt:variant>
      <vt:variant>
        <vt:i4>5</vt:i4>
      </vt:variant>
      <vt:variant>
        <vt:lpwstr/>
      </vt:variant>
      <vt:variant>
        <vt:lpwstr>_Toc412584964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Grace</dc:creator>
  <cp:lastModifiedBy>Bartlett, Janice</cp:lastModifiedBy>
  <cp:revision>2</cp:revision>
  <cp:lastPrinted>2017-01-12T20:03:00Z</cp:lastPrinted>
  <dcterms:created xsi:type="dcterms:W3CDTF">2017-01-17T20:25:00Z</dcterms:created>
  <dcterms:modified xsi:type="dcterms:W3CDTF">2017-01-17T20:25:00Z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0x010100CBB6AF1A1D24B243A7798D6D2C91170A</vt:lpwstr>
  </property>
</Properties>
</file>