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E4" w:rsidRDefault="00135694" w:rsidP="00101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fr-FR"/>
        </w:rPr>
      </w:pPr>
      <w:r>
        <w:rPr>
          <w:rFonts w:ascii="Arial" w:hAnsi="Arial" w:cs="Arial"/>
          <w:b/>
          <w:bCs/>
          <w:noProof/>
          <w:sz w:val="20"/>
        </w:rPr>
        <w:pict>
          <v:shapetype id="_x0000_t202" coordsize="21600,21600" o:spt="202" path="m,l,21600r21600,l21600,xe">
            <v:stroke joinstyle="miter"/>
            <v:path gradientshapeok="t" o:connecttype="rect"/>
          </v:shapetype>
          <v:shape id="Text Box 4" o:spid="_x0000_s1026" type="#_x0000_t202" style="position:absolute;left:0;text-align:left;margin-left:-51.8pt;margin-top:7pt;width:2in;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L+gAIAAA8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" stroked="f">
            <v:textbox>
              <w:txbxContent>
                <w:p w:rsidR="001E4D1F" w:rsidRDefault="001E4D1F">
                  <w:pPr>
                    <w:jc w:val="center"/>
                    <w:rPr>
                      <w:rFonts w:ascii="Arial Narrow" w:hAnsi="Arial Narrow" w:cs="Courier New"/>
                      <w:sz w:val="16"/>
                    </w:rPr>
                  </w:pPr>
                  <w:r>
                    <w:rPr>
                      <w:rFonts w:ascii="Arial Narrow" w:hAnsi="Arial Narrow" w:cs="Courier New"/>
                      <w:sz w:val="16"/>
                    </w:rPr>
                    <w:t>DEPARTMENT OF FINANCE</w:t>
                  </w:r>
                </w:p>
                <w:p w:rsidR="001E4D1F" w:rsidRDefault="001E4D1F" w:rsidP="001455A7">
                  <w:pPr>
                    <w:jc w:val="center"/>
                    <w:rPr>
                      <w:rFonts w:ascii="Arial Narrow" w:hAnsi="Arial Narrow" w:cs="Courier New"/>
                      <w:sz w:val="16"/>
                    </w:rPr>
                  </w:pPr>
                  <w:r>
                    <w:rPr>
                      <w:rFonts w:ascii="Arial Narrow" w:hAnsi="Arial Narrow" w:cs="Courier New"/>
                      <w:sz w:val="16"/>
                    </w:rPr>
                    <w:t>CECELIA H. STOWE, CPPO, C.P.M.</w:t>
                  </w:r>
                </w:p>
                <w:p w:rsidR="001E4D1F" w:rsidRDefault="001E4D1F">
                  <w:pPr>
                    <w:jc w:val="center"/>
                    <w:rPr>
                      <w:rFonts w:cs="Arial"/>
                      <w:sz w:val="16"/>
                    </w:rPr>
                  </w:pPr>
                  <w:r>
                    <w:rPr>
                      <w:rFonts w:ascii="Arial Narrow" w:hAnsi="Arial Narrow" w:cs="Courier New"/>
                      <w:sz w:val="16"/>
                    </w:rPr>
                    <w:t>PURCHASING DIRECTOR</w:t>
                  </w:r>
                </w:p>
                <w:p w:rsidR="001E4D1F" w:rsidRDefault="001E4D1F"/>
                <w:p w:rsidR="001E4D1F" w:rsidRDefault="001E4D1F"/>
              </w:txbxContent>
            </v:textbox>
          </v:shape>
        </w:pict>
      </w:r>
      <w:r>
        <w:rPr>
          <w:rFonts w:ascii="Arial" w:hAnsi="Arial" w:cs="Arial"/>
          <w:b/>
          <w:bCs/>
          <w:noProof/>
          <w:sz w:val="20"/>
        </w:rPr>
        <w:pict>
          <v:shape id="Text Box 3" o:spid="_x0000_s1027" type="#_x0000_t202" style="position:absolute;left:0;text-align:left;margin-left:168.9pt;margin-top:-52.45pt;width:171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IPgw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" stroked="f">
            <v:textbox>
              <w:txbxContent>
                <w:p w:rsidR="001E4D1F" w:rsidRDefault="001E4D1F">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1E4D1F" w:rsidRDefault="001E4D1F">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1E4D1F" w:rsidRDefault="001E4D1F"/>
              </w:txbxContent>
            </v:textbox>
          </v:shape>
        </w:pict>
      </w:r>
      <w:r>
        <w:rPr>
          <w:rFonts w:ascii="Arial" w:hAnsi="Arial" w:cs="Arial"/>
          <w:b/>
          <w:bCs/>
          <w:noProof/>
          <w:sz w:val="20"/>
        </w:rPr>
        <w:pict>
          <v:shape id="Text Box 2" o:spid="_x0000_s1028" type="#_x0000_t202" style="position:absolute;left:0;text-align:left;margin-left:-18pt;margin-top:-54pt;width:71.9pt;height:6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ShQIAABU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" stroked="f">
            <v:textbox>
              <w:txbxContent>
                <w:p w:rsidR="001E4D1F" w:rsidRDefault="001E4D1F">
                  <w:r>
                    <w:rPr>
                      <w:noProof/>
                      <w:spacing w:val="-3"/>
                    </w:rPr>
                    <w:drawing>
                      <wp:inline distT="0" distB="0" distL="0" distR="0">
                        <wp:extent cx="725170" cy="66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v:textbox>
          </v:shape>
        </w:pict>
      </w:r>
      <w:r w:rsidR="00AB6CE4">
        <w:rPr>
          <w:rFonts w:ascii="Arial" w:hAnsi="Arial" w:cs="Arial"/>
          <w:b/>
          <w:lang w:val="fr-FR"/>
        </w:rPr>
        <w:tab/>
      </w:r>
      <w:r w:rsidR="00AB6CE4">
        <w:rPr>
          <w:rFonts w:ascii="Arial" w:hAnsi="Arial" w:cs="Arial"/>
          <w:b/>
          <w:lang w:val="fr-FR"/>
        </w:rPr>
        <w:tab/>
      </w:r>
    </w:p>
    <w:p w:rsidR="00A51A85" w:rsidRPr="00101D58" w:rsidRDefault="00101D58" w:rsidP="00A51A85">
      <w:pPr>
        <w:tabs>
          <w:tab w:val="center" w:pos="5400"/>
        </w:tabs>
        <w:suppressAutoHyphens/>
        <w:jc w:val="center"/>
        <w:rPr>
          <w:rFonts w:ascii="Arial" w:hAnsi="Arial" w:cs="Arial"/>
          <w:b/>
          <w:sz w:val="22"/>
          <w:szCs w:val="22"/>
          <w:lang w:val="fr-FR"/>
        </w:rPr>
      </w:pPr>
      <w:r w:rsidRPr="00101D58">
        <w:rPr>
          <w:rFonts w:ascii="Arial" w:hAnsi="Arial" w:cs="Arial"/>
          <w:b/>
          <w:sz w:val="22"/>
          <w:szCs w:val="22"/>
          <w:lang w:val="fr-FR"/>
        </w:rPr>
        <w:t>RFP#16-1293-11</w:t>
      </w:r>
      <w:r w:rsidR="00A51A85" w:rsidRPr="00101D58">
        <w:rPr>
          <w:rFonts w:ascii="Arial" w:hAnsi="Arial" w:cs="Arial"/>
          <w:b/>
          <w:sz w:val="22"/>
          <w:szCs w:val="22"/>
          <w:lang w:val="fr-FR"/>
        </w:rPr>
        <w:t>CS</w:t>
      </w:r>
    </w:p>
    <w:p w:rsidR="00101D58" w:rsidRPr="00101D58" w:rsidRDefault="00101D58" w:rsidP="00A51A85">
      <w:pPr>
        <w:tabs>
          <w:tab w:val="center" w:pos="5400"/>
        </w:tabs>
        <w:suppressAutoHyphens/>
        <w:jc w:val="center"/>
        <w:rPr>
          <w:rFonts w:ascii="Arial" w:hAnsi="Arial" w:cs="Arial"/>
          <w:b/>
          <w:sz w:val="22"/>
          <w:szCs w:val="22"/>
          <w:lang w:val="fr-FR"/>
        </w:rPr>
      </w:pPr>
      <w:r w:rsidRPr="00101D58">
        <w:rPr>
          <w:rFonts w:ascii="Arial" w:hAnsi="Arial" w:cs="Arial"/>
          <w:b/>
          <w:sz w:val="22"/>
          <w:szCs w:val="22"/>
          <w:lang w:val="fr-FR"/>
        </w:rPr>
        <w:t xml:space="preserve">ALCOHOL AND DRUG TESTING SERVICES </w:t>
      </w:r>
    </w:p>
    <w:p w:rsidR="00101D58" w:rsidRPr="00101D58" w:rsidRDefault="00101D58" w:rsidP="00A51A85">
      <w:pPr>
        <w:tabs>
          <w:tab w:val="center" w:pos="5400"/>
        </w:tabs>
        <w:suppressAutoHyphens/>
        <w:jc w:val="center"/>
        <w:rPr>
          <w:rFonts w:ascii="Arial" w:hAnsi="Arial" w:cs="Arial"/>
          <w:b/>
          <w:sz w:val="22"/>
          <w:szCs w:val="22"/>
          <w:lang w:val="fr-FR"/>
        </w:rPr>
      </w:pPr>
      <w:r w:rsidRPr="00101D58">
        <w:rPr>
          <w:rFonts w:ascii="Arial" w:hAnsi="Arial" w:cs="Arial"/>
          <w:b/>
          <w:sz w:val="22"/>
          <w:szCs w:val="22"/>
          <w:lang w:val="fr-FR"/>
        </w:rPr>
        <w:t>COMMUNITY CORRECTIONS PROGRAM</w:t>
      </w:r>
    </w:p>
    <w:p w:rsidR="00101D58" w:rsidRPr="00101D58" w:rsidRDefault="00101D58" w:rsidP="00A51A85">
      <w:pPr>
        <w:tabs>
          <w:tab w:val="center" w:pos="5400"/>
        </w:tabs>
        <w:suppressAutoHyphens/>
        <w:jc w:val="center"/>
        <w:rPr>
          <w:rFonts w:ascii="Arial" w:hAnsi="Arial" w:cs="Arial"/>
          <w:b/>
          <w:sz w:val="22"/>
          <w:szCs w:val="22"/>
          <w:lang w:val="fr-FR"/>
        </w:rPr>
      </w:pPr>
      <w:r w:rsidRPr="00101D58">
        <w:rPr>
          <w:rFonts w:ascii="Arial" w:hAnsi="Arial" w:cs="Arial"/>
          <w:b/>
          <w:sz w:val="22"/>
          <w:szCs w:val="22"/>
          <w:lang w:val="fr-FR"/>
        </w:rPr>
        <w:t>COUNTY OF HENRICO, VIRGINIA</w:t>
      </w:r>
    </w:p>
    <w:p w:rsidR="00101D58" w:rsidRPr="00101D58" w:rsidRDefault="00101D58" w:rsidP="00A51A85">
      <w:pPr>
        <w:tabs>
          <w:tab w:val="center" w:pos="5400"/>
        </w:tabs>
        <w:suppressAutoHyphens/>
        <w:jc w:val="center"/>
        <w:rPr>
          <w:rFonts w:ascii="Arial" w:hAnsi="Arial" w:cs="Arial"/>
          <w:b/>
          <w:sz w:val="22"/>
          <w:szCs w:val="22"/>
          <w:lang w:val="fr-FR"/>
        </w:rPr>
      </w:pPr>
      <w:r w:rsidRPr="00101D58">
        <w:rPr>
          <w:rFonts w:ascii="Arial" w:hAnsi="Arial" w:cs="Arial"/>
          <w:b/>
          <w:sz w:val="22"/>
          <w:szCs w:val="22"/>
          <w:lang w:val="fr-FR"/>
        </w:rPr>
        <w:t>QUESTIONS AND ANSWERS</w:t>
      </w:r>
    </w:p>
    <w:p w:rsidR="00101D58" w:rsidRPr="00101D58" w:rsidRDefault="009D3CEE" w:rsidP="00A51A85">
      <w:pPr>
        <w:tabs>
          <w:tab w:val="center" w:pos="5400"/>
        </w:tabs>
        <w:suppressAutoHyphens/>
        <w:jc w:val="center"/>
        <w:rPr>
          <w:rFonts w:ascii="Arial" w:hAnsi="Arial" w:cs="Arial"/>
          <w:b/>
          <w:sz w:val="22"/>
          <w:szCs w:val="22"/>
          <w:lang w:val="fr-FR"/>
        </w:rPr>
      </w:pPr>
      <w:proofErr w:type="spellStart"/>
      <w:r>
        <w:rPr>
          <w:rFonts w:ascii="Arial" w:hAnsi="Arial" w:cs="Arial"/>
          <w:b/>
          <w:sz w:val="22"/>
          <w:szCs w:val="22"/>
          <w:lang w:val="fr-FR"/>
        </w:rPr>
        <w:t>January</w:t>
      </w:r>
      <w:proofErr w:type="spellEnd"/>
      <w:r>
        <w:rPr>
          <w:rFonts w:ascii="Arial" w:hAnsi="Arial" w:cs="Arial"/>
          <w:b/>
          <w:sz w:val="22"/>
          <w:szCs w:val="22"/>
          <w:lang w:val="fr-FR"/>
        </w:rPr>
        <w:t xml:space="preserve"> 6</w:t>
      </w:r>
      <w:r w:rsidR="00097BF9">
        <w:rPr>
          <w:rFonts w:ascii="Arial" w:hAnsi="Arial" w:cs="Arial"/>
          <w:b/>
          <w:sz w:val="22"/>
          <w:szCs w:val="22"/>
          <w:lang w:val="fr-FR"/>
        </w:rPr>
        <w:t>, 2017</w:t>
      </w:r>
    </w:p>
    <w:p w:rsidR="00101D58" w:rsidRDefault="00101D58"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rPr>
      </w:pPr>
    </w:p>
    <w:p w:rsidR="00101D58" w:rsidRPr="00F9423C" w:rsidRDefault="00101D58"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rPr>
      </w:pPr>
    </w:p>
    <w:p w:rsidR="00CC0C91" w:rsidRPr="00F9423C" w:rsidRDefault="00CC0C91" w:rsidP="00CC0C91">
      <w:pPr>
        <w:ind w:left="720"/>
        <w:rPr>
          <w:rFonts w:ascii="Arial" w:hAnsi="Arial" w:cs="Arial"/>
        </w:rPr>
      </w:pPr>
    </w:p>
    <w:p w:rsidR="008F4965" w:rsidRPr="00F9423C" w:rsidRDefault="008F4965" w:rsidP="00CC0C91">
      <w:pPr>
        <w:ind w:left="720" w:hanging="720"/>
        <w:rPr>
          <w:rFonts w:ascii="Arial" w:hAnsi="Arial" w:cs="Arial"/>
        </w:rPr>
      </w:pPr>
      <w:r w:rsidRPr="00F9423C">
        <w:rPr>
          <w:rFonts w:ascii="Arial" w:hAnsi="Arial" w:cs="Arial"/>
        </w:rPr>
        <w:t>Q</w:t>
      </w:r>
      <w:r w:rsidR="00200E50">
        <w:rPr>
          <w:rFonts w:ascii="Arial" w:hAnsi="Arial" w:cs="Arial"/>
        </w:rPr>
        <w:t>1</w:t>
      </w:r>
      <w:r w:rsidRPr="00F9423C">
        <w:rPr>
          <w:rFonts w:ascii="Arial" w:hAnsi="Arial" w:cs="Arial"/>
        </w:rPr>
        <w:t>.</w:t>
      </w:r>
      <w:r w:rsidRPr="00F9423C">
        <w:rPr>
          <w:rFonts w:ascii="Arial" w:hAnsi="Arial" w:cs="Arial"/>
        </w:rPr>
        <w:tab/>
        <w:t>Could you please provide the contract and pricing for the previous contract as it relates to Solicitation:  16-1293-11CS- Alcohol and Drug Testing Services?</w:t>
      </w:r>
    </w:p>
    <w:p w:rsidR="008F4965" w:rsidRPr="00F9423C" w:rsidRDefault="008F4965" w:rsidP="00CC0C91">
      <w:pPr>
        <w:ind w:left="720"/>
        <w:rPr>
          <w:rFonts w:ascii="Arial" w:hAnsi="Arial" w:cs="Arial"/>
        </w:rPr>
      </w:pPr>
      <w:r w:rsidRPr="00F9423C">
        <w:rPr>
          <w:rFonts w:ascii="Arial" w:hAnsi="Arial" w:cs="Arial"/>
        </w:rPr>
        <w:t xml:space="preserve">(See attachment E - P. 26 “Service Fees” of the Solicitation:  16-1293-11CS- Alcohol and Drug Testing Services) </w:t>
      </w:r>
    </w:p>
    <w:p w:rsidR="007F0B34" w:rsidRDefault="007F0B34" w:rsidP="00CC0C91">
      <w:pPr>
        <w:pStyle w:val="ListParagraph"/>
        <w:ind w:hanging="360"/>
        <w:rPr>
          <w:rFonts w:ascii="Arial" w:hAnsi="Arial" w:cs="Arial"/>
          <w:sz w:val="24"/>
          <w:szCs w:val="24"/>
        </w:rPr>
      </w:pPr>
    </w:p>
    <w:p w:rsidR="00B72897" w:rsidRPr="00DC2EC6" w:rsidRDefault="00E575FD" w:rsidP="007F0B34">
      <w:pPr>
        <w:pStyle w:val="ListParagraph"/>
        <w:rPr>
          <w:rFonts w:ascii="Arial" w:hAnsi="Arial" w:cs="Arial"/>
          <w:i/>
          <w:sz w:val="24"/>
          <w:szCs w:val="24"/>
        </w:rPr>
      </w:pPr>
      <w:r w:rsidRPr="00DC2EC6">
        <w:rPr>
          <w:rFonts w:ascii="Arial" w:hAnsi="Arial" w:cs="Arial"/>
          <w:i/>
          <w:sz w:val="24"/>
          <w:szCs w:val="24"/>
        </w:rPr>
        <w:t xml:space="preserve">No present contract in place for this service. </w:t>
      </w:r>
    </w:p>
    <w:p w:rsidR="00CC0C91" w:rsidRPr="00F9423C" w:rsidRDefault="00CC0C91" w:rsidP="00CC0C91">
      <w:pPr>
        <w:pStyle w:val="ListParagraph"/>
        <w:ind w:hanging="360"/>
        <w:rPr>
          <w:rFonts w:ascii="Arial" w:hAnsi="Arial" w:cs="Arial"/>
          <w:sz w:val="24"/>
          <w:szCs w:val="24"/>
        </w:rPr>
      </w:pPr>
    </w:p>
    <w:p w:rsidR="00B72897" w:rsidRPr="00F9423C" w:rsidRDefault="00DC2EC6" w:rsidP="00CC0C91">
      <w:pPr>
        <w:pStyle w:val="ListParagraph"/>
        <w:ind w:hanging="720"/>
        <w:rPr>
          <w:rFonts w:ascii="Arial" w:hAnsi="Arial" w:cs="Arial"/>
          <w:sz w:val="24"/>
          <w:szCs w:val="24"/>
        </w:rPr>
      </w:pPr>
      <w:r>
        <w:rPr>
          <w:rFonts w:ascii="Arial" w:hAnsi="Arial" w:cs="Arial"/>
          <w:sz w:val="24"/>
          <w:szCs w:val="24"/>
        </w:rPr>
        <w:t>Q2</w:t>
      </w:r>
      <w:r w:rsidR="00B72897" w:rsidRPr="00F9423C">
        <w:rPr>
          <w:rFonts w:ascii="Arial" w:hAnsi="Arial" w:cs="Arial"/>
          <w:sz w:val="24"/>
          <w:szCs w:val="24"/>
        </w:rPr>
        <w:t>.</w:t>
      </w:r>
      <w:r w:rsidR="00B72897" w:rsidRPr="00F9423C">
        <w:rPr>
          <w:rFonts w:ascii="Arial" w:hAnsi="Arial" w:cs="Arial"/>
          <w:sz w:val="24"/>
          <w:szCs w:val="24"/>
        </w:rPr>
        <w:tab/>
        <w:t>How is Drug Testing currently being conducted within the Department of Community Corrections and is there currently a provider that is conducting testing for the Courts?</w:t>
      </w:r>
    </w:p>
    <w:p w:rsidR="007F0B34" w:rsidRDefault="007F0B34" w:rsidP="00CC0C91">
      <w:pPr>
        <w:pStyle w:val="ListParagraph"/>
        <w:ind w:left="360"/>
        <w:rPr>
          <w:rFonts w:ascii="Arial" w:eastAsia="Times New Roman" w:hAnsi="Arial" w:cs="Arial"/>
          <w:sz w:val="24"/>
          <w:szCs w:val="24"/>
        </w:rPr>
      </w:pPr>
    </w:p>
    <w:p w:rsidR="00B72897" w:rsidRPr="00DC2EC6" w:rsidRDefault="00200E50" w:rsidP="007F0B34">
      <w:pPr>
        <w:pStyle w:val="ListParagraph"/>
        <w:rPr>
          <w:rFonts w:ascii="Arial" w:eastAsia="Times New Roman" w:hAnsi="Arial" w:cs="Arial"/>
          <w:i/>
          <w:sz w:val="24"/>
          <w:szCs w:val="24"/>
        </w:rPr>
      </w:pPr>
      <w:r w:rsidRPr="00DC2EC6">
        <w:rPr>
          <w:rFonts w:ascii="Arial" w:eastAsia="Times New Roman" w:hAnsi="Arial" w:cs="Arial"/>
          <w:i/>
          <w:sz w:val="24"/>
          <w:szCs w:val="24"/>
        </w:rPr>
        <w:t xml:space="preserve">CCP is </w:t>
      </w:r>
      <w:r w:rsidR="00DC2EC6">
        <w:rPr>
          <w:rFonts w:ascii="Arial" w:eastAsia="Times New Roman" w:hAnsi="Arial" w:cs="Arial"/>
          <w:i/>
          <w:sz w:val="24"/>
          <w:szCs w:val="24"/>
        </w:rPr>
        <w:t>currently</w:t>
      </w:r>
      <w:r w:rsidR="00E575FD" w:rsidRPr="00DC2EC6">
        <w:rPr>
          <w:rFonts w:ascii="Arial" w:eastAsia="Times New Roman" w:hAnsi="Arial" w:cs="Arial"/>
          <w:i/>
          <w:sz w:val="24"/>
          <w:szCs w:val="24"/>
        </w:rPr>
        <w:t xml:space="preserve"> doing everything that </w:t>
      </w:r>
      <w:r w:rsidRPr="00DC2EC6">
        <w:rPr>
          <w:rFonts w:ascii="Arial" w:eastAsia="Times New Roman" w:hAnsi="Arial" w:cs="Arial"/>
          <w:i/>
          <w:sz w:val="24"/>
          <w:szCs w:val="24"/>
        </w:rPr>
        <w:t>is</w:t>
      </w:r>
      <w:r w:rsidR="00E575FD" w:rsidRPr="00DC2EC6">
        <w:rPr>
          <w:rFonts w:ascii="Arial" w:eastAsia="Times New Roman" w:hAnsi="Arial" w:cs="Arial"/>
          <w:i/>
          <w:sz w:val="24"/>
          <w:szCs w:val="24"/>
        </w:rPr>
        <w:t xml:space="preserve"> request</w:t>
      </w:r>
      <w:r w:rsidRPr="00DC2EC6">
        <w:rPr>
          <w:rFonts w:ascii="Arial" w:eastAsia="Times New Roman" w:hAnsi="Arial" w:cs="Arial"/>
          <w:i/>
          <w:sz w:val="24"/>
          <w:szCs w:val="24"/>
        </w:rPr>
        <w:t>ed</w:t>
      </w:r>
      <w:r w:rsidR="00E575FD" w:rsidRPr="00DC2EC6">
        <w:rPr>
          <w:rFonts w:ascii="Arial" w:eastAsia="Times New Roman" w:hAnsi="Arial" w:cs="Arial"/>
          <w:i/>
          <w:sz w:val="24"/>
          <w:szCs w:val="24"/>
        </w:rPr>
        <w:t xml:space="preserve"> with existing resources.  </w:t>
      </w:r>
      <w:r w:rsidRPr="00DC2EC6">
        <w:rPr>
          <w:rFonts w:ascii="Arial" w:eastAsia="Times New Roman" w:hAnsi="Arial" w:cs="Arial"/>
          <w:i/>
          <w:sz w:val="24"/>
          <w:szCs w:val="24"/>
        </w:rPr>
        <w:t>CCP has two</w:t>
      </w:r>
      <w:r w:rsidR="00E575FD" w:rsidRPr="00DC2EC6">
        <w:rPr>
          <w:rFonts w:ascii="Arial" w:eastAsia="Times New Roman" w:hAnsi="Arial" w:cs="Arial"/>
          <w:i/>
          <w:sz w:val="24"/>
          <w:szCs w:val="24"/>
        </w:rPr>
        <w:t xml:space="preserve"> different color code systems, we use staff to take the observed screens and have an analyzer in the office to run the test on.  </w:t>
      </w:r>
    </w:p>
    <w:p w:rsidR="00B72897" w:rsidRPr="00DC2EC6" w:rsidRDefault="00B72897" w:rsidP="00CC0C91">
      <w:pPr>
        <w:pStyle w:val="ListParagraph"/>
        <w:ind w:left="360"/>
        <w:rPr>
          <w:rFonts w:ascii="Arial" w:eastAsia="Times New Roman" w:hAnsi="Arial" w:cs="Arial"/>
          <w:i/>
          <w:sz w:val="24"/>
          <w:szCs w:val="24"/>
        </w:rPr>
      </w:pPr>
    </w:p>
    <w:p w:rsidR="00B72897" w:rsidRPr="00F9423C" w:rsidRDefault="00B72897" w:rsidP="00CC0C91">
      <w:pPr>
        <w:pStyle w:val="ListParagraph"/>
        <w:ind w:hanging="720"/>
        <w:rPr>
          <w:rFonts w:ascii="Arial" w:hAnsi="Arial" w:cs="Arial"/>
          <w:sz w:val="24"/>
          <w:szCs w:val="24"/>
        </w:rPr>
      </w:pPr>
      <w:r w:rsidRPr="00F9423C">
        <w:rPr>
          <w:rFonts w:ascii="Arial" w:eastAsia="Times New Roman" w:hAnsi="Arial" w:cs="Arial"/>
          <w:sz w:val="24"/>
          <w:szCs w:val="24"/>
        </w:rPr>
        <w:t>Q</w:t>
      </w:r>
      <w:r w:rsidR="00DC2EC6">
        <w:rPr>
          <w:rFonts w:ascii="Arial" w:eastAsia="Times New Roman" w:hAnsi="Arial" w:cs="Arial"/>
          <w:sz w:val="24"/>
          <w:szCs w:val="24"/>
        </w:rPr>
        <w:t>3</w:t>
      </w:r>
      <w:r w:rsidRPr="00F9423C">
        <w:rPr>
          <w:rFonts w:ascii="Arial" w:eastAsia="Times New Roman" w:hAnsi="Arial" w:cs="Arial"/>
          <w:sz w:val="24"/>
          <w:szCs w:val="24"/>
        </w:rPr>
        <w:t>.</w:t>
      </w:r>
      <w:r w:rsidRPr="00F9423C">
        <w:rPr>
          <w:rFonts w:ascii="Arial" w:eastAsia="Times New Roman" w:hAnsi="Arial" w:cs="Arial"/>
          <w:sz w:val="24"/>
          <w:szCs w:val="24"/>
        </w:rPr>
        <w:tab/>
      </w:r>
      <w:r w:rsidRPr="00F9423C">
        <w:rPr>
          <w:rFonts w:ascii="Arial" w:hAnsi="Arial" w:cs="Arial"/>
          <w:sz w:val="24"/>
          <w:szCs w:val="24"/>
        </w:rPr>
        <w:t>If yes, Who is the current vendor providing services and what is their cost for drug testing and or collections?</w:t>
      </w:r>
    </w:p>
    <w:p w:rsidR="007F0B34" w:rsidRDefault="007F0B34" w:rsidP="00CC0C91">
      <w:pPr>
        <w:ind w:left="360"/>
        <w:rPr>
          <w:rFonts w:ascii="Arial" w:hAnsi="Arial" w:cs="Arial"/>
        </w:rPr>
      </w:pPr>
    </w:p>
    <w:p w:rsidR="00B72897" w:rsidRPr="00DC2EC6" w:rsidRDefault="00710223" w:rsidP="007F0B34">
      <w:pPr>
        <w:ind w:left="360" w:firstLine="360"/>
        <w:rPr>
          <w:rFonts w:ascii="Arial" w:hAnsi="Arial" w:cs="Arial"/>
          <w:i/>
        </w:rPr>
      </w:pPr>
      <w:r w:rsidRPr="00DC2EC6">
        <w:rPr>
          <w:rFonts w:ascii="Arial" w:hAnsi="Arial" w:cs="Arial"/>
          <w:i/>
        </w:rPr>
        <w:t>No current vendor providing services</w:t>
      </w:r>
    </w:p>
    <w:p w:rsidR="00B72897" w:rsidRPr="00F9423C" w:rsidRDefault="00B72897" w:rsidP="00CC0C91">
      <w:pPr>
        <w:ind w:left="360"/>
        <w:rPr>
          <w:rFonts w:ascii="Arial" w:hAnsi="Arial" w:cs="Arial"/>
        </w:rPr>
      </w:pPr>
    </w:p>
    <w:p w:rsidR="00B72897" w:rsidRPr="007F0B34" w:rsidRDefault="00DC2EC6" w:rsidP="007F0B34">
      <w:pPr>
        <w:ind w:left="720" w:hanging="720"/>
        <w:rPr>
          <w:rFonts w:ascii="Arial" w:hAnsi="Arial" w:cs="Arial"/>
        </w:rPr>
      </w:pPr>
      <w:r>
        <w:rPr>
          <w:rFonts w:ascii="Arial" w:hAnsi="Arial" w:cs="Arial"/>
        </w:rPr>
        <w:t>Q4</w:t>
      </w:r>
      <w:r w:rsidR="00B72897" w:rsidRPr="00F9423C">
        <w:rPr>
          <w:rFonts w:ascii="Arial" w:hAnsi="Arial" w:cs="Arial"/>
        </w:rPr>
        <w:t>.</w:t>
      </w:r>
      <w:r w:rsidR="00B72897" w:rsidRPr="00F9423C">
        <w:rPr>
          <w:rFonts w:ascii="Arial" w:hAnsi="Arial" w:cs="Arial"/>
        </w:rPr>
        <w:tab/>
        <w:t>Is there a certain configuration Court will use most often for testing, i.e. 5-Panel or a 10-Panel test.</w:t>
      </w:r>
      <w:r w:rsidR="007F0B34">
        <w:rPr>
          <w:rFonts w:ascii="Arial" w:hAnsi="Arial" w:cs="Arial"/>
        </w:rPr>
        <w:t xml:space="preserve"> </w:t>
      </w:r>
      <w:r w:rsidR="00B72897" w:rsidRPr="007F0B34">
        <w:rPr>
          <w:rFonts w:ascii="Arial" w:hAnsi="Arial" w:cs="Arial"/>
        </w:rPr>
        <w:t>If so, what would the Court most like to see used on those most often used panels?</w:t>
      </w:r>
    </w:p>
    <w:p w:rsidR="00056E53" w:rsidRDefault="00056E53" w:rsidP="00CC0C91">
      <w:pPr>
        <w:pStyle w:val="ListParagraph"/>
        <w:rPr>
          <w:rFonts w:ascii="Arial" w:hAnsi="Arial" w:cs="Arial"/>
          <w:sz w:val="24"/>
          <w:szCs w:val="24"/>
        </w:rPr>
      </w:pPr>
    </w:p>
    <w:p w:rsidR="00B72897" w:rsidRPr="00DC2EC6" w:rsidRDefault="00200E50" w:rsidP="00CC0C91">
      <w:pPr>
        <w:pStyle w:val="ListParagraph"/>
        <w:rPr>
          <w:rFonts w:ascii="Arial" w:hAnsi="Arial" w:cs="Arial"/>
          <w:i/>
          <w:sz w:val="24"/>
          <w:szCs w:val="24"/>
        </w:rPr>
      </w:pPr>
      <w:r w:rsidRPr="00DC2EC6">
        <w:rPr>
          <w:rFonts w:ascii="Arial" w:hAnsi="Arial" w:cs="Arial"/>
          <w:i/>
          <w:sz w:val="24"/>
          <w:szCs w:val="24"/>
        </w:rPr>
        <w:t>CCP has the</w:t>
      </w:r>
      <w:r w:rsidR="00DC2EC6" w:rsidRPr="00DC2EC6">
        <w:rPr>
          <w:rFonts w:ascii="Arial" w:hAnsi="Arial" w:cs="Arial"/>
          <w:i/>
          <w:sz w:val="24"/>
          <w:szCs w:val="24"/>
        </w:rPr>
        <w:t xml:space="preserve"> </w:t>
      </w:r>
      <w:r w:rsidR="00710223" w:rsidRPr="00DC2EC6">
        <w:rPr>
          <w:rFonts w:ascii="Arial" w:hAnsi="Arial" w:cs="Arial"/>
          <w:i/>
          <w:sz w:val="24"/>
          <w:szCs w:val="24"/>
        </w:rPr>
        <w:t xml:space="preserve">ability to test for a variety of drugs of abuse and change up what </w:t>
      </w:r>
      <w:r w:rsidRPr="00DC2EC6">
        <w:rPr>
          <w:rFonts w:ascii="Arial" w:hAnsi="Arial" w:cs="Arial"/>
          <w:i/>
          <w:sz w:val="24"/>
          <w:szCs w:val="24"/>
        </w:rPr>
        <w:t>is tested</w:t>
      </w:r>
      <w:r w:rsidR="00710223" w:rsidRPr="00DC2EC6">
        <w:rPr>
          <w:rFonts w:ascii="Arial" w:hAnsi="Arial" w:cs="Arial"/>
          <w:i/>
          <w:sz w:val="24"/>
          <w:szCs w:val="24"/>
        </w:rPr>
        <w:t xml:space="preserve"> as needed.  </w:t>
      </w:r>
      <w:r w:rsidRPr="00DC2EC6">
        <w:rPr>
          <w:rFonts w:ascii="Arial" w:hAnsi="Arial" w:cs="Arial"/>
          <w:i/>
          <w:sz w:val="24"/>
          <w:szCs w:val="24"/>
        </w:rPr>
        <w:t>CCP is</w:t>
      </w:r>
      <w:r w:rsidR="00710223" w:rsidRPr="00DC2EC6">
        <w:rPr>
          <w:rFonts w:ascii="Arial" w:hAnsi="Arial" w:cs="Arial"/>
          <w:i/>
          <w:sz w:val="24"/>
          <w:szCs w:val="24"/>
        </w:rPr>
        <w:t xml:space="preserve"> looking to have that same capability from a new </w:t>
      </w:r>
      <w:r w:rsidRPr="00DC2EC6">
        <w:rPr>
          <w:rFonts w:ascii="Arial" w:hAnsi="Arial" w:cs="Arial"/>
          <w:i/>
          <w:sz w:val="24"/>
          <w:szCs w:val="24"/>
        </w:rPr>
        <w:t>supplier</w:t>
      </w:r>
      <w:r w:rsidR="00F6396F" w:rsidRPr="00DC2EC6">
        <w:rPr>
          <w:rFonts w:ascii="Arial" w:hAnsi="Arial" w:cs="Arial"/>
          <w:i/>
          <w:sz w:val="24"/>
          <w:szCs w:val="24"/>
        </w:rPr>
        <w:t>.</w:t>
      </w:r>
      <w:r w:rsidR="00710223" w:rsidRPr="00DC2EC6">
        <w:rPr>
          <w:rFonts w:ascii="Arial" w:hAnsi="Arial" w:cs="Arial"/>
          <w:i/>
          <w:sz w:val="24"/>
          <w:szCs w:val="24"/>
        </w:rPr>
        <w:t xml:space="preserve">  </w:t>
      </w:r>
      <w:r w:rsidRPr="00DC2EC6">
        <w:rPr>
          <w:rFonts w:ascii="Arial" w:hAnsi="Arial" w:cs="Arial"/>
          <w:i/>
          <w:sz w:val="24"/>
          <w:szCs w:val="24"/>
        </w:rPr>
        <w:t>CCP</w:t>
      </w:r>
      <w:r w:rsidR="00DC2EC6" w:rsidRPr="00DC2EC6">
        <w:rPr>
          <w:rFonts w:ascii="Arial" w:hAnsi="Arial" w:cs="Arial"/>
          <w:i/>
          <w:sz w:val="24"/>
          <w:szCs w:val="24"/>
        </w:rPr>
        <w:t xml:space="preserve"> </w:t>
      </w:r>
      <w:r w:rsidRPr="00DC2EC6">
        <w:rPr>
          <w:rFonts w:ascii="Arial" w:hAnsi="Arial" w:cs="Arial"/>
          <w:i/>
          <w:sz w:val="24"/>
          <w:szCs w:val="24"/>
        </w:rPr>
        <w:t>requests</w:t>
      </w:r>
      <w:r w:rsidR="00710223" w:rsidRPr="00DC2EC6">
        <w:rPr>
          <w:rFonts w:ascii="Arial" w:hAnsi="Arial" w:cs="Arial"/>
          <w:i/>
          <w:sz w:val="24"/>
          <w:szCs w:val="24"/>
        </w:rPr>
        <w:t xml:space="preserve"> all screens tested for alcohol (EtG) and the most common drugs of abuse</w:t>
      </w:r>
      <w:r w:rsidRPr="00DC2EC6">
        <w:rPr>
          <w:rFonts w:ascii="Arial" w:hAnsi="Arial" w:cs="Arial"/>
          <w:i/>
          <w:sz w:val="24"/>
          <w:szCs w:val="24"/>
        </w:rPr>
        <w:t xml:space="preserve"> which are</w:t>
      </w:r>
      <w:r w:rsidR="00710223" w:rsidRPr="00DC2EC6">
        <w:rPr>
          <w:rFonts w:ascii="Arial" w:hAnsi="Arial" w:cs="Arial"/>
          <w:i/>
          <w:sz w:val="24"/>
          <w:szCs w:val="24"/>
        </w:rPr>
        <w:t xml:space="preserve"> heroin, opiates and cocaine</w:t>
      </w:r>
      <w:r w:rsidRPr="00DC2EC6">
        <w:rPr>
          <w:rFonts w:ascii="Arial" w:hAnsi="Arial" w:cs="Arial"/>
          <w:i/>
          <w:sz w:val="24"/>
          <w:szCs w:val="24"/>
        </w:rPr>
        <w:t>.  In addition CCP tests</w:t>
      </w:r>
      <w:r w:rsidR="00710223" w:rsidRPr="00DC2EC6">
        <w:rPr>
          <w:rFonts w:ascii="Arial" w:hAnsi="Arial" w:cs="Arial"/>
          <w:i/>
          <w:sz w:val="24"/>
          <w:szCs w:val="24"/>
        </w:rPr>
        <w:t xml:space="preserve"> for fentanyl, benzos, tramadol, amphemenies</w:t>
      </w:r>
      <w:r w:rsidRPr="00DC2EC6">
        <w:rPr>
          <w:rFonts w:ascii="Arial" w:hAnsi="Arial" w:cs="Arial"/>
          <w:i/>
          <w:sz w:val="24"/>
          <w:szCs w:val="24"/>
        </w:rPr>
        <w:t xml:space="preserve"> and</w:t>
      </w:r>
      <w:r w:rsidR="00710223" w:rsidRPr="00DC2EC6">
        <w:rPr>
          <w:rFonts w:ascii="Arial" w:hAnsi="Arial" w:cs="Arial"/>
          <w:i/>
          <w:sz w:val="24"/>
          <w:szCs w:val="24"/>
        </w:rPr>
        <w:t xml:space="preserve"> marijuana.</w:t>
      </w:r>
    </w:p>
    <w:p w:rsidR="00710223" w:rsidRPr="00F9423C" w:rsidRDefault="00710223" w:rsidP="00CC0C91">
      <w:pPr>
        <w:pStyle w:val="ListParagraph"/>
        <w:rPr>
          <w:rFonts w:ascii="Arial" w:hAnsi="Arial" w:cs="Arial"/>
          <w:sz w:val="24"/>
          <w:szCs w:val="24"/>
        </w:rPr>
      </w:pPr>
    </w:p>
    <w:p w:rsidR="00B72897" w:rsidRPr="00F9423C" w:rsidRDefault="00DC2EC6" w:rsidP="007F0B34">
      <w:pPr>
        <w:ind w:left="720" w:hanging="720"/>
        <w:rPr>
          <w:rFonts w:ascii="Arial" w:hAnsi="Arial" w:cs="Arial"/>
        </w:rPr>
      </w:pPr>
      <w:r>
        <w:rPr>
          <w:rFonts w:ascii="Arial" w:hAnsi="Arial" w:cs="Arial"/>
        </w:rPr>
        <w:t>Q5</w:t>
      </w:r>
      <w:r w:rsidR="00B72897" w:rsidRPr="00F9423C">
        <w:rPr>
          <w:rFonts w:ascii="Arial" w:hAnsi="Arial" w:cs="Arial"/>
        </w:rPr>
        <w:t>.</w:t>
      </w:r>
      <w:r w:rsidR="00B72897" w:rsidRPr="00F9423C">
        <w:rPr>
          <w:rFonts w:ascii="Arial" w:hAnsi="Arial" w:cs="Arial"/>
        </w:rPr>
        <w:tab/>
        <w:t>On Pg. 4, Letter F, Sub heading C. Will the re-screen also be an immunoassay or is it GC/MS or LC/MS?</w:t>
      </w:r>
      <w:r w:rsidR="007F0B34">
        <w:rPr>
          <w:rFonts w:ascii="Arial" w:hAnsi="Arial" w:cs="Arial"/>
        </w:rPr>
        <w:tab/>
      </w:r>
      <w:r w:rsidR="00B72897" w:rsidRPr="00F9423C">
        <w:rPr>
          <w:rFonts w:ascii="Arial" w:hAnsi="Arial" w:cs="Arial"/>
        </w:rPr>
        <w:t>Will the Court expect a cost associated with the re-screen or is it expected to be free of charge?</w:t>
      </w:r>
    </w:p>
    <w:p w:rsidR="007F0B34" w:rsidRDefault="00710223" w:rsidP="00CC0C91">
      <w:pPr>
        <w:rPr>
          <w:rFonts w:ascii="Arial" w:hAnsi="Arial" w:cs="Arial"/>
        </w:rPr>
      </w:pPr>
      <w:r>
        <w:rPr>
          <w:rFonts w:ascii="Arial" w:hAnsi="Arial" w:cs="Arial"/>
        </w:rPr>
        <w:tab/>
      </w:r>
    </w:p>
    <w:p w:rsidR="00B72897" w:rsidRPr="00DC2EC6" w:rsidRDefault="00200E50" w:rsidP="007F0B34">
      <w:pPr>
        <w:ind w:left="720"/>
        <w:rPr>
          <w:rFonts w:ascii="Arial" w:hAnsi="Arial" w:cs="Arial"/>
          <w:i/>
        </w:rPr>
      </w:pPr>
      <w:r w:rsidRPr="00DC2EC6">
        <w:rPr>
          <w:rFonts w:ascii="Arial" w:hAnsi="Arial" w:cs="Arial"/>
          <w:i/>
        </w:rPr>
        <w:t>CCP</w:t>
      </w:r>
      <w:r w:rsidR="00DC2EC6" w:rsidRPr="00DC2EC6">
        <w:rPr>
          <w:rFonts w:ascii="Arial" w:hAnsi="Arial" w:cs="Arial"/>
          <w:i/>
        </w:rPr>
        <w:t xml:space="preserve"> </w:t>
      </w:r>
      <w:r w:rsidR="00710223" w:rsidRPr="00DC2EC6">
        <w:rPr>
          <w:rFonts w:ascii="Arial" w:hAnsi="Arial" w:cs="Arial"/>
          <w:i/>
        </w:rPr>
        <w:t>would anticipate an increase</w:t>
      </w:r>
      <w:r w:rsidRPr="00DC2EC6">
        <w:rPr>
          <w:rFonts w:ascii="Arial" w:hAnsi="Arial" w:cs="Arial"/>
          <w:i/>
        </w:rPr>
        <w:t>d</w:t>
      </w:r>
      <w:r w:rsidR="00710223" w:rsidRPr="00DC2EC6">
        <w:rPr>
          <w:rFonts w:ascii="Arial" w:hAnsi="Arial" w:cs="Arial"/>
          <w:i/>
        </w:rPr>
        <w:t xml:space="preserve"> cost if a confirmation was requested but not the rescreen.</w:t>
      </w:r>
    </w:p>
    <w:p w:rsidR="00CC0C91" w:rsidRPr="00F9423C" w:rsidRDefault="00CC0C91" w:rsidP="00CC0C91">
      <w:pPr>
        <w:rPr>
          <w:rFonts w:ascii="Arial" w:hAnsi="Arial" w:cs="Arial"/>
        </w:rPr>
      </w:pPr>
    </w:p>
    <w:p w:rsidR="00E22778" w:rsidRDefault="00E22778">
      <w:pPr>
        <w:rPr>
          <w:rFonts w:ascii="Arial" w:hAnsi="Arial" w:cs="Arial"/>
        </w:rPr>
      </w:pPr>
      <w:r>
        <w:rPr>
          <w:rFonts w:ascii="Arial" w:hAnsi="Arial" w:cs="Arial"/>
        </w:rPr>
        <w:br w:type="page"/>
      </w:r>
    </w:p>
    <w:p w:rsidR="00B72897" w:rsidRPr="00F9423C" w:rsidRDefault="00DC2EC6" w:rsidP="00CC0C91">
      <w:pPr>
        <w:rPr>
          <w:rFonts w:ascii="Arial" w:hAnsi="Arial" w:cs="Arial"/>
        </w:rPr>
      </w:pPr>
      <w:r>
        <w:rPr>
          <w:rFonts w:ascii="Arial" w:hAnsi="Arial" w:cs="Arial"/>
        </w:rPr>
        <w:t>Q6</w:t>
      </w:r>
      <w:r w:rsidR="00B72897" w:rsidRPr="00F9423C">
        <w:rPr>
          <w:rFonts w:ascii="Arial" w:hAnsi="Arial" w:cs="Arial"/>
        </w:rPr>
        <w:t>.</w:t>
      </w:r>
      <w:r w:rsidR="00B72897" w:rsidRPr="00F9423C">
        <w:rPr>
          <w:rFonts w:ascii="Arial" w:hAnsi="Arial" w:cs="Arial"/>
        </w:rPr>
        <w:tab/>
        <w:t>Question on Page 6, letter G.</w:t>
      </w:r>
    </w:p>
    <w:p w:rsidR="00B72897" w:rsidRPr="00F9423C" w:rsidRDefault="00B72897" w:rsidP="00CC0C91">
      <w:pPr>
        <w:ind w:left="720"/>
        <w:rPr>
          <w:rFonts w:ascii="Arial" w:hAnsi="Arial" w:cs="Arial"/>
        </w:rPr>
      </w:pPr>
      <w:r w:rsidRPr="00F9423C">
        <w:rPr>
          <w:rFonts w:ascii="Arial" w:hAnsi="Arial" w:cs="Arial"/>
        </w:rPr>
        <w:t>Will the Court accept a paper COC for submission to the laboratory if collection information is stored in the IMS for automatic transfer of test result?</w:t>
      </w:r>
    </w:p>
    <w:p w:rsidR="008F4965" w:rsidRDefault="00710223" w:rsidP="00CC0C91">
      <w:pPr>
        <w:rPr>
          <w:rFonts w:ascii="Arial" w:hAnsi="Arial" w:cs="Arial"/>
        </w:rPr>
      </w:pPr>
      <w:r>
        <w:rPr>
          <w:rFonts w:ascii="Arial" w:hAnsi="Arial" w:cs="Arial"/>
        </w:rPr>
        <w:tab/>
      </w:r>
    </w:p>
    <w:p w:rsidR="00710223" w:rsidRPr="00DC2EC6" w:rsidRDefault="00710223" w:rsidP="007F0B34">
      <w:pPr>
        <w:ind w:firstLine="720"/>
        <w:rPr>
          <w:rFonts w:ascii="Arial" w:hAnsi="Arial" w:cs="Arial"/>
          <w:i/>
        </w:rPr>
      </w:pPr>
      <w:r w:rsidRPr="00DC2EC6">
        <w:rPr>
          <w:rFonts w:ascii="Arial" w:hAnsi="Arial" w:cs="Arial"/>
          <w:i/>
        </w:rPr>
        <w:t>Yes</w:t>
      </w:r>
    </w:p>
    <w:p w:rsidR="00CC0C91" w:rsidRPr="00F9423C" w:rsidRDefault="00CC0C91" w:rsidP="00CC0C91">
      <w:pPr>
        <w:rPr>
          <w:rFonts w:ascii="Arial" w:hAnsi="Arial" w:cs="Arial"/>
        </w:rPr>
      </w:pPr>
    </w:p>
    <w:p w:rsidR="002933E0" w:rsidRPr="00F9423C" w:rsidRDefault="00DC2EC6" w:rsidP="00CC0C91">
      <w:pPr>
        <w:rPr>
          <w:rFonts w:ascii="Arial" w:hAnsi="Arial" w:cs="Arial"/>
        </w:rPr>
      </w:pPr>
      <w:r>
        <w:rPr>
          <w:rFonts w:ascii="Arial" w:hAnsi="Arial" w:cs="Arial"/>
        </w:rPr>
        <w:t>Q7</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Who is the incumbent provider of these services, if any?</w:t>
      </w:r>
    </w:p>
    <w:p w:rsidR="00CC0C91" w:rsidRPr="00F9423C" w:rsidRDefault="00CC0C91" w:rsidP="00CC0C91">
      <w:pPr>
        <w:rPr>
          <w:rFonts w:ascii="Arial" w:hAnsi="Arial" w:cs="Arial"/>
        </w:rPr>
      </w:pPr>
    </w:p>
    <w:p w:rsidR="00CC0C91" w:rsidRPr="00DC2EC6" w:rsidRDefault="00710223" w:rsidP="007F0B34">
      <w:pPr>
        <w:ind w:firstLine="720"/>
        <w:rPr>
          <w:rFonts w:ascii="Arial" w:hAnsi="Arial" w:cs="Arial"/>
          <w:i/>
        </w:rPr>
      </w:pPr>
      <w:r w:rsidRPr="00DC2EC6">
        <w:rPr>
          <w:rFonts w:ascii="Arial" w:hAnsi="Arial" w:cs="Arial"/>
          <w:i/>
        </w:rPr>
        <w:t>None</w:t>
      </w:r>
    </w:p>
    <w:p w:rsidR="00710223" w:rsidRPr="00F9423C" w:rsidRDefault="00710223" w:rsidP="00CC0C91">
      <w:pPr>
        <w:rPr>
          <w:rFonts w:ascii="Arial" w:hAnsi="Arial" w:cs="Arial"/>
        </w:rPr>
      </w:pPr>
    </w:p>
    <w:p w:rsidR="002933E0" w:rsidRPr="00F9423C" w:rsidRDefault="00DC2EC6" w:rsidP="00CC0C91">
      <w:pPr>
        <w:rPr>
          <w:rFonts w:ascii="Arial" w:hAnsi="Arial" w:cs="Arial"/>
        </w:rPr>
      </w:pPr>
      <w:r>
        <w:rPr>
          <w:rFonts w:ascii="Arial" w:hAnsi="Arial" w:cs="Arial"/>
        </w:rPr>
        <w:t>Q8</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What does your agency currently pay for the services described in this bid?</w:t>
      </w:r>
    </w:p>
    <w:p w:rsidR="002933E0" w:rsidRDefault="002933E0" w:rsidP="00710223">
      <w:pPr>
        <w:rPr>
          <w:rFonts w:ascii="Arial" w:hAnsi="Arial" w:cs="Arial"/>
        </w:rPr>
      </w:pPr>
    </w:p>
    <w:p w:rsidR="00710223" w:rsidRPr="00DC2EC6" w:rsidRDefault="00200E50" w:rsidP="007F0B34">
      <w:pPr>
        <w:ind w:firstLine="720"/>
        <w:rPr>
          <w:rFonts w:ascii="Arial" w:hAnsi="Arial" w:cs="Arial"/>
          <w:i/>
        </w:rPr>
      </w:pPr>
      <w:r w:rsidRPr="00DC2EC6">
        <w:rPr>
          <w:rFonts w:ascii="Arial" w:hAnsi="Arial" w:cs="Arial"/>
          <w:i/>
        </w:rPr>
        <w:t>See response to Question 1.</w:t>
      </w:r>
    </w:p>
    <w:p w:rsidR="00CC0C91" w:rsidRPr="00F9423C" w:rsidRDefault="00CC0C91" w:rsidP="00CC0C91">
      <w:pPr>
        <w:rPr>
          <w:rFonts w:ascii="Arial" w:hAnsi="Arial" w:cs="Arial"/>
        </w:rPr>
      </w:pPr>
    </w:p>
    <w:p w:rsidR="002933E0" w:rsidRPr="00F9423C" w:rsidRDefault="00DC2EC6" w:rsidP="00CC0C91">
      <w:pPr>
        <w:rPr>
          <w:rFonts w:ascii="Arial" w:hAnsi="Arial" w:cs="Arial"/>
        </w:rPr>
      </w:pPr>
      <w:r>
        <w:rPr>
          <w:rFonts w:ascii="Arial" w:hAnsi="Arial" w:cs="Arial"/>
        </w:rPr>
        <w:t>Q9</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What is your current percent positive rate?</w:t>
      </w:r>
    </w:p>
    <w:p w:rsidR="00CC0C91" w:rsidRDefault="00CC0C91" w:rsidP="00CC0C91">
      <w:pPr>
        <w:rPr>
          <w:rFonts w:ascii="Arial" w:hAnsi="Arial" w:cs="Arial"/>
        </w:rPr>
      </w:pPr>
    </w:p>
    <w:p w:rsidR="00710223" w:rsidRPr="00DC2EC6" w:rsidRDefault="00056E53" w:rsidP="007F0B34">
      <w:pPr>
        <w:ind w:firstLine="720"/>
        <w:rPr>
          <w:rFonts w:ascii="Arial" w:hAnsi="Arial" w:cs="Arial"/>
          <w:i/>
        </w:rPr>
      </w:pPr>
      <w:r w:rsidRPr="00DC2EC6">
        <w:rPr>
          <w:rFonts w:ascii="Arial" w:hAnsi="Arial" w:cs="Arial"/>
          <w:i/>
        </w:rPr>
        <w:t>Varies but on average 15 to 25%</w:t>
      </w:r>
    </w:p>
    <w:p w:rsidR="00CC0C91" w:rsidRPr="00F9423C" w:rsidRDefault="00CC0C91" w:rsidP="00CC0C91">
      <w:pPr>
        <w:rPr>
          <w:rFonts w:ascii="Arial" w:hAnsi="Arial" w:cs="Arial"/>
        </w:rPr>
      </w:pPr>
    </w:p>
    <w:p w:rsidR="002933E0" w:rsidRDefault="00DC2EC6" w:rsidP="00CC0C91">
      <w:pPr>
        <w:ind w:left="720" w:hanging="720"/>
        <w:rPr>
          <w:rFonts w:ascii="Arial" w:hAnsi="Arial" w:cs="Arial"/>
        </w:rPr>
      </w:pPr>
      <w:r>
        <w:rPr>
          <w:rFonts w:ascii="Arial" w:hAnsi="Arial" w:cs="Arial"/>
        </w:rPr>
        <w:t>Q10</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We see that there should be an estimated 6000 tests annually. However, could the County please provide a breakdown of volumes by type of test? Historical breakdowns for the past year would be appreciated if future estimates are unknown or would be similar.</w:t>
      </w:r>
    </w:p>
    <w:p w:rsidR="007F0B34" w:rsidRDefault="007F0B34" w:rsidP="007F0B34">
      <w:pPr>
        <w:ind w:left="720"/>
        <w:rPr>
          <w:rFonts w:ascii="Arial" w:hAnsi="Arial" w:cs="Arial"/>
        </w:rPr>
      </w:pPr>
    </w:p>
    <w:p w:rsidR="00710223" w:rsidRPr="00F9423C" w:rsidRDefault="00200E50" w:rsidP="007F0B34">
      <w:pPr>
        <w:ind w:left="720"/>
        <w:rPr>
          <w:rFonts w:ascii="Arial" w:hAnsi="Arial" w:cs="Arial"/>
        </w:rPr>
      </w:pPr>
      <w:r>
        <w:rPr>
          <w:rFonts w:ascii="Arial" w:hAnsi="Arial" w:cs="Arial"/>
        </w:rPr>
        <w:t>C</w:t>
      </w:r>
      <w:r w:rsidRPr="00DC2EC6">
        <w:rPr>
          <w:rFonts w:ascii="Arial" w:hAnsi="Arial" w:cs="Arial"/>
          <w:i/>
        </w:rPr>
        <w:t>CP</w:t>
      </w:r>
      <w:r w:rsidR="00DC2EC6" w:rsidRPr="00DC2EC6">
        <w:rPr>
          <w:rFonts w:ascii="Arial" w:hAnsi="Arial" w:cs="Arial"/>
          <w:i/>
        </w:rPr>
        <w:t xml:space="preserve"> </w:t>
      </w:r>
      <w:r w:rsidR="00710223" w:rsidRPr="00DC2EC6">
        <w:rPr>
          <w:rFonts w:ascii="Arial" w:hAnsi="Arial" w:cs="Arial"/>
          <w:i/>
        </w:rPr>
        <w:t>presently take about 150 test</w:t>
      </w:r>
      <w:r w:rsidR="00056E53" w:rsidRPr="00DC2EC6">
        <w:rPr>
          <w:rFonts w:ascii="Arial" w:hAnsi="Arial" w:cs="Arial"/>
          <w:i/>
        </w:rPr>
        <w:t>s</w:t>
      </w:r>
      <w:r w:rsidR="00710223" w:rsidRPr="00DC2EC6">
        <w:rPr>
          <w:rFonts w:ascii="Arial" w:hAnsi="Arial" w:cs="Arial"/>
          <w:i/>
        </w:rPr>
        <w:t xml:space="preserve"> per week and conduct testing 6 days per week.</w:t>
      </w:r>
    </w:p>
    <w:p w:rsidR="00CC0C91" w:rsidRPr="00F9423C" w:rsidRDefault="00CC0C91" w:rsidP="00CC0C91">
      <w:pPr>
        <w:rPr>
          <w:rFonts w:ascii="Arial" w:hAnsi="Arial" w:cs="Arial"/>
        </w:rPr>
      </w:pPr>
    </w:p>
    <w:p w:rsidR="002933E0" w:rsidRPr="00F9423C" w:rsidRDefault="00CC0C91" w:rsidP="00CC0C91">
      <w:pPr>
        <w:ind w:left="720" w:hanging="720"/>
        <w:rPr>
          <w:rFonts w:ascii="Arial" w:hAnsi="Arial" w:cs="Arial"/>
        </w:rPr>
      </w:pPr>
      <w:r w:rsidRPr="00F9423C">
        <w:rPr>
          <w:rFonts w:ascii="Arial" w:hAnsi="Arial" w:cs="Arial"/>
        </w:rPr>
        <w:t>Q</w:t>
      </w:r>
      <w:r w:rsidR="00DC2EC6">
        <w:rPr>
          <w:rFonts w:ascii="Arial" w:hAnsi="Arial" w:cs="Arial"/>
        </w:rPr>
        <w:t>11</w:t>
      </w:r>
      <w:r w:rsidRPr="00F9423C">
        <w:rPr>
          <w:rFonts w:ascii="Arial" w:hAnsi="Arial" w:cs="Arial"/>
        </w:rPr>
        <w:t>.</w:t>
      </w:r>
      <w:r w:rsidRPr="00F9423C">
        <w:rPr>
          <w:rFonts w:ascii="Arial" w:hAnsi="Arial" w:cs="Arial"/>
        </w:rPr>
        <w:tab/>
      </w:r>
      <w:r w:rsidR="002933E0" w:rsidRPr="00F9423C">
        <w:rPr>
          <w:rFonts w:ascii="Arial" w:hAnsi="Arial" w:cs="Arial"/>
        </w:rPr>
        <w:t>Would the County consider a vendor-provided IMS system that does not track donor payments?</w:t>
      </w:r>
    </w:p>
    <w:p w:rsidR="002933E0" w:rsidRDefault="002933E0" w:rsidP="00710223">
      <w:pPr>
        <w:rPr>
          <w:rFonts w:ascii="Arial" w:hAnsi="Arial" w:cs="Arial"/>
        </w:rPr>
      </w:pPr>
    </w:p>
    <w:p w:rsidR="00710223" w:rsidRPr="00DC2EC6" w:rsidRDefault="00710223" w:rsidP="007F0B34">
      <w:pPr>
        <w:ind w:firstLine="720"/>
        <w:rPr>
          <w:rFonts w:ascii="Arial" w:hAnsi="Arial" w:cs="Arial"/>
          <w:i/>
        </w:rPr>
      </w:pPr>
      <w:r w:rsidRPr="00DC2EC6">
        <w:rPr>
          <w:rFonts w:ascii="Arial" w:hAnsi="Arial" w:cs="Arial"/>
          <w:i/>
        </w:rPr>
        <w:t xml:space="preserve">Yes </w:t>
      </w:r>
    </w:p>
    <w:p w:rsidR="00CC0C91" w:rsidRPr="00F9423C" w:rsidRDefault="00CC0C91" w:rsidP="00CC0C91">
      <w:pPr>
        <w:pStyle w:val="ListParagraph"/>
        <w:rPr>
          <w:rFonts w:ascii="Arial" w:hAnsi="Arial" w:cs="Arial"/>
          <w:sz w:val="24"/>
          <w:szCs w:val="24"/>
        </w:rPr>
      </w:pPr>
    </w:p>
    <w:p w:rsidR="002933E0" w:rsidRPr="00F9423C" w:rsidRDefault="00DC2EC6" w:rsidP="00CC0C91">
      <w:pPr>
        <w:ind w:left="720" w:hanging="720"/>
        <w:rPr>
          <w:rFonts w:ascii="Arial" w:hAnsi="Arial" w:cs="Arial"/>
        </w:rPr>
      </w:pPr>
      <w:r>
        <w:rPr>
          <w:rFonts w:ascii="Arial" w:hAnsi="Arial" w:cs="Arial"/>
        </w:rPr>
        <w:t>Q12</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Would the County consider nitrites as an option for specimen validity test measure instead of oxidants?</w:t>
      </w:r>
    </w:p>
    <w:p w:rsidR="002933E0" w:rsidRPr="00F9423C" w:rsidRDefault="002933E0" w:rsidP="00CC0C91">
      <w:pPr>
        <w:pStyle w:val="ListParagraph"/>
        <w:rPr>
          <w:rFonts w:ascii="Arial" w:hAnsi="Arial" w:cs="Arial"/>
          <w:sz w:val="24"/>
          <w:szCs w:val="24"/>
        </w:rPr>
      </w:pPr>
    </w:p>
    <w:p w:rsidR="00CC0C91" w:rsidRPr="00DC2EC6" w:rsidRDefault="00200E50" w:rsidP="00CC0C91">
      <w:pPr>
        <w:pStyle w:val="ListParagraph"/>
        <w:rPr>
          <w:rFonts w:ascii="Arial" w:hAnsi="Arial" w:cs="Arial"/>
          <w:i/>
          <w:sz w:val="24"/>
          <w:szCs w:val="24"/>
        </w:rPr>
      </w:pPr>
      <w:r w:rsidRPr="00DC2EC6">
        <w:rPr>
          <w:rFonts w:ascii="Arial" w:hAnsi="Arial" w:cs="Arial"/>
          <w:i/>
          <w:sz w:val="24"/>
          <w:szCs w:val="24"/>
        </w:rPr>
        <w:t>Please offer this for consideration as part of your proposal response.</w:t>
      </w:r>
      <w:r w:rsidR="009303B2" w:rsidRPr="00DC2EC6">
        <w:rPr>
          <w:rFonts w:ascii="Arial" w:hAnsi="Arial" w:cs="Arial"/>
          <w:i/>
          <w:sz w:val="24"/>
          <w:szCs w:val="24"/>
        </w:rPr>
        <w:t xml:space="preserve">  Presently </w:t>
      </w:r>
      <w:r w:rsidRPr="00DC2EC6">
        <w:rPr>
          <w:rFonts w:ascii="Arial" w:hAnsi="Arial" w:cs="Arial"/>
          <w:i/>
          <w:sz w:val="24"/>
          <w:szCs w:val="24"/>
        </w:rPr>
        <w:t>CCP test</w:t>
      </w:r>
      <w:r w:rsidR="009303B2" w:rsidRPr="00DC2EC6">
        <w:rPr>
          <w:rFonts w:ascii="Arial" w:hAnsi="Arial" w:cs="Arial"/>
          <w:i/>
          <w:sz w:val="24"/>
          <w:szCs w:val="24"/>
        </w:rPr>
        <w:t xml:space="preserve"> for dilutions by </w:t>
      </w:r>
      <w:r w:rsidR="00F6396F" w:rsidRPr="00DC2EC6">
        <w:rPr>
          <w:rFonts w:ascii="Arial" w:hAnsi="Arial" w:cs="Arial"/>
          <w:i/>
          <w:sz w:val="24"/>
          <w:szCs w:val="24"/>
        </w:rPr>
        <w:t>testing for</w:t>
      </w:r>
      <w:r w:rsidR="009303B2" w:rsidRPr="00DC2EC6">
        <w:rPr>
          <w:rFonts w:ascii="Arial" w:hAnsi="Arial" w:cs="Arial"/>
          <w:i/>
          <w:sz w:val="24"/>
          <w:szCs w:val="24"/>
        </w:rPr>
        <w:t xml:space="preserve"> </w:t>
      </w:r>
      <w:proofErr w:type="spellStart"/>
      <w:r w:rsidR="009303B2" w:rsidRPr="00DC2EC6">
        <w:rPr>
          <w:rFonts w:ascii="Arial" w:hAnsi="Arial" w:cs="Arial"/>
          <w:i/>
          <w:sz w:val="24"/>
          <w:szCs w:val="24"/>
        </w:rPr>
        <w:t>creatinine</w:t>
      </w:r>
      <w:proofErr w:type="spellEnd"/>
      <w:r w:rsidR="009303B2" w:rsidRPr="00DC2EC6">
        <w:rPr>
          <w:rFonts w:ascii="Arial" w:hAnsi="Arial" w:cs="Arial"/>
          <w:i/>
          <w:sz w:val="24"/>
          <w:szCs w:val="24"/>
        </w:rPr>
        <w:t>, specific gravity and Ph.</w:t>
      </w:r>
    </w:p>
    <w:p w:rsidR="009303B2" w:rsidRPr="00F9423C" w:rsidRDefault="009303B2" w:rsidP="00CC0C91">
      <w:pPr>
        <w:pStyle w:val="ListParagraph"/>
        <w:rPr>
          <w:rFonts w:ascii="Arial" w:hAnsi="Arial" w:cs="Arial"/>
          <w:sz w:val="24"/>
          <w:szCs w:val="24"/>
        </w:rPr>
      </w:pPr>
    </w:p>
    <w:p w:rsidR="002933E0" w:rsidRPr="00F9423C" w:rsidRDefault="00DC2EC6" w:rsidP="00CC0C91">
      <w:pPr>
        <w:ind w:left="720" w:hanging="720"/>
        <w:rPr>
          <w:rFonts w:ascii="Arial" w:hAnsi="Arial" w:cs="Arial"/>
        </w:rPr>
      </w:pPr>
      <w:r>
        <w:rPr>
          <w:rFonts w:ascii="Arial" w:hAnsi="Arial" w:cs="Arial"/>
        </w:rPr>
        <w:t>Q13</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Regarding Section E on Supplies &amp; Transportation, would the County exclude weekends and federal holidays from the 24-hour response time? If the vendor utilizes a courier such as FedEx, they will not provide pickup options on weekends/federal holidays. However, the vendor could provide a lockbox or other mechanism to safely store the samples for pickup.</w:t>
      </w:r>
    </w:p>
    <w:p w:rsidR="007F0B34" w:rsidRPr="00DC2EC6" w:rsidRDefault="007F0B34" w:rsidP="00710223">
      <w:pPr>
        <w:rPr>
          <w:rFonts w:ascii="Arial" w:hAnsi="Arial" w:cs="Arial"/>
          <w:i/>
        </w:rPr>
      </w:pPr>
    </w:p>
    <w:p w:rsidR="002933E0" w:rsidRPr="00DC2EC6" w:rsidRDefault="00200E50" w:rsidP="007F0B34">
      <w:pPr>
        <w:ind w:left="720"/>
        <w:rPr>
          <w:rFonts w:ascii="Arial" w:hAnsi="Arial" w:cs="Arial"/>
          <w:i/>
        </w:rPr>
      </w:pPr>
      <w:r w:rsidRPr="00DC2EC6">
        <w:rPr>
          <w:rFonts w:ascii="Arial" w:hAnsi="Arial" w:cs="Arial"/>
          <w:i/>
        </w:rPr>
        <w:t>CCP would need to obtain</w:t>
      </w:r>
      <w:r w:rsidR="00DC2EC6" w:rsidRPr="00DC2EC6">
        <w:rPr>
          <w:rFonts w:ascii="Arial" w:hAnsi="Arial" w:cs="Arial"/>
          <w:i/>
        </w:rPr>
        <w:t xml:space="preserve"> </w:t>
      </w:r>
      <w:r w:rsidR="00486740" w:rsidRPr="00DC2EC6">
        <w:rPr>
          <w:rFonts w:ascii="Arial" w:hAnsi="Arial" w:cs="Arial"/>
          <w:i/>
        </w:rPr>
        <w:t>results a</w:t>
      </w:r>
      <w:r w:rsidRPr="00DC2EC6">
        <w:rPr>
          <w:rFonts w:ascii="Arial" w:hAnsi="Arial" w:cs="Arial"/>
          <w:i/>
        </w:rPr>
        <w:t>s</w:t>
      </w:r>
      <w:r w:rsidR="00486740" w:rsidRPr="00DC2EC6">
        <w:rPr>
          <w:rFonts w:ascii="Arial" w:hAnsi="Arial" w:cs="Arial"/>
          <w:i/>
        </w:rPr>
        <w:t xml:space="preserve"> quickly as possible for program purposes and Saturday results would be needed by Monday.</w:t>
      </w:r>
    </w:p>
    <w:p w:rsidR="00CC0C91" w:rsidRPr="00F9423C" w:rsidRDefault="00CC0C91" w:rsidP="00CC0C91">
      <w:pPr>
        <w:pStyle w:val="ListParagraph"/>
        <w:rPr>
          <w:rFonts w:ascii="Arial" w:hAnsi="Arial" w:cs="Arial"/>
          <w:sz w:val="24"/>
          <w:szCs w:val="24"/>
        </w:rPr>
      </w:pPr>
    </w:p>
    <w:p w:rsidR="002933E0" w:rsidRPr="00F9423C" w:rsidRDefault="00DC2EC6" w:rsidP="00CC0C91">
      <w:pPr>
        <w:ind w:left="720" w:hanging="720"/>
        <w:rPr>
          <w:rFonts w:ascii="Arial" w:hAnsi="Arial" w:cs="Arial"/>
        </w:rPr>
      </w:pPr>
      <w:r>
        <w:rPr>
          <w:rFonts w:ascii="Arial" w:hAnsi="Arial" w:cs="Arial"/>
        </w:rPr>
        <w:t>Q14</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Will the County consider a laboratory that is DHHS/CLIA certified but does not have CAP-FDT certification? What if the lab has CLIA and SAMHSA certification and state certification but no CAP-FDT?</w:t>
      </w:r>
    </w:p>
    <w:p w:rsidR="00CC0C91" w:rsidRPr="00F9423C" w:rsidRDefault="00CC0C91" w:rsidP="00CC0C91">
      <w:pPr>
        <w:rPr>
          <w:rFonts w:ascii="Arial" w:hAnsi="Arial" w:cs="Arial"/>
        </w:rPr>
      </w:pPr>
    </w:p>
    <w:p w:rsidR="00056E53" w:rsidRPr="00DC2EC6" w:rsidRDefault="007D0B0B" w:rsidP="007F0B34">
      <w:pPr>
        <w:kinsoku w:val="0"/>
        <w:overflowPunct w:val="0"/>
        <w:autoSpaceDE w:val="0"/>
        <w:autoSpaceDN w:val="0"/>
        <w:adjustRightInd w:val="0"/>
        <w:spacing w:before="3"/>
        <w:ind w:left="720"/>
        <w:rPr>
          <w:rFonts w:ascii="Arial" w:hAnsi="Arial" w:cs="Arial"/>
          <w:i/>
        </w:rPr>
      </w:pPr>
      <w:r w:rsidRPr="00DC2EC6">
        <w:rPr>
          <w:rFonts w:ascii="Arial" w:hAnsi="Arial" w:cs="Arial"/>
          <w:i/>
        </w:rPr>
        <w:t>CCP test</w:t>
      </w:r>
      <w:r w:rsidR="00056E53" w:rsidRPr="00DC2EC6">
        <w:rPr>
          <w:rFonts w:ascii="Arial" w:hAnsi="Arial" w:cs="Arial"/>
          <w:i/>
        </w:rPr>
        <w:t xml:space="preserve"> for a variety of substances of abuse which is why the additional certification/accreditation is needed.</w:t>
      </w:r>
    </w:p>
    <w:p w:rsidR="00CC0C91" w:rsidRPr="00F9423C" w:rsidRDefault="00CC0C91" w:rsidP="00CC0C91">
      <w:pPr>
        <w:rPr>
          <w:rFonts w:ascii="Arial" w:hAnsi="Arial" w:cs="Arial"/>
        </w:rPr>
      </w:pPr>
    </w:p>
    <w:p w:rsidR="002933E0" w:rsidRDefault="00DC2EC6" w:rsidP="00CC0C91">
      <w:pPr>
        <w:ind w:left="720" w:hanging="720"/>
        <w:rPr>
          <w:rFonts w:ascii="Arial" w:hAnsi="Arial" w:cs="Arial"/>
        </w:rPr>
      </w:pPr>
      <w:r>
        <w:rPr>
          <w:rFonts w:ascii="Arial" w:hAnsi="Arial" w:cs="Arial"/>
        </w:rPr>
        <w:t>Q15</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Regarding turn-around time, would the County consider screen results within one business day following receipt of specimen at the laboratory as opposed to requiring results within one business day of collection?</w:t>
      </w:r>
    </w:p>
    <w:p w:rsidR="00486740" w:rsidRPr="00F9423C" w:rsidRDefault="00486740" w:rsidP="00CC0C91">
      <w:pPr>
        <w:ind w:left="720" w:hanging="720"/>
        <w:rPr>
          <w:rFonts w:ascii="Arial" w:hAnsi="Arial" w:cs="Arial"/>
        </w:rPr>
      </w:pPr>
    </w:p>
    <w:p w:rsidR="002933E0" w:rsidRPr="00DC2EC6" w:rsidRDefault="00486740" w:rsidP="007F0B34">
      <w:pPr>
        <w:ind w:left="720"/>
        <w:rPr>
          <w:rFonts w:ascii="Arial" w:hAnsi="Arial" w:cs="Arial"/>
          <w:i/>
        </w:rPr>
      </w:pPr>
      <w:r w:rsidRPr="00DC2EC6">
        <w:rPr>
          <w:rFonts w:ascii="Arial" w:hAnsi="Arial" w:cs="Arial"/>
          <w:i/>
        </w:rPr>
        <w:t>Rapid results are essential in Drug Court Program</w:t>
      </w:r>
      <w:r w:rsidR="007D0B0B" w:rsidRPr="00DC2EC6">
        <w:rPr>
          <w:rFonts w:ascii="Arial" w:hAnsi="Arial" w:cs="Arial"/>
          <w:i/>
        </w:rPr>
        <w:t>.  Results are needed the day following collection.</w:t>
      </w:r>
    </w:p>
    <w:p w:rsidR="00CC0C91" w:rsidRPr="00F9423C" w:rsidRDefault="00CC0C91" w:rsidP="00CC0C91">
      <w:pPr>
        <w:rPr>
          <w:rFonts w:ascii="Arial" w:hAnsi="Arial" w:cs="Arial"/>
        </w:rPr>
      </w:pPr>
    </w:p>
    <w:p w:rsidR="002933E0" w:rsidRPr="00F9423C" w:rsidRDefault="00DC2EC6" w:rsidP="00CC0C91">
      <w:pPr>
        <w:ind w:left="720" w:hanging="720"/>
        <w:rPr>
          <w:rFonts w:ascii="Arial" w:hAnsi="Arial" w:cs="Arial"/>
        </w:rPr>
      </w:pPr>
      <w:r>
        <w:rPr>
          <w:rFonts w:ascii="Arial" w:hAnsi="Arial" w:cs="Arial"/>
        </w:rPr>
        <w:t>Q16</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Also regarding turn-around time, would the County please confirm that the turn-around time of "one business day" does not include weekends or federal holidays?</w:t>
      </w:r>
    </w:p>
    <w:p w:rsidR="007F0B34" w:rsidRDefault="007F0B34" w:rsidP="007F0B34">
      <w:pPr>
        <w:ind w:firstLine="720"/>
        <w:rPr>
          <w:rFonts w:ascii="Arial" w:hAnsi="Arial" w:cs="Arial"/>
        </w:rPr>
      </w:pPr>
    </w:p>
    <w:p w:rsidR="00CC0C91" w:rsidRPr="006E2D05" w:rsidRDefault="00486740" w:rsidP="007F0B34">
      <w:pPr>
        <w:ind w:firstLine="720"/>
        <w:rPr>
          <w:rFonts w:ascii="Arial" w:hAnsi="Arial" w:cs="Arial"/>
          <w:i/>
        </w:rPr>
      </w:pPr>
      <w:r w:rsidRPr="006E2D05">
        <w:rPr>
          <w:rFonts w:ascii="Arial" w:hAnsi="Arial" w:cs="Arial"/>
          <w:i/>
        </w:rPr>
        <w:t>See Q</w:t>
      </w:r>
      <w:r w:rsidR="006E2D05" w:rsidRPr="006E2D05">
        <w:rPr>
          <w:rFonts w:ascii="Arial" w:hAnsi="Arial" w:cs="Arial"/>
          <w:i/>
        </w:rPr>
        <w:t>1</w:t>
      </w:r>
      <w:r w:rsidR="006E2D05">
        <w:rPr>
          <w:rFonts w:ascii="Arial" w:hAnsi="Arial" w:cs="Arial"/>
          <w:i/>
        </w:rPr>
        <w:t>3 and Q15</w:t>
      </w:r>
    </w:p>
    <w:p w:rsidR="00486740" w:rsidRPr="00F9423C" w:rsidRDefault="00486740" w:rsidP="00CC0C91">
      <w:pPr>
        <w:rPr>
          <w:rFonts w:ascii="Arial" w:hAnsi="Arial" w:cs="Arial"/>
        </w:rPr>
      </w:pPr>
    </w:p>
    <w:p w:rsidR="002933E0" w:rsidRPr="00F9423C" w:rsidRDefault="00DC2EC6" w:rsidP="00CC0C91">
      <w:pPr>
        <w:ind w:left="720" w:hanging="720"/>
        <w:rPr>
          <w:rFonts w:ascii="Arial" w:hAnsi="Arial" w:cs="Arial"/>
        </w:rPr>
      </w:pPr>
      <w:r>
        <w:rPr>
          <w:rFonts w:ascii="Arial" w:hAnsi="Arial" w:cs="Arial"/>
        </w:rPr>
        <w:t>Q17</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Please confirm that the results due within one business day is for EIA standard drug screens only, and does not include confirmation testing, which would take additional time, or specialty testing (such as synthetic cannabinoids) which would also take additional time.</w:t>
      </w:r>
    </w:p>
    <w:p w:rsidR="00DF7389" w:rsidRDefault="00DF7389" w:rsidP="00486740">
      <w:pPr>
        <w:rPr>
          <w:rFonts w:ascii="Arial" w:hAnsi="Arial" w:cs="Arial"/>
        </w:rPr>
      </w:pPr>
    </w:p>
    <w:p w:rsidR="002933E0" w:rsidRPr="00DC2EC6" w:rsidRDefault="00486740" w:rsidP="007F0B34">
      <w:pPr>
        <w:ind w:left="720"/>
        <w:rPr>
          <w:rFonts w:ascii="Arial" w:hAnsi="Arial" w:cs="Arial"/>
          <w:i/>
        </w:rPr>
      </w:pPr>
      <w:r w:rsidRPr="00DC2EC6">
        <w:rPr>
          <w:rFonts w:ascii="Arial" w:hAnsi="Arial" w:cs="Arial"/>
          <w:i/>
        </w:rPr>
        <w:t>Yes</w:t>
      </w:r>
      <w:r w:rsidR="007D0B0B" w:rsidRPr="00DC2EC6">
        <w:rPr>
          <w:rFonts w:ascii="Arial" w:hAnsi="Arial" w:cs="Arial"/>
          <w:i/>
        </w:rPr>
        <w:t xml:space="preserve">. </w:t>
      </w:r>
      <w:r w:rsidR="00F6396F" w:rsidRPr="00DC2EC6">
        <w:rPr>
          <w:rFonts w:ascii="Arial" w:hAnsi="Arial" w:cs="Arial"/>
          <w:i/>
        </w:rPr>
        <w:t>Next day</w:t>
      </w:r>
      <w:r w:rsidRPr="00DC2EC6">
        <w:rPr>
          <w:rFonts w:ascii="Arial" w:hAnsi="Arial" w:cs="Arial"/>
          <w:i/>
        </w:rPr>
        <w:t xml:space="preserve"> results would be expected for test only not for confirmations</w:t>
      </w:r>
      <w:r w:rsidR="007D0B0B" w:rsidRPr="00DC2EC6">
        <w:rPr>
          <w:rFonts w:ascii="Arial" w:hAnsi="Arial" w:cs="Arial"/>
          <w:i/>
        </w:rPr>
        <w:t>.  CCP is</w:t>
      </w:r>
      <w:r w:rsidRPr="00DC2EC6">
        <w:rPr>
          <w:rFonts w:ascii="Arial" w:hAnsi="Arial" w:cs="Arial"/>
          <w:i/>
        </w:rPr>
        <w:t xml:space="preserve"> aware that some </w:t>
      </w:r>
      <w:r w:rsidR="009303B2" w:rsidRPr="00DC2EC6">
        <w:rPr>
          <w:rFonts w:ascii="Arial" w:hAnsi="Arial" w:cs="Arial"/>
          <w:i/>
        </w:rPr>
        <w:t>tests do</w:t>
      </w:r>
      <w:r w:rsidRPr="00DC2EC6">
        <w:rPr>
          <w:rFonts w:ascii="Arial" w:hAnsi="Arial" w:cs="Arial"/>
          <w:i/>
        </w:rPr>
        <w:t xml:space="preserve"> take longer to complete than others.</w:t>
      </w:r>
      <w:r w:rsidR="007D0B0B" w:rsidRPr="00DC2EC6">
        <w:rPr>
          <w:rFonts w:ascii="Arial" w:hAnsi="Arial" w:cs="Arial"/>
          <w:i/>
        </w:rPr>
        <w:t xml:space="preserve"> Offeror’s should identify any tests that cannot be performed with 24 hour turnaround.</w:t>
      </w:r>
    </w:p>
    <w:p w:rsidR="00CC0C91" w:rsidRPr="00F9423C" w:rsidRDefault="00CC0C91" w:rsidP="00CC0C91">
      <w:pPr>
        <w:rPr>
          <w:rFonts w:ascii="Arial" w:hAnsi="Arial" w:cs="Arial"/>
        </w:rPr>
      </w:pPr>
    </w:p>
    <w:p w:rsidR="002933E0" w:rsidRDefault="00DC2EC6" w:rsidP="00CC0C91">
      <w:pPr>
        <w:ind w:left="720" w:hanging="720"/>
        <w:rPr>
          <w:rFonts w:ascii="Arial" w:hAnsi="Arial" w:cs="Arial"/>
        </w:rPr>
      </w:pPr>
      <w:r>
        <w:rPr>
          <w:rFonts w:ascii="Arial" w:hAnsi="Arial" w:cs="Arial"/>
        </w:rPr>
        <w:t>Q18</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We see on Attachment E that there appears to be a spot for "No Sample Collection." Would the County accept bids from vendors who will not be offering collection services as part of this bid, or are third-party collection services required in order to be considered for award?</w:t>
      </w:r>
    </w:p>
    <w:p w:rsidR="00DF7389" w:rsidRDefault="00DF7389" w:rsidP="00CC0C91">
      <w:pPr>
        <w:ind w:left="720" w:hanging="720"/>
        <w:rPr>
          <w:rFonts w:ascii="Arial" w:hAnsi="Arial" w:cs="Arial"/>
        </w:rPr>
      </w:pPr>
    </w:p>
    <w:p w:rsidR="00486740" w:rsidRPr="00F9423C" w:rsidRDefault="007D0B0B" w:rsidP="007F0B34">
      <w:pPr>
        <w:ind w:left="720"/>
        <w:rPr>
          <w:rFonts w:ascii="Arial" w:hAnsi="Arial" w:cs="Arial"/>
        </w:rPr>
      </w:pPr>
      <w:r w:rsidRPr="00DC2EC6">
        <w:rPr>
          <w:rFonts w:ascii="Arial" w:hAnsi="Arial" w:cs="Arial"/>
          <w:i/>
        </w:rPr>
        <w:t>CCP is looking</w:t>
      </w:r>
      <w:r w:rsidR="00486740" w:rsidRPr="00DC2EC6">
        <w:rPr>
          <w:rFonts w:ascii="Arial" w:hAnsi="Arial" w:cs="Arial"/>
          <w:i/>
        </w:rPr>
        <w:t xml:space="preserve"> for </w:t>
      </w:r>
      <w:r w:rsidRPr="00DC2EC6">
        <w:rPr>
          <w:rFonts w:ascii="Arial" w:hAnsi="Arial" w:cs="Arial"/>
          <w:i/>
        </w:rPr>
        <w:t>supplier</w:t>
      </w:r>
      <w:r w:rsidR="00486740" w:rsidRPr="00DC2EC6">
        <w:rPr>
          <w:rFonts w:ascii="Arial" w:hAnsi="Arial" w:cs="Arial"/>
          <w:i/>
        </w:rPr>
        <w:t xml:space="preserve"> that can take over complete drug testing program, including the randomize call in system, the observed collection of samples and the testing of the samples</w:t>
      </w:r>
      <w:r w:rsidR="00486740">
        <w:rPr>
          <w:rFonts w:ascii="Arial" w:hAnsi="Arial" w:cs="Arial"/>
        </w:rPr>
        <w:t>.</w:t>
      </w:r>
    </w:p>
    <w:p w:rsidR="00CC0C91" w:rsidRPr="00F9423C" w:rsidRDefault="00CC0C91" w:rsidP="00CC0C91">
      <w:pPr>
        <w:rPr>
          <w:rFonts w:ascii="Arial" w:hAnsi="Arial" w:cs="Arial"/>
        </w:rPr>
      </w:pPr>
    </w:p>
    <w:p w:rsidR="002933E0" w:rsidRPr="00F9423C" w:rsidRDefault="00DC2EC6" w:rsidP="00CC0C91">
      <w:pPr>
        <w:ind w:left="720" w:hanging="720"/>
        <w:rPr>
          <w:rFonts w:ascii="Arial" w:hAnsi="Arial" w:cs="Arial"/>
        </w:rPr>
      </w:pPr>
      <w:r>
        <w:rPr>
          <w:rFonts w:ascii="Arial" w:hAnsi="Arial" w:cs="Arial"/>
        </w:rPr>
        <w:t>Q19</w:t>
      </w:r>
      <w:r w:rsidR="00CC0C91" w:rsidRPr="00F9423C">
        <w:rPr>
          <w:rFonts w:ascii="Arial" w:hAnsi="Arial" w:cs="Arial"/>
        </w:rPr>
        <w:t>.</w:t>
      </w:r>
      <w:r w:rsidR="00CC0C91" w:rsidRPr="00F9423C">
        <w:rPr>
          <w:rFonts w:ascii="Arial" w:hAnsi="Arial" w:cs="Arial"/>
        </w:rPr>
        <w:tab/>
      </w:r>
      <w:r w:rsidR="002933E0" w:rsidRPr="00F9423C">
        <w:rPr>
          <w:rFonts w:ascii="Arial" w:hAnsi="Arial" w:cs="Arial"/>
        </w:rPr>
        <w:t>We see on Attachment E that there appears to be a "Transdermal" test listed. Would the County consider vendors who do not offer this test?</w:t>
      </w:r>
    </w:p>
    <w:p w:rsidR="002933E0" w:rsidRPr="00F9423C" w:rsidRDefault="002933E0" w:rsidP="00CC0C91">
      <w:pPr>
        <w:rPr>
          <w:rFonts w:ascii="Arial" w:hAnsi="Arial" w:cs="Arial"/>
        </w:rPr>
      </w:pPr>
    </w:p>
    <w:p w:rsidR="00DF7389" w:rsidRPr="00E22778" w:rsidRDefault="00AC794D" w:rsidP="00CC0C91">
      <w:pPr>
        <w:ind w:left="720" w:hanging="720"/>
        <w:rPr>
          <w:rFonts w:ascii="Arial" w:hAnsi="Arial" w:cs="Arial"/>
          <w:i/>
        </w:rPr>
      </w:pPr>
      <w:r w:rsidRPr="00E22778">
        <w:rPr>
          <w:rFonts w:ascii="Arial" w:hAnsi="Arial" w:cs="Arial"/>
          <w:i/>
        </w:rPr>
        <w:tab/>
      </w:r>
      <w:r w:rsidR="00F9336C" w:rsidRPr="00E22778">
        <w:rPr>
          <w:rFonts w:ascii="Arial" w:hAnsi="Arial" w:cs="Arial"/>
          <w:i/>
        </w:rPr>
        <w:t>T</w:t>
      </w:r>
      <w:r w:rsidR="007073FD" w:rsidRPr="00E22778">
        <w:rPr>
          <w:rFonts w:ascii="Arial" w:hAnsi="Arial" w:cs="Arial"/>
          <w:i/>
        </w:rPr>
        <w:t>ransdermal patch</w:t>
      </w:r>
      <w:r w:rsidR="00F9336C" w:rsidRPr="00E22778">
        <w:rPr>
          <w:rFonts w:ascii="Arial" w:hAnsi="Arial" w:cs="Arial"/>
          <w:i/>
        </w:rPr>
        <w:t xml:space="preserve"> testing method is not used</w:t>
      </w:r>
      <w:r w:rsidR="007073FD" w:rsidRPr="00E22778">
        <w:rPr>
          <w:rFonts w:ascii="Arial" w:hAnsi="Arial" w:cs="Arial"/>
          <w:i/>
        </w:rPr>
        <w:t xml:space="preserve"> very often</w:t>
      </w:r>
      <w:r w:rsidR="00E22778" w:rsidRPr="00E22778">
        <w:rPr>
          <w:rFonts w:ascii="Arial" w:hAnsi="Arial" w:cs="Arial"/>
          <w:i/>
        </w:rPr>
        <w:t>.  The County would</w:t>
      </w:r>
      <w:r w:rsidR="00F9336C" w:rsidRPr="00E22778">
        <w:rPr>
          <w:rFonts w:ascii="Arial" w:hAnsi="Arial" w:cs="Arial"/>
          <w:i/>
        </w:rPr>
        <w:t xml:space="preserve"> consider proposal if</w:t>
      </w:r>
      <w:r w:rsidR="009D3CEE">
        <w:rPr>
          <w:rFonts w:ascii="Arial" w:hAnsi="Arial" w:cs="Arial"/>
          <w:i/>
        </w:rPr>
        <w:t xml:space="preserve"> Offeror</w:t>
      </w:r>
      <w:r w:rsidR="00F9336C" w:rsidRPr="00E22778">
        <w:rPr>
          <w:rFonts w:ascii="Arial" w:hAnsi="Arial" w:cs="Arial"/>
          <w:i/>
        </w:rPr>
        <w:t xml:space="preserve"> had a method to acquire the testing method from another source. </w:t>
      </w:r>
    </w:p>
    <w:p w:rsidR="00E22778" w:rsidRPr="00E22778" w:rsidRDefault="00E22778" w:rsidP="00CC0C91">
      <w:pPr>
        <w:ind w:left="720" w:hanging="720"/>
        <w:rPr>
          <w:rFonts w:ascii="Arial" w:hAnsi="Arial" w:cs="Arial"/>
          <w:i/>
        </w:rPr>
      </w:pPr>
    </w:p>
    <w:p w:rsidR="00E22778" w:rsidRDefault="00E22778">
      <w:pPr>
        <w:rPr>
          <w:rFonts w:ascii="Arial" w:hAnsi="Arial" w:cs="Arial"/>
        </w:rPr>
      </w:pPr>
      <w:r>
        <w:rPr>
          <w:rFonts w:ascii="Arial" w:hAnsi="Arial" w:cs="Arial"/>
        </w:rPr>
        <w:br w:type="page"/>
      </w:r>
    </w:p>
    <w:p w:rsidR="002933E0" w:rsidRDefault="00DC2EC6" w:rsidP="00CC0C91">
      <w:pPr>
        <w:ind w:left="720" w:hanging="720"/>
        <w:rPr>
          <w:rFonts w:ascii="Arial" w:hAnsi="Arial" w:cs="Arial"/>
        </w:rPr>
      </w:pPr>
      <w:r>
        <w:rPr>
          <w:rFonts w:ascii="Arial" w:hAnsi="Arial" w:cs="Arial"/>
        </w:rPr>
        <w:t>Q20.</w:t>
      </w:r>
      <w:r w:rsidR="00CC0C91" w:rsidRPr="00F9423C">
        <w:rPr>
          <w:rFonts w:ascii="Arial" w:hAnsi="Arial" w:cs="Arial"/>
        </w:rPr>
        <w:tab/>
      </w:r>
      <w:r w:rsidR="002933E0" w:rsidRPr="00F9423C">
        <w:rPr>
          <w:rFonts w:ascii="Arial" w:hAnsi="Arial" w:cs="Arial"/>
        </w:rPr>
        <w:t>Regarding the "Standard Confirmation" test, can the County please confirm that this would be priced per drug confirmed?</w:t>
      </w:r>
    </w:p>
    <w:p w:rsidR="00486740" w:rsidRPr="00F9423C" w:rsidRDefault="00486740" w:rsidP="00CC0C91">
      <w:pPr>
        <w:ind w:left="720" w:hanging="720"/>
        <w:rPr>
          <w:rFonts w:ascii="Arial" w:hAnsi="Arial" w:cs="Arial"/>
        </w:rPr>
      </w:pPr>
    </w:p>
    <w:p w:rsidR="002933E0" w:rsidRPr="00DC2EC6" w:rsidRDefault="00486740" w:rsidP="007F0B34">
      <w:pPr>
        <w:ind w:firstLine="720"/>
        <w:rPr>
          <w:rFonts w:ascii="Arial" w:hAnsi="Arial" w:cs="Arial"/>
          <w:i/>
        </w:rPr>
      </w:pPr>
      <w:r w:rsidRPr="00DC2EC6">
        <w:rPr>
          <w:rFonts w:ascii="Arial" w:hAnsi="Arial" w:cs="Arial"/>
          <w:i/>
        </w:rPr>
        <w:t xml:space="preserve">Yes if confirmation is requested </w:t>
      </w:r>
      <w:r w:rsidR="007D0B0B" w:rsidRPr="00DC2EC6">
        <w:rPr>
          <w:rFonts w:ascii="Arial" w:hAnsi="Arial" w:cs="Arial"/>
          <w:i/>
        </w:rPr>
        <w:t>CCP</w:t>
      </w:r>
      <w:r w:rsidR="00DC2EC6">
        <w:rPr>
          <w:rFonts w:ascii="Arial" w:hAnsi="Arial" w:cs="Arial"/>
          <w:i/>
        </w:rPr>
        <w:t xml:space="preserve"> </w:t>
      </w:r>
      <w:r w:rsidRPr="00DC2EC6">
        <w:rPr>
          <w:rFonts w:ascii="Arial" w:hAnsi="Arial" w:cs="Arial"/>
          <w:i/>
        </w:rPr>
        <w:t xml:space="preserve">would expect that to be priced per drug </w:t>
      </w:r>
      <w:r w:rsidR="007D0B0B" w:rsidRPr="00DC2EC6">
        <w:rPr>
          <w:rFonts w:ascii="Arial" w:hAnsi="Arial" w:cs="Arial"/>
          <w:i/>
        </w:rPr>
        <w:tab/>
      </w:r>
      <w:r w:rsidRPr="00DC2EC6">
        <w:rPr>
          <w:rFonts w:ascii="Arial" w:hAnsi="Arial" w:cs="Arial"/>
          <w:i/>
        </w:rPr>
        <w:t>confirmed.</w:t>
      </w:r>
    </w:p>
    <w:p w:rsidR="006B0355" w:rsidRPr="00DC2EC6" w:rsidRDefault="006B0355" w:rsidP="006B0355">
      <w:pPr>
        <w:rPr>
          <w:rFonts w:ascii="Arial" w:hAnsi="Arial" w:cs="Arial"/>
          <w:i/>
          <w:color w:val="000000"/>
        </w:rPr>
      </w:pPr>
      <w:r w:rsidRPr="00DC2EC6">
        <w:rPr>
          <w:rFonts w:ascii="Arial" w:hAnsi="Arial" w:cs="Arial"/>
          <w:i/>
          <w:color w:val="000000"/>
        </w:rPr>
        <w:t> </w:t>
      </w:r>
    </w:p>
    <w:p w:rsidR="006B0355" w:rsidRDefault="00DC2EC6" w:rsidP="006B0355">
      <w:pPr>
        <w:ind w:left="720" w:hanging="720"/>
        <w:rPr>
          <w:rFonts w:ascii="Arial" w:hAnsi="Arial" w:cs="Arial"/>
          <w:color w:val="000000"/>
        </w:rPr>
      </w:pPr>
      <w:r>
        <w:rPr>
          <w:rFonts w:ascii="Arial" w:hAnsi="Arial" w:cs="Arial"/>
          <w:color w:val="000000"/>
        </w:rPr>
        <w:t>Q21</w:t>
      </w:r>
      <w:r w:rsidR="006B0355" w:rsidRPr="00F9423C">
        <w:rPr>
          <w:rFonts w:ascii="Arial" w:hAnsi="Arial" w:cs="Arial"/>
          <w:color w:val="000000"/>
        </w:rPr>
        <w:t>.</w:t>
      </w:r>
      <w:r w:rsidR="006B0355" w:rsidRPr="00F9423C">
        <w:rPr>
          <w:rFonts w:ascii="Arial" w:hAnsi="Arial" w:cs="Arial"/>
          <w:color w:val="000000"/>
        </w:rPr>
        <w:tab/>
        <w:t>Section III Scope of services section A1b, you request custom panels. Does this mean you will be able to add any drug combination or do mean you will be able to add specific drugs to a panel that is standard for the agency?</w:t>
      </w:r>
    </w:p>
    <w:p w:rsidR="00486740" w:rsidRPr="00F9423C" w:rsidRDefault="00486740" w:rsidP="006B0355">
      <w:pPr>
        <w:ind w:left="720" w:hanging="720"/>
        <w:rPr>
          <w:rFonts w:ascii="Arial" w:hAnsi="Arial" w:cs="Arial"/>
          <w:color w:val="000000"/>
        </w:rPr>
      </w:pPr>
    </w:p>
    <w:p w:rsidR="006B0355" w:rsidRPr="00DC2EC6" w:rsidRDefault="007D0B0B" w:rsidP="007F0B34">
      <w:pPr>
        <w:ind w:firstLine="720"/>
        <w:rPr>
          <w:rFonts w:ascii="Arial" w:hAnsi="Arial" w:cs="Arial"/>
          <w:i/>
          <w:color w:val="000000"/>
        </w:rPr>
      </w:pPr>
      <w:r w:rsidRPr="00DC2EC6">
        <w:rPr>
          <w:rFonts w:ascii="Arial" w:hAnsi="Arial" w:cs="Arial"/>
          <w:i/>
          <w:color w:val="000000"/>
        </w:rPr>
        <w:t>CCP is</w:t>
      </w:r>
      <w:r w:rsidR="00486740" w:rsidRPr="00DC2EC6">
        <w:rPr>
          <w:rFonts w:ascii="Arial" w:hAnsi="Arial" w:cs="Arial"/>
          <w:i/>
          <w:color w:val="000000"/>
        </w:rPr>
        <w:t xml:space="preserve"> looking to have options of changing up the panels as necessary.  </w:t>
      </w:r>
    </w:p>
    <w:p w:rsidR="00486740" w:rsidRPr="00F9423C" w:rsidRDefault="00486740" w:rsidP="006B0355">
      <w:pPr>
        <w:rPr>
          <w:rFonts w:ascii="Arial" w:hAnsi="Arial" w:cs="Arial"/>
          <w:color w:val="000000"/>
        </w:rPr>
      </w:pPr>
    </w:p>
    <w:p w:rsidR="006B0355" w:rsidRPr="00F9423C" w:rsidRDefault="00DC2EC6" w:rsidP="006B0355">
      <w:pPr>
        <w:ind w:left="720" w:hanging="720"/>
        <w:rPr>
          <w:rFonts w:ascii="Arial" w:hAnsi="Arial" w:cs="Arial"/>
          <w:color w:val="000000"/>
        </w:rPr>
      </w:pPr>
      <w:r>
        <w:rPr>
          <w:rFonts w:ascii="Arial" w:hAnsi="Arial" w:cs="Arial"/>
          <w:color w:val="000000"/>
        </w:rPr>
        <w:t>Q22</w:t>
      </w:r>
      <w:r w:rsidR="006B0355" w:rsidRPr="00F9423C">
        <w:rPr>
          <w:rFonts w:ascii="Arial" w:hAnsi="Arial" w:cs="Arial"/>
          <w:color w:val="000000"/>
        </w:rPr>
        <w:t>.</w:t>
      </w:r>
      <w:r w:rsidR="006B0355" w:rsidRPr="00F9423C">
        <w:rPr>
          <w:rFonts w:ascii="Arial" w:hAnsi="Arial" w:cs="Arial"/>
          <w:color w:val="000000"/>
        </w:rPr>
        <w:tab/>
        <w:t>Section III Scope of services section A1g, to clarify you just want to be able to keep up with what was paid by a donor-not accept payments correct?</w:t>
      </w:r>
    </w:p>
    <w:p w:rsidR="00DF7389" w:rsidRDefault="00DF7389" w:rsidP="006B0355">
      <w:pPr>
        <w:rPr>
          <w:rFonts w:ascii="Arial" w:hAnsi="Arial" w:cs="Arial"/>
          <w:color w:val="000000"/>
        </w:rPr>
      </w:pPr>
    </w:p>
    <w:p w:rsidR="00F9336C" w:rsidRPr="00E22778" w:rsidRDefault="009D3CEE" w:rsidP="007F0B34">
      <w:pPr>
        <w:ind w:left="720"/>
        <w:rPr>
          <w:rFonts w:ascii="Arial" w:hAnsi="Arial" w:cs="Arial"/>
          <w:i/>
          <w:color w:val="000000"/>
        </w:rPr>
      </w:pPr>
      <w:r>
        <w:rPr>
          <w:rFonts w:ascii="Arial" w:hAnsi="Arial" w:cs="Arial"/>
          <w:i/>
          <w:color w:val="000000"/>
        </w:rPr>
        <w:t>Offeror</w:t>
      </w:r>
      <w:r w:rsidR="00F9336C" w:rsidRPr="00E22778">
        <w:rPr>
          <w:rFonts w:ascii="Arial" w:hAnsi="Arial" w:cs="Arial"/>
          <w:i/>
          <w:color w:val="000000"/>
        </w:rPr>
        <w:t xml:space="preserve"> would </w:t>
      </w:r>
      <w:r w:rsidR="00E22778" w:rsidRPr="00E22778">
        <w:rPr>
          <w:rFonts w:ascii="Arial" w:hAnsi="Arial" w:cs="Arial"/>
          <w:i/>
          <w:color w:val="000000"/>
        </w:rPr>
        <w:t>need</w:t>
      </w:r>
      <w:r w:rsidR="00F9336C" w:rsidRPr="00E22778">
        <w:rPr>
          <w:rFonts w:ascii="Arial" w:hAnsi="Arial" w:cs="Arial"/>
          <w:i/>
          <w:color w:val="000000"/>
        </w:rPr>
        <w:t xml:space="preserve"> to have the ability to accept payments in cases where a co-payment would be required.  Presently we do no</w:t>
      </w:r>
      <w:r w:rsidR="00E22778" w:rsidRPr="00E22778">
        <w:rPr>
          <w:rFonts w:ascii="Arial" w:hAnsi="Arial" w:cs="Arial"/>
          <w:i/>
          <w:color w:val="000000"/>
        </w:rPr>
        <w:t xml:space="preserve">t </w:t>
      </w:r>
      <w:r w:rsidR="00F9336C" w:rsidRPr="00E22778">
        <w:rPr>
          <w:rFonts w:ascii="Arial" w:hAnsi="Arial" w:cs="Arial"/>
          <w:i/>
          <w:color w:val="000000"/>
        </w:rPr>
        <w:t xml:space="preserve">charge for testing but may change in the future and would like </w:t>
      </w:r>
      <w:r>
        <w:rPr>
          <w:rFonts w:ascii="Arial" w:hAnsi="Arial" w:cs="Arial"/>
          <w:i/>
          <w:color w:val="000000"/>
        </w:rPr>
        <w:t>Offeror</w:t>
      </w:r>
      <w:r w:rsidR="00F9336C" w:rsidRPr="00E22778">
        <w:rPr>
          <w:rFonts w:ascii="Arial" w:hAnsi="Arial" w:cs="Arial"/>
          <w:i/>
          <w:color w:val="000000"/>
        </w:rPr>
        <w:t xml:space="preserve"> to be able to accept such payments.</w:t>
      </w:r>
    </w:p>
    <w:p w:rsidR="006B0355" w:rsidRPr="00F9423C" w:rsidRDefault="007073FD" w:rsidP="006B0355">
      <w:pPr>
        <w:rPr>
          <w:rFonts w:ascii="Arial" w:hAnsi="Arial" w:cs="Arial"/>
          <w:color w:val="000000"/>
        </w:rPr>
      </w:pPr>
      <w:r>
        <w:rPr>
          <w:rFonts w:ascii="Arial" w:hAnsi="Arial" w:cs="Arial"/>
          <w:color w:val="000000"/>
        </w:rPr>
        <w:tab/>
      </w:r>
    </w:p>
    <w:p w:rsidR="006B0355" w:rsidRPr="00F9423C" w:rsidRDefault="00DC2EC6" w:rsidP="006B0355">
      <w:pPr>
        <w:rPr>
          <w:rFonts w:ascii="Arial" w:hAnsi="Arial" w:cs="Arial"/>
          <w:color w:val="000000"/>
        </w:rPr>
      </w:pPr>
      <w:r>
        <w:rPr>
          <w:rFonts w:ascii="Arial" w:hAnsi="Arial" w:cs="Arial"/>
          <w:color w:val="000000"/>
        </w:rPr>
        <w:t>Q23</w:t>
      </w:r>
      <w:r w:rsidR="006B0355" w:rsidRPr="00F9423C">
        <w:rPr>
          <w:rFonts w:ascii="Arial" w:hAnsi="Arial" w:cs="Arial"/>
          <w:color w:val="000000"/>
        </w:rPr>
        <w:t>.</w:t>
      </w:r>
      <w:r w:rsidR="006B0355" w:rsidRPr="00F9423C">
        <w:rPr>
          <w:rFonts w:ascii="Arial" w:hAnsi="Arial" w:cs="Arial"/>
          <w:color w:val="000000"/>
        </w:rPr>
        <w:tab/>
        <w:t xml:space="preserve">Section III Scope of services section A1h- please </w:t>
      </w:r>
      <w:r w:rsidR="00F6396F" w:rsidRPr="00F9423C">
        <w:rPr>
          <w:rFonts w:ascii="Arial" w:hAnsi="Arial" w:cs="Arial"/>
          <w:color w:val="000000"/>
        </w:rPr>
        <w:t>defines</w:t>
      </w:r>
      <w:r w:rsidR="006B0355" w:rsidRPr="00F9423C">
        <w:rPr>
          <w:rFonts w:ascii="Arial" w:hAnsi="Arial" w:cs="Arial"/>
          <w:color w:val="000000"/>
        </w:rPr>
        <w:t xml:space="preserve"> vouchers. </w:t>
      </w:r>
    </w:p>
    <w:p w:rsidR="00E22778" w:rsidRDefault="00E22778" w:rsidP="006B0355">
      <w:pPr>
        <w:rPr>
          <w:rFonts w:ascii="Arial" w:hAnsi="Arial" w:cs="Arial"/>
          <w:color w:val="000000"/>
        </w:rPr>
      </w:pPr>
    </w:p>
    <w:p w:rsidR="00DF7389" w:rsidRPr="00E22778" w:rsidRDefault="00F9336C" w:rsidP="00E22778">
      <w:pPr>
        <w:ind w:left="720"/>
        <w:rPr>
          <w:rFonts w:ascii="Arial" w:hAnsi="Arial" w:cs="Arial"/>
          <w:i/>
          <w:color w:val="000000"/>
        </w:rPr>
      </w:pPr>
      <w:r w:rsidRPr="00E22778">
        <w:rPr>
          <w:rFonts w:ascii="Arial" w:hAnsi="Arial" w:cs="Arial"/>
          <w:i/>
          <w:color w:val="000000"/>
        </w:rPr>
        <w:t xml:space="preserve">A voucher would be for person who have limited or no ability to pay if the program were to adopt a participant pay method.  Presently we do not charge for drug testing. </w:t>
      </w:r>
    </w:p>
    <w:p w:rsidR="00F9336C" w:rsidRPr="00E22778" w:rsidRDefault="00F9336C" w:rsidP="006B0355">
      <w:pPr>
        <w:rPr>
          <w:rFonts w:ascii="Arial" w:hAnsi="Arial" w:cs="Arial"/>
          <w:i/>
          <w:color w:val="000000"/>
        </w:rPr>
      </w:pPr>
    </w:p>
    <w:p w:rsidR="006B0355" w:rsidRPr="00F9423C" w:rsidRDefault="00DC2EC6" w:rsidP="00F9423C">
      <w:pPr>
        <w:ind w:left="720" w:hanging="720"/>
        <w:rPr>
          <w:rFonts w:ascii="Arial" w:hAnsi="Arial" w:cs="Arial"/>
          <w:color w:val="000000"/>
        </w:rPr>
      </w:pPr>
      <w:r w:rsidRPr="00E22778">
        <w:rPr>
          <w:rFonts w:ascii="Arial" w:hAnsi="Arial" w:cs="Arial"/>
          <w:color w:val="000000"/>
        </w:rPr>
        <w:t>Q24</w:t>
      </w:r>
      <w:r w:rsidR="006B0355" w:rsidRPr="00E22778">
        <w:rPr>
          <w:rFonts w:ascii="Arial" w:hAnsi="Arial" w:cs="Arial"/>
          <w:color w:val="000000"/>
        </w:rPr>
        <w:t>.</w:t>
      </w:r>
      <w:r w:rsidR="006B0355" w:rsidRPr="00F9423C">
        <w:rPr>
          <w:rFonts w:ascii="Arial" w:hAnsi="Arial" w:cs="Arial"/>
          <w:color w:val="000000"/>
        </w:rPr>
        <w:tab/>
        <w:t>Does the laboratory have to be CLIA certified and CAP-FUDT? Will you accept CLIA only?</w:t>
      </w:r>
    </w:p>
    <w:p w:rsidR="006B0355" w:rsidRPr="00F9423C" w:rsidRDefault="006B0355" w:rsidP="006B0355">
      <w:pPr>
        <w:rPr>
          <w:rFonts w:ascii="Arial" w:hAnsi="Arial" w:cs="Arial"/>
          <w:color w:val="000000"/>
        </w:rPr>
      </w:pPr>
    </w:p>
    <w:p w:rsidR="00056E53" w:rsidRPr="00DC2EC6" w:rsidRDefault="007D0B0B" w:rsidP="007F0B34">
      <w:pPr>
        <w:kinsoku w:val="0"/>
        <w:overflowPunct w:val="0"/>
        <w:autoSpaceDE w:val="0"/>
        <w:autoSpaceDN w:val="0"/>
        <w:adjustRightInd w:val="0"/>
        <w:spacing w:before="3"/>
        <w:ind w:left="720"/>
        <w:rPr>
          <w:rFonts w:ascii="Arial" w:hAnsi="Arial" w:cs="Arial"/>
          <w:i/>
        </w:rPr>
      </w:pPr>
      <w:r w:rsidRPr="00DC2EC6">
        <w:rPr>
          <w:rFonts w:ascii="Arial" w:hAnsi="Arial" w:cs="Arial"/>
          <w:i/>
        </w:rPr>
        <w:t>CCP</w:t>
      </w:r>
      <w:r w:rsidR="00DC2EC6" w:rsidRPr="00DC2EC6">
        <w:rPr>
          <w:rFonts w:ascii="Arial" w:hAnsi="Arial" w:cs="Arial"/>
          <w:i/>
        </w:rPr>
        <w:t xml:space="preserve"> </w:t>
      </w:r>
      <w:r w:rsidR="00056E53" w:rsidRPr="00DC2EC6">
        <w:rPr>
          <w:rFonts w:ascii="Arial" w:hAnsi="Arial" w:cs="Arial"/>
          <w:i/>
        </w:rPr>
        <w:t>test</w:t>
      </w:r>
      <w:r w:rsidRPr="00DC2EC6">
        <w:rPr>
          <w:rFonts w:ascii="Arial" w:hAnsi="Arial" w:cs="Arial"/>
          <w:i/>
        </w:rPr>
        <w:t>s</w:t>
      </w:r>
      <w:r w:rsidR="00056E53" w:rsidRPr="00DC2EC6">
        <w:rPr>
          <w:rFonts w:ascii="Arial" w:hAnsi="Arial" w:cs="Arial"/>
          <w:i/>
        </w:rPr>
        <w:t xml:space="preserve"> for a variety of substances of abuse which is why the additional certification/accreditation is needed.</w:t>
      </w:r>
    </w:p>
    <w:p w:rsidR="006B0355" w:rsidRPr="00F9423C" w:rsidRDefault="006B0355" w:rsidP="006B0355">
      <w:pPr>
        <w:rPr>
          <w:rFonts w:ascii="Arial" w:hAnsi="Arial" w:cs="Arial"/>
          <w:color w:val="000000"/>
        </w:rPr>
      </w:pPr>
    </w:p>
    <w:p w:rsidR="006B0355" w:rsidRPr="00F9423C" w:rsidRDefault="00DC2EC6" w:rsidP="006B0355">
      <w:pPr>
        <w:ind w:left="720" w:hanging="720"/>
        <w:rPr>
          <w:rFonts w:ascii="Arial" w:hAnsi="Arial" w:cs="Arial"/>
          <w:color w:val="000000"/>
        </w:rPr>
      </w:pPr>
      <w:r>
        <w:rPr>
          <w:rFonts w:ascii="Arial" w:hAnsi="Arial" w:cs="Arial"/>
          <w:color w:val="000000"/>
        </w:rPr>
        <w:t>Q25</w:t>
      </w:r>
      <w:r w:rsidR="006B0355" w:rsidRPr="00F9423C">
        <w:rPr>
          <w:rFonts w:ascii="Arial" w:hAnsi="Arial" w:cs="Arial"/>
          <w:color w:val="000000"/>
        </w:rPr>
        <w:t>.</w:t>
      </w:r>
      <w:r w:rsidR="006B0355" w:rsidRPr="00F9423C">
        <w:rPr>
          <w:rFonts w:ascii="Arial" w:hAnsi="Arial" w:cs="Arial"/>
          <w:color w:val="000000"/>
        </w:rPr>
        <w:tab/>
        <w:t xml:space="preserve">What is the importance and weighted value of having an </w:t>
      </w:r>
      <w:r w:rsidR="00F6396F" w:rsidRPr="00F9423C">
        <w:rPr>
          <w:rFonts w:ascii="Arial" w:hAnsi="Arial" w:cs="Arial"/>
          <w:color w:val="000000"/>
        </w:rPr>
        <w:t>onsite</w:t>
      </w:r>
      <w:r w:rsidR="006B0355" w:rsidRPr="00F9423C">
        <w:rPr>
          <w:rFonts w:ascii="Arial" w:hAnsi="Arial" w:cs="Arial"/>
          <w:color w:val="000000"/>
        </w:rPr>
        <w:t xml:space="preserve"> collector? Is the option being weighed to utilize a laboratory that does not have local collection sites?</w:t>
      </w:r>
    </w:p>
    <w:p w:rsidR="00DF7389" w:rsidRDefault="00DF7389" w:rsidP="006B0355">
      <w:pPr>
        <w:rPr>
          <w:rFonts w:ascii="Arial" w:hAnsi="Arial" w:cs="Arial"/>
          <w:color w:val="000000"/>
        </w:rPr>
      </w:pPr>
    </w:p>
    <w:p w:rsidR="006B0355" w:rsidRPr="00DC2EC6" w:rsidRDefault="007D0B0B" w:rsidP="007F0B34">
      <w:pPr>
        <w:ind w:left="720"/>
        <w:rPr>
          <w:rFonts w:ascii="Arial" w:hAnsi="Arial" w:cs="Arial"/>
          <w:i/>
          <w:color w:val="000000"/>
        </w:rPr>
      </w:pPr>
      <w:r w:rsidRPr="00DC2EC6">
        <w:rPr>
          <w:rFonts w:ascii="Arial" w:hAnsi="Arial" w:cs="Arial"/>
          <w:i/>
          <w:color w:val="000000"/>
        </w:rPr>
        <w:t>CCP is seeking a supplier</w:t>
      </w:r>
      <w:r w:rsidR="00DC2EC6">
        <w:rPr>
          <w:rFonts w:ascii="Arial" w:hAnsi="Arial" w:cs="Arial"/>
          <w:i/>
          <w:color w:val="000000"/>
        </w:rPr>
        <w:t xml:space="preserve"> </w:t>
      </w:r>
      <w:r w:rsidR="00DF7389" w:rsidRPr="00DC2EC6">
        <w:rPr>
          <w:rFonts w:ascii="Arial" w:hAnsi="Arial" w:cs="Arial"/>
          <w:i/>
          <w:color w:val="000000"/>
        </w:rPr>
        <w:t>to take over complete testing program</w:t>
      </w:r>
      <w:r w:rsidRPr="00DC2EC6">
        <w:rPr>
          <w:rFonts w:ascii="Arial" w:hAnsi="Arial" w:cs="Arial"/>
          <w:i/>
          <w:color w:val="000000"/>
        </w:rPr>
        <w:t xml:space="preserve"> which would include collection and </w:t>
      </w:r>
      <w:r w:rsidR="00F6396F" w:rsidRPr="00DC2EC6">
        <w:rPr>
          <w:rFonts w:ascii="Arial" w:hAnsi="Arial" w:cs="Arial"/>
          <w:i/>
          <w:color w:val="000000"/>
        </w:rPr>
        <w:t>laboratory.</w:t>
      </w:r>
    </w:p>
    <w:p w:rsidR="006B0355" w:rsidRPr="00DC2EC6" w:rsidRDefault="006B0355" w:rsidP="006B0355">
      <w:pPr>
        <w:rPr>
          <w:rFonts w:ascii="Arial" w:hAnsi="Arial" w:cs="Arial"/>
          <w:i/>
          <w:color w:val="000000"/>
        </w:rPr>
      </w:pPr>
    </w:p>
    <w:p w:rsidR="006B0355" w:rsidRPr="00F9423C" w:rsidRDefault="00DC2EC6" w:rsidP="006B0355">
      <w:pPr>
        <w:rPr>
          <w:rFonts w:ascii="Arial" w:hAnsi="Arial" w:cs="Arial"/>
          <w:color w:val="000000"/>
        </w:rPr>
      </w:pPr>
      <w:r>
        <w:rPr>
          <w:rFonts w:ascii="Arial" w:hAnsi="Arial" w:cs="Arial"/>
          <w:color w:val="000000"/>
        </w:rPr>
        <w:t>Q26</w:t>
      </w:r>
      <w:r w:rsidR="006B0355" w:rsidRPr="00F9423C">
        <w:rPr>
          <w:rFonts w:ascii="Arial" w:hAnsi="Arial" w:cs="Arial"/>
          <w:color w:val="000000"/>
        </w:rPr>
        <w:t>.</w:t>
      </w:r>
      <w:r w:rsidR="006B0355" w:rsidRPr="00F9423C">
        <w:rPr>
          <w:rFonts w:ascii="Arial" w:hAnsi="Arial" w:cs="Arial"/>
          <w:color w:val="000000"/>
        </w:rPr>
        <w:tab/>
        <w:t>Will this bid go to one or multiple vendors?</w:t>
      </w:r>
    </w:p>
    <w:p w:rsidR="00DF7389" w:rsidRDefault="00DF7389" w:rsidP="006B0355">
      <w:pPr>
        <w:rPr>
          <w:rFonts w:ascii="Arial" w:hAnsi="Arial" w:cs="Arial"/>
          <w:color w:val="000000"/>
        </w:rPr>
      </w:pPr>
    </w:p>
    <w:p w:rsidR="006B0355" w:rsidRPr="00DC2EC6" w:rsidRDefault="00CC04A7" w:rsidP="007F0B34">
      <w:pPr>
        <w:ind w:left="720"/>
        <w:rPr>
          <w:rFonts w:ascii="Arial" w:hAnsi="Arial" w:cs="Arial"/>
          <w:i/>
          <w:color w:val="000000"/>
        </w:rPr>
      </w:pPr>
      <w:r w:rsidRPr="00DC2EC6">
        <w:rPr>
          <w:rFonts w:ascii="Arial" w:hAnsi="Arial" w:cs="Arial"/>
          <w:i/>
          <w:color w:val="000000"/>
        </w:rPr>
        <w:t>The award will be made to one Offeror.</w:t>
      </w:r>
    </w:p>
    <w:p w:rsidR="006B0355" w:rsidRPr="00F9423C" w:rsidRDefault="006B0355" w:rsidP="006B0355">
      <w:pPr>
        <w:rPr>
          <w:rFonts w:ascii="Arial" w:hAnsi="Arial" w:cs="Arial"/>
          <w:color w:val="000000"/>
        </w:rPr>
      </w:pPr>
    </w:p>
    <w:p w:rsidR="006B0355" w:rsidRDefault="00DC2EC6" w:rsidP="006B0355">
      <w:pPr>
        <w:ind w:left="720" w:hanging="720"/>
        <w:rPr>
          <w:rFonts w:ascii="Arial" w:hAnsi="Arial" w:cs="Arial"/>
          <w:color w:val="000000"/>
        </w:rPr>
      </w:pPr>
      <w:r>
        <w:rPr>
          <w:rFonts w:ascii="Arial" w:hAnsi="Arial" w:cs="Arial"/>
          <w:color w:val="000000"/>
        </w:rPr>
        <w:t>Q27</w:t>
      </w:r>
      <w:r w:rsidR="006B0355" w:rsidRPr="00F9423C">
        <w:rPr>
          <w:rFonts w:ascii="Arial" w:hAnsi="Arial" w:cs="Arial"/>
          <w:color w:val="000000"/>
        </w:rPr>
        <w:t>.</w:t>
      </w:r>
      <w:r w:rsidR="006B0355" w:rsidRPr="00F9423C">
        <w:rPr>
          <w:rFonts w:ascii="Arial" w:hAnsi="Arial" w:cs="Arial"/>
          <w:color w:val="000000"/>
        </w:rPr>
        <w:tab/>
        <w:t>Section III Scope of Services section F1c – Please clarify. “All positive immunoassay screens must be run a second time with a new aliquot of the specimen prior to reporting the positive specimen.” Are you asking the laboratory to re-run the immunoassay prior to running a GC/MS confirmation? Will presumptive immunoassay reports be sent prior to running a GC/MS confirmation?</w:t>
      </w:r>
    </w:p>
    <w:p w:rsidR="009303B2" w:rsidRPr="00F9423C" w:rsidRDefault="009303B2" w:rsidP="006B0355">
      <w:pPr>
        <w:ind w:left="720" w:hanging="720"/>
        <w:rPr>
          <w:rFonts w:ascii="Arial" w:hAnsi="Arial" w:cs="Arial"/>
          <w:color w:val="000000"/>
        </w:rPr>
      </w:pPr>
    </w:p>
    <w:p w:rsidR="006B0355" w:rsidRDefault="00486740" w:rsidP="007F0B34">
      <w:pPr>
        <w:ind w:left="720"/>
        <w:rPr>
          <w:rFonts w:ascii="Arial" w:hAnsi="Arial" w:cs="Arial"/>
          <w:color w:val="000000"/>
        </w:rPr>
      </w:pPr>
      <w:r w:rsidRPr="00DC2EC6">
        <w:rPr>
          <w:rFonts w:ascii="Arial" w:hAnsi="Arial" w:cs="Arial"/>
          <w:i/>
          <w:color w:val="000000"/>
        </w:rPr>
        <w:t>Yes</w:t>
      </w:r>
      <w:r w:rsidR="00CC04A7" w:rsidRPr="00DC2EC6">
        <w:rPr>
          <w:rFonts w:ascii="Arial" w:hAnsi="Arial" w:cs="Arial"/>
          <w:i/>
          <w:color w:val="000000"/>
        </w:rPr>
        <w:t xml:space="preserve">. CCP would </w:t>
      </w:r>
      <w:r w:rsidRPr="00DC2EC6">
        <w:rPr>
          <w:rFonts w:ascii="Arial" w:hAnsi="Arial" w:cs="Arial"/>
          <w:i/>
          <w:color w:val="000000"/>
        </w:rPr>
        <w:t>want to be contacted after the rerunning</w:t>
      </w:r>
      <w:r w:rsidR="00A5455E" w:rsidRPr="00DC2EC6">
        <w:rPr>
          <w:rFonts w:ascii="Arial" w:hAnsi="Arial" w:cs="Arial"/>
          <w:i/>
          <w:color w:val="000000"/>
        </w:rPr>
        <w:t xml:space="preserve"> from positive</w:t>
      </w:r>
      <w:r w:rsidRPr="00DC2EC6">
        <w:rPr>
          <w:rFonts w:ascii="Arial" w:hAnsi="Arial" w:cs="Arial"/>
          <w:i/>
          <w:color w:val="000000"/>
        </w:rPr>
        <w:t xml:space="preserve"> from immunoassay</w:t>
      </w:r>
      <w:r w:rsidR="00CC04A7" w:rsidRPr="00DC2EC6">
        <w:rPr>
          <w:rFonts w:ascii="Arial" w:hAnsi="Arial" w:cs="Arial"/>
          <w:i/>
          <w:color w:val="000000"/>
        </w:rPr>
        <w:t>. CCP</w:t>
      </w:r>
      <w:r w:rsidR="00DC2EC6">
        <w:rPr>
          <w:rFonts w:ascii="Arial" w:hAnsi="Arial" w:cs="Arial"/>
          <w:i/>
          <w:color w:val="000000"/>
        </w:rPr>
        <w:t xml:space="preserve"> </w:t>
      </w:r>
      <w:r w:rsidRPr="00DC2EC6">
        <w:rPr>
          <w:rFonts w:ascii="Arial" w:hAnsi="Arial" w:cs="Arial"/>
          <w:i/>
          <w:color w:val="000000"/>
        </w:rPr>
        <w:t>would have the option to request confirmation</w:t>
      </w:r>
      <w:r w:rsidR="00A5455E" w:rsidRPr="00DC2EC6">
        <w:rPr>
          <w:rFonts w:ascii="Arial" w:hAnsi="Arial" w:cs="Arial"/>
          <w:i/>
          <w:color w:val="000000"/>
        </w:rPr>
        <w:t xml:space="preserve"> which would incur an additional cost</w:t>
      </w:r>
      <w:r w:rsidR="00A5455E">
        <w:rPr>
          <w:rFonts w:ascii="Arial" w:hAnsi="Arial" w:cs="Arial"/>
          <w:color w:val="000000"/>
        </w:rPr>
        <w:t>.</w:t>
      </w:r>
    </w:p>
    <w:p w:rsidR="00486740" w:rsidRPr="00F9423C" w:rsidRDefault="00486740" w:rsidP="006B0355">
      <w:pPr>
        <w:rPr>
          <w:rFonts w:ascii="Arial" w:hAnsi="Arial" w:cs="Arial"/>
          <w:color w:val="000000"/>
        </w:rPr>
      </w:pPr>
    </w:p>
    <w:p w:rsidR="006B0355" w:rsidRDefault="00DC2EC6" w:rsidP="006B0355">
      <w:pPr>
        <w:ind w:left="720" w:hanging="720"/>
        <w:rPr>
          <w:rFonts w:ascii="Arial" w:hAnsi="Arial" w:cs="Arial"/>
          <w:color w:val="000000"/>
        </w:rPr>
      </w:pPr>
      <w:r>
        <w:rPr>
          <w:rFonts w:ascii="Arial" w:hAnsi="Arial" w:cs="Arial"/>
          <w:color w:val="000000"/>
        </w:rPr>
        <w:t>Q28</w:t>
      </w:r>
      <w:r w:rsidR="006B0355" w:rsidRPr="00F9423C">
        <w:rPr>
          <w:rFonts w:ascii="Arial" w:hAnsi="Arial" w:cs="Arial"/>
          <w:color w:val="000000"/>
        </w:rPr>
        <w:t>.</w:t>
      </w:r>
      <w:r w:rsidR="006B0355" w:rsidRPr="00F9423C">
        <w:rPr>
          <w:rFonts w:ascii="Arial" w:hAnsi="Arial" w:cs="Arial"/>
          <w:color w:val="000000"/>
        </w:rPr>
        <w:tab/>
        <w:t>Section III Scope of Services section K Will affidavits or litigation packages be accepted into evidence as expert testimony? Will teleconference or video testimony be added into evidence? How often has laboratory had to provide expert witness in the past 12 months?</w:t>
      </w:r>
    </w:p>
    <w:p w:rsidR="00993B4A" w:rsidRPr="00F9423C" w:rsidRDefault="00993B4A" w:rsidP="006B0355">
      <w:pPr>
        <w:ind w:left="720" w:hanging="720"/>
        <w:rPr>
          <w:rFonts w:ascii="Arial" w:hAnsi="Arial" w:cs="Arial"/>
          <w:color w:val="000000"/>
        </w:rPr>
      </w:pPr>
    </w:p>
    <w:p w:rsidR="006B0355" w:rsidRPr="00DC2EC6" w:rsidRDefault="00A5455E" w:rsidP="007F0B34">
      <w:pPr>
        <w:ind w:firstLine="720"/>
        <w:rPr>
          <w:rFonts w:ascii="Arial" w:hAnsi="Arial" w:cs="Arial"/>
          <w:i/>
          <w:color w:val="000000"/>
        </w:rPr>
      </w:pPr>
      <w:r w:rsidRPr="00DC2EC6">
        <w:rPr>
          <w:rFonts w:ascii="Arial" w:hAnsi="Arial" w:cs="Arial"/>
          <w:i/>
          <w:color w:val="000000"/>
        </w:rPr>
        <w:t xml:space="preserve">No expert testimony in past 12 months has been required.  </w:t>
      </w:r>
    </w:p>
    <w:p w:rsidR="006B0355" w:rsidRPr="00F9423C" w:rsidRDefault="006B0355" w:rsidP="006B0355">
      <w:pPr>
        <w:rPr>
          <w:rFonts w:ascii="Arial" w:hAnsi="Arial" w:cs="Arial"/>
          <w:color w:val="000000"/>
        </w:rPr>
      </w:pPr>
    </w:p>
    <w:p w:rsidR="006B0355" w:rsidRDefault="00DC2EC6" w:rsidP="006B0355">
      <w:pPr>
        <w:ind w:left="720" w:hanging="720"/>
        <w:rPr>
          <w:rFonts w:ascii="Arial" w:hAnsi="Arial" w:cs="Arial"/>
          <w:color w:val="000000"/>
        </w:rPr>
      </w:pPr>
      <w:r>
        <w:rPr>
          <w:rFonts w:ascii="Arial" w:hAnsi="Arial" w:cs="Arial"/>
          <w:color w:val="000000"/>
        </w:rPr>
        <w:t>Q29</w:t>
      </w:r>
      <w:r w:rsidR="006B0355" w:rsidRPr="00F9423C">
        <w:rPr>
          <w:rFonts w:ascii="Arial" w:hAnsi="Arial" w:cs="Arial"/>
          <w:color w:val="000000"/>
        </w:rPr>
        <w:t>.</w:t>
      </w:r>
      <w:r w:rsidR="006B0355" w:rsidRPr="00F9423C">
        <w:rPr>
          <w:rFonts w:ascii="Arial" w:hAnsi="Arial" w:cs="Arial"/>
          <w:color w:val="000000"/>
        </w:rPr>
        <w:tab/>
        <w:t xml:space="preserve">Is there a place to find the current contract for this similar service? If not, can the contract be made available per request of the FOIA? </w:t>
      </w:r>
    </w:p>
    <w:p w:rsidR="00993B4A" w:rsidRPr="00F9423C" w:rsidRDefault="00993B4A" w:rsidP="006B0355">
      <w:pPr>
        <w:ind w:left="720" w:hanging="720"/>
        <w:rPr>
          <w:rFonts w:ascii="Arial" w:hAnsi="Arial" w:cs="Arial"/>
          <w:color w:val="000000"/>
        </w:rPr>
      </w:pPr>
    </w:p>
    <w:p w:rsidR="006B0355" w:rsidRPr="00DC2EC6" w:rsidRDefault="00A5455E" w:rsidP="007F0B34">
      <w:pPr>
        <w:ind w:firstLine="720"/>
        <w:rPr>
          <w:rFonts w:ascii="Arial" w:hAnsi="Arial" w:cs="Arial"/>
          <w:i/>
          <w:color w:val="000000"/>
        </w:rPr>
      </w:pPr>
      <w:r w:rsidRPr="00DC2EC6">
        <w:rPr>
          <w:rFonts w:ascii="Arial" w:hAnsi="Arial" w:cs="Arial"/>
          <w:i/>
          <w:color w:val="000000"/>
        </w:rPr>
        <w:t>There is no current contract for these services</w:t>
      </w:r>
    </w:p>
    <w:p w:rsidR="006B0355" w:rsidRPr="00F9423C" w:rsidRDefault="006B0355" w:rsidP="006B0355">
      <w:pPr>
        <w:rPr>
          <w:rFonts w:ascii="Arial" w:hAnsi="Arial" w:cs="Arial"/>
          <w:color w:val="000000"/>
        </w:rPr>
      </w:pPr>
    </w:p>
    <w:p w:rsidR="006B0355" w:rsidRPr="00F9423C" w:rsidRDefault="00DC2EC6" w:rsidP="006B0355">
      <w:pPr>
        <w:rPr>
          <w:rFonts w:ascii="Arial" w:hAnsi="Arial" w:cs="Arial"/>
          <w:color w:val="000000"/>
        </w:rPr>
      </w:pPr>
      <w:r>
        <w:rPr>
          <w:rFonts w:ascii="Arial" w:hAnsi="Arial" w:cs="Arial"/>
          <w:color w:val="000000"/>
        </w:rPr>
        <w:t>Q30</w:t>
      </w:r>
      <w:r w:rsidR="006B0355" w:rsidRPr="00F9423C">
        <w:rPr>
          <w:rFonts w:ascii="Arial" w:hAnsi="Arial" w:cs="Arial"/>
          <w:color w:val="000000"/>
        </w:rPr>
        <w:t>.</w:t>
      </w:r>
      <w:r w:rsidR="006B0355" w:rsidRPr="00F9423C">
        <w:rPr>
          <w:rFonts w:ascii="Arial" w:hAnsi="Arial" w:cs="Arial"/>
          <w:color w:val="000000"/>
        </w:rPr>
        <w:tab/>
        <w:t xml:space="preserve">Will additional questions be allowed once answers to current questions are given? </w:t>
      </w:r>
    </w:p>
    <w:p w:rsidR="008F4965" w:rsidRPr="00F9423C" w:rsidRDefault="008F4965" w:rsidP="008F4965">
      <w:pPr>
        <w:jc w:val="center"/>
        <w:rPr>
          <w:rFonts w:ascii="Arial" w:hAnsi="Arial" w:cs="Arial"/>
        </w:rPr>
      </w:pPr>
    </w:p>
    <w:p w:rsidR="003F76B3" w:rsidRPr="00F9423C" w:rsidRDefault="00CC04A7" w:rsidP="00F6396F">
      <w:pPr>
        <w:ind w:left="720"/>
        <w:rPr>
          <w:rFonts w:ascii="Arial" w:hAnsi="Arial" w:cs="Arial"/>
        </w:rPr>
      </w:pPr>
      <w:r>
        <w:rPr>
          <w:rFonts w:ascii="Arial" w:hAnsi="Arial" w:cs="Arial"/>
        </w:rPr>
        <w:t>The period for submitting questions has expired.  Proposals are due no later than January 20, 2017, 2:30 p.m.</w:t>
      </w:r>
      <w:r w:rsidR="003F76B3" w:rsidRPr="00F9423C">
        <w:rPr>
          <w:rFonts w:ascii="Arial" w:hAnsi="Arial" w:cs="Arial"/>
        </w:rPr>
        <w:t>Q35.</w:t>
      </w:r>
      <w:r w:rsidR="003F76B3" w:rsidRPr="00F9423C">
        <w:rPr>
          <w:rFonts w:ascii="Arial" w:hAnsi="Arial" w:cs="Arial"/>
        </w:rPr>
        <w:tab/>
        <w:t>III. Scope of Services, B. Automated Random Selection Calendar, #1.a. states “Create default parameters that specify testing frequency and test panels, among other attributes.” Can the County please clarify or provide examples of the “other attributes”?</w:t>
      </w:r>
    </w:p>
    <w:p w:rsidR="00993B4A" w:rsidRDefault="00993B4A" w:rsidP="003F76B3">
      <w:pPr>
        <w:rPr>
          <w:rFonts w:ascii="Arial" w:hAnsi="Arial" w:cs="Arial"/>
        </w:rPr>
      </w:pPr>
    </w:p>
    <w:p w:rsidR="00993B4A" w:rsidRPr="00F6396F" w:rsidRDefault="00CC04A7" w:rsidP="007F0B34">
      <w:pPr>
        <w:ind w:left="720"/>
        <w:rPr>
          <w:rFonts w:ascii="Arial" w:hAnsi="Arial" w:cs="Arial"/>
          <w:i/>
        </w:rPr>
      </w:pPr>
      <w:r w:rsidRPr="00F6396F">
        <w:rPr>
          <w:rFonts w:ascii="Arial" w:hAnsi="Arial" w:cs="Arial"/>
          <w:i/>
        </w:rPr>
        <w:t>CCP is looking</w:t>
      </w:r>
      <w:r w:rsidR="00F6396F">
        <w:rPr>
          <w:rFonts w:ascii="Arial" w:hAnsi="Arial" w:cs="Arial"/>
          <w:i/>
        </w:rPr>
        <w:t xml:space="preserve"> </w:t>
      </w:r>
      <w:r w:rsidR="00993B4A" w:rsidRPr="00F6396F">
        <w:rPr>
          <w:rFonts w:ascii="Arial" w:hAnsi="Arial" w:cs="Arial"/>
          <w:i/>
        </w:rPr>
        <w:t xml:space="preserve">to be able to switch what </w:t>
      </w:r>
      <w:r w:rsidRPr="00F6396F">
        <w:rPr>
          <w:rFonts w:ascii="Arial" w:hAnsi="Arial" w:cs="Arial"/>
          <w:i/>
        </w:rPr>
        <w:t>is tested</w:t>
      </w:r>
      <w:r w:rsidR="00993B4A" w:rsidRPr="00F6396F">
        <w:rPr>
          <w:rFonts w:ascii="Arial" w:hAnsi="Arial" w:cs="Arial"/>
          <w:i/>
        </w:rPr>
        <w:t xml:space="preserve"> for, how often we test and the ability to make changes as often as </w:t>
      </w:r>
      <w:r w:rsidRPr="00F6396F">
        <w:rPr>
          <w:rFonts w:ascii="Arial" w:hAnsi="Arial" w:cs="Arial"/>
          <w:i/>
        </w:rPr>
        <w:t>needed</w:t>
      </w:r>
      <w:r w:rsidR="00F6396F">
        <w:rPr>
          <w:rFonts w:ascii="Arial" w:hAnsi="Arial" w:cs="Arial"/>
          <w:i/>
        </w:rPr>
        <w:t xml:space="preserve"> </w:t>
      </w:r>
      <w:r w:rsidRPr="00F6396F">
        <w:rPr>
          <w:rFonts w:ascii="Arial" w:hAnsi="Arial" w:cs="Arial"/>
          <w:i/>
        </w:rPr>
        <w:t>for a</w:t>
      </w:r>
      <w:r w:rsidR="00993B4A" w:rsidRPr="00F6396F">
        <w:rPr>
          <w:rFonts w:ascii="Arial" w:hAnsi="Arial" w:cs="Arial"/>
          <w:i/>
        </w:rPr>
        <w:t xml:space="preserve"> specific person being required to test</w:t>
      </w:r>
      <w:r w:rsidRPr="00F6396F">
        <w:rPr>
          <w:rFonts w:ascii="Arial" w:hAnsi="Arial" w:cs="Arial"/>
          <w:i/>
        </w:rPr>
        <w:t>.  Being</w:t>
      </w:r>
      <w:r w:rsidR="00F6396F">
        <w:rPr>
          <w:rFonts w:ascii="Arial" w:hAnsi="Arial" w:cs="Arial"/>
          <w:i/>
        </w:rPr>
        <w:t xml:space="preserve"> </w:t>
      </w:r>
      <w:r w:rsidR="00993B4A" w:rsidRPr="00F6396F">
        <w:rPr>
          <w:rFonts w:ascii="Arial" w:hAnsi="Arial" w:cs="Arial"/>
          <w:i/>
        </w:rPr>
        <w:t>able to make changes would be another attribute.</w:t>
      </w:r>
    </w:p>
    <w:p w:rsidR="00E22778" w:rsidRDefault="00E22778" w:rsidP="003F76B3">
      <w:pPr>
        <w:ind w:left="720" w:hanging="720"/>
        <w:rPr>
          <w:rFonts w:ascii="Arial" w:hAnsi="Arial" w:cs="Arial"/>
        </w:rPr>
      </w:pPr>
    </w:p>
    <w:p w:rsidR="003F76B3" w:rsidRDefault="00DC2EC6" w:rsidP="003F76B3">
      <w:pPr>
        <w:ind w:left="720" w:hanging="720"/>
        <w:rPr>
          <w:rFonts w:ascii="Arial" w:hAnsi="Arial" w:cs="Arial"/>
        </w:rPr>
      </w:pPr>
      <w:r>
        <w:rPr>
          <w:rFonts w:ascii="Arial" w:hAnsi="Arial" w:cs="Arial"/>
        </w:rPr>
        <w:t>Q31</w:t>
      </w:r>
      <w:r w:rsidR="003F76B3" w:rsidRPr="00F9423C">
        <w:rPr>
          <w:rFonts w:ascii="Arial" w:hAnsi="Arial" w:cs="Arial"/>
        </w:rPr>
        <w:t>.</w:t>
      </w:r>
      <w:r w:rsidR="003F76B3" w:rsidRPr="00F9423C">
        <w:rPr>
          <w:rFonts w:ascii="Arial" w:hAnsi="Arial" w:cs="Arial"/>
        </w:rPr>
        <w:tab/>
        <w:t>III. Scope of Services, C., Client Notification, #1.f. states the system must “Allow the supervising case manager to post custom text-to-speech messages for an individual donor or group of donors.” Will the County accept and consider proposal from vendors who do not provide this functionality?</w:t>
      </w:r>
    </w:p>
    <w:p w:rsidR="00A5455E" w:rsidRPr="00F6396F" w:rsidRDefault="00A5455E" w:rsidP="003F76B3">
      <w:pPr>
        <w:ind w:left="720" w:hanging="720"/>
        <w:rPr>
          <w:rFonts w:ascii="Arial" w:hAnsi="Arial" w:cs="Arial"/>
          <w:i/>
        </w:rPr>
      </w:pPr>
    </w:p>
    <w:p w:rsidR="003F76B3" w:rsidRPr="00F6396F" w:rsidRDefault="00CC04A7" w:rsidP="007F0B34">
      <w:pPr>
        <w:ind w:left="720"/>
        <w:rPr>
          <w:rFonts w:ascii="Arial" w:hAnsi="Arial" w:cs="Arial"/>
          <w:i/>
        </w:rPr>
      </w:pPr>
      <w:r w:rsidRPr="00F6396F">
        <w:rPr>
          <w:rFonts w:ascii="Arial" w:hAnsi="Arial" w:cs="Arial"/>
          <w:i/>
        </w:rPr>
        <w:t xml:space="preserve">Offerors should provide in their proposal submission detailed information on the services available. CCP is seeking the ability to confirm if the person has </w:t>
      </w:r>
      <w:r w:rsidR="00F6396F" w:rsidRPr="00F6396F">
        <w:rPr>
          <w:rFonts w:ascii="Arial" w:hAnsi="Arial" w:cs="Arial"/>
          <w:i/>
        </w:rPr>
        <w:t>already called</w:t>
      </w:r>
      <w:r w:rsidR="00A5455E" w:rsidRPr="00F6396F">
        <w:rPr>
          <w:rFonts w:ascii="Arial" w:hAnsi="Arial" w:cs="Arial"/>
          <w:i/>
        </w:rPr>
        <w:t xml:space="preserve"> in and the ability to leave individualized messages.</w:t>
      </w:r>
    </w:p>
    <w:p w:rsidR="00A5455E" w:rsidRPr="00F6396F" w:rsidRDefault="00A5455E" w:rsidP="003F76B3">
      <w:pPr>
        <w:rPr>
          <w:rFonts w:ascii="Arial" w:hAnsi="Arial" w:cs="Arial"/>
          <w:i/>
        </w:rPr>
      </w:pPr>
    </w:p>
    <w:p w:rsidR="003F76B3" w:rsidRPr="00F9423C" w:rsidRDefault="00DC2EC6" w:rsidP="003F76B3">
      <w:pPr>
        <w:ind w:left="720" w:hanging="720"/>
        <w:rPr>
          <w:rFonts w:ascii="Arial" w:hAnsi="Arial" w:cs="Arial"/>
        </w:rPr>
      </w:pPr>
      <w:r>
        <w:rPr>
          <w:rFonts w:ascii="Arial" w:hAnsi="Arial" w:cs="Arial"/>
        </w:rPr>
        <w:t>Q32</w:t>
      </w:r>
      <w:r w:rsidR="003F76B3" w:rsidRPr="00F9423C">
        <w:rPr>
          <w:rFonts w:ascii="Arial" w:hAnsi="Arial" w:cs="Arial"/>
        </w:rPr>
        <w:t>.</w:t>
      </w:r>
      <w:r w:rsidR="003F76B3" w:rsidRPr="00F9423C">
        <w:rPr>
          <w:rFonts w:ascii="Arial" w:hAnsi="Arial" w:cs="Arial"/>
        </w:rPr>
        <w:tab/>
        <w:t xml:space="preserve">III. Scope of Services, C., Client Notification, #1.h. states “When the functionality is available, allow donors to select a test message option over a call-in option”. Does the County mean “text message” instead of “test message”? If the </w:t>
      </w:r>
      <w:r w:rsidR="00F6396F" w:rsidRPr="00F9423C">
        <w:rPr>
          <w:rFonts w:ascii="Arial" w:hAnsi="Arial" w:cs="Arial"/>
        </w:rPr>
        <w:t>Offeror</w:t>
      </w:r>
      <w:r w:rsidR="003F76B3" w:rsidRPr="00F9423C">
        <w:rPr>
          <w:rFonts w:ascii="Arial" w:hAnsi="Arial" w:cs="Arial"/>
        </w:rPr>
        <w:t xml:space="preserve"> does not provide this functionality, would web-based check-in for clients be an acceptable alternative method?</w:t>
      </w:r>
    </w:p>
    <w:p w:rsidR="007F0B34" w:rsidRDefault="007F0B34" w:rsidP="007F0B34">
      <w:pPr>
        <w:ind w:firstLine="720"/>
        <w:rPr>
          <w:rFonts w:ascii="Arial" w:hAnsi="Arial" w:cs="Arial"/>
        </w:rPr>
      </w:pPr>
    </w:p>
    <w:p w:rsidR="003F76B3" w:rsidRPr="00F6396F" w:rsidRDefault="00A5455E" w:rsidP="007F0B34">
      <w:pPr>
        <w:ind w:firstLine="720"/>
        <w:rPr>
          <w:rFonts w:ascii="Arial" w:hAnsi="Arial" w:cs="Arial"/>
          <w:i/>
        </w:rPr>
      </w:pPr>
      <w:r w:rsidRPr="006E2D05">
        <w:rPr>
          <w:rFonts w:ascii="Arial" w:hAnsi="Arial" w:cs="Arial"/>
          <w:i/>
        </w:rPr>
        <w:t xml:space="preserve">See </w:t>
      </w:r>
      <w:r w:rsidR="00E22778">
        <w:rPr>
          <w:rFonts w:ascii="Arial" w:hAnsi="Arial" w:cs="Arial"/>
          <w:i/>
        </w:rPr>
        <w:t>Q</w:t>
      </w:r>
      <w:r w:rsidR="006E2D05" w:rsidRPr="006E2D05">
        <w:rPr>
          <w:rFonts w:ascii="Arial" w:hAnsi="Arial" w:cs="Arial"/>
          <w:i/>
        </w:rPr>
        <w:t>31</w:t>
      </w:r>
      <w:r w:rsidR="008022CF" w:rsidRPr="006E2D05">
        <w:rPr>
          <w:rFonts w:ascii="Arial" w:hAnsi="Arial" w:cs="Arial"/>
          <w:i/>
        </w:rPr>
        <w:t>.  CCP would consider this</w:t>
      </w:r>
      <w:r w:rsidR="008022CF" w:rsidRPr="00F6396F">
        <w:rPr>
          <w:rFonts w:ascii="Arial" w:hAnsi="Arial" w:cs="Arial"/>
          <w:i/>
        </w:rPr>
        <w:t xml:space="preserve"> as an option.</w:t>
      </w:r>
    </w:p>
    <w:p w:rsidR="00A5455E" w:rsidRPr="00F9423C" w:rsidRDefault="00A5455E" w:rsidP="003F76B3">
      <w:pPr>
        <w:rPr>
          <w:rFonts w:ascii="Arial" w:hAnsi="Arial" w:cs="Arial"/>
        </w:rPr>
      </w:pPr>
    </w:p>
    <w:p w:rsidR="003F76B3" w:rsidRDefault="00DC2EC6" w:rsidP="003F76B3">
      <w:pPr>
        <w:ind w:left="720" w:hanging="720"/>
        <w:rPr>
          <w:rFonts w:ascii="Arial" w:hAnsi="Arial" w:cs="Arial"/>
        </w:rPr>
      </w:pPr>
      <w:r>
        <w:rPr>
          <w:rFonts w:ascii="Arial" w:hAnsi="Arial" w:cs="Arial"/>
        </w:rPr>
        <w:t>Q33</w:t>
      </w:r>
      <w:r w:rsidR="003F76B3" w:rsidRPr="00F9423C">
        <w:rPr>
          <w:rFonts w:ascii="Arial" w:hAnsi="Arial" w:cs="Arial"/>
        </w:rPr>
        <w:t>.</w:t>
      </w:r>
      <w:r w:rsidR="003F76B3" w:rsidRPr="00F9423C">
        <w:rPr>
          <w:rFonts w:ascii="Arial" w:hAnsi="Arial" w:cs="Arial"/>
        </w:rPr>
        <w:tab/>
        <w:t>III. Scope of Services, F. Laboratory Testing, #1.h., Cut-off levels: Will the County accept and consider proposals from vendors who apply cut-off levels that may differ from those indicated in the RFP but which are compliant with the guidelines handed down by CAP-FDT and/or SAMHSA, as well as widely accepted by Federal agencies and a majority of reputable drug testing laboratories?</w:t>
      </w:r>
    </w:p>
    <w:p w:rsidR="00A5455E" w:rsidRPr="00F9423C" w:rsidRDefault="00A5455E" w:rsidP="003F76B3">
      <w:pPr>
        <w:ind w:left="720" w:hanging="720"/>
        <w:rPr>
          <w:rFonts w:ascii="Arial" w:hAnsi="Arial" w:cs="Arial"/>
        </w:rPr>
      </w:pPr>
    </w:p>
    <w:p w:rsidR="001E4D1F" w:rsidRDefault="008022CF" w:rsidP="00F6396F">
      <w:pPr>
        <w:ind w:left="720"/>
        <w:rPr>
          <w:rFonts w:ascii="Arial" w:hAnsi="Arial" w:cs="Arial"/>
          <w:i/>
        </w:rPr>
      </w:pPr>
      <w:r w:rsidRPr="00F6396F">
        <w:rPr>
          <w:rFonts w:ascii="Arial" w:hAnsi="Arial" w:cs="Arial"/>
          <w:i/>
        </w:rPr>
        <w:t xml:space="preserve">Offerors shall provide as part of their proposal submission any variance to specific requirements.  </w:t>
      </w:r>
    </w:p>
    <w:p w:rsidR="00F6396F" w:rsidRPr="00F6396F" w:rsidRDefault="00F6396F" w:rsidP="00F6396F">
      <w:pPr>
        <w:ind w:left="720"/>
        <w:rPr>
          <w:rFonts w:ascii="Arial" w:hAnsi="Arial" w:cs="Arial"/>
          <w:i/>
        </w:rPr>
      </w:pPr>
    </w:p>
    <w:p w:rsidR="001E4D1F" w:rsidRDefault="00DC2EC6" w:rsidP="00F9423C">
      <w:pPr>
        <w:tabs>
          <w:tab w:val="left" w:pos="480"/>
        </w:tabs>
        <w:kinsoku w:val="0"/>
        <w:overflowPunct w:val="0"/>
        <w:autoSpaceDE w:val="0"/>
        <w:autoSpaceDN w:val="0"/>
        <w:adjustRightInd w:val="0"/>
        <w:spacing w:before="53"/>
        <w:rPr>
          <w:rFonts w:ascii="Arial" w:hAnsi="Arial" w:cs="Arial"/>
        </w:rPr>
      </w:pPr>
      <w:r>
        <w:rPr>
          <w:rFonts w:ascii="Arial" w:hAnsi="Arial" w:cs="Arial"/>
        </w:rPr>
        <w:t>Q34</w:t>
      </w:r>
      <w:r w:rsidR="00F9423C">
        <w:rPr>
          <w:rFonts w:ascii="Arial" w:hAnsi="Arial" w:cs="Arial"/>
        </w:rPr>
        <w:t>.</w:t>
      </w:r>
      <w:r w:rsidR="00F9423C">
        <w:rPr>
          <w:rFonts w:ascii="Arial" w:hAnsi="Arial" w:cs="Arial"/>
        </w:rPr>
        <w:tab/>
      </w:r>
      <w:r w:rsidR="001E4D1F" w:rsidRPr="00F9423C">
        <w:rPr>
          <w:rFonts w:ascii="Arial" w:hAnsi="Arial" w:cs="Arial"/>
        </w:rPr>
        <w:t>Who is the current laboratory providing testing</w:t>
      </w:r>
      <w:r w:rsidR="001E4D1F" w:rsidRPr="00F9423C">
        <w:rPr>
          <w:rFonts w:ascii="Arial" w:hAnsi="Arial" w:cs="Arial"/>
          <w:spacing w:val="-4"/>
        </w:rPr>
        <w:t xml:space="preserve"> </w:t>
      </w:r>
      <w:r w:rsidR="001E4D1F" w:rsidRPr="00F9423C">
        <w:rPr>
          <w:rFonts w:ascii="Arial" w:hAnsi="Arial" w:cs="Arial"/>
        </w:rPr>
        <w:t>services?</w:t>
      </w:r>
    </w:p>
    <w:p w:rsidR="00A5455E" w:rsidRPr="00F9423C" w:rsidRDefault="00A5455E" w:rsidP="00F9423C">
      <w:pPr>
        <w:tabs>
          <w:tab w:val="left" w:pos="480"/>
        </w:tabs>
        <w:kinsoku w:val="0"/>
        <w:overflowPunct w:val="0"/>
        <w:autoSpaceDE w:val="0"/>
        <w:autoSpaceDN w:val="0"/>
        <w:adjustRightInd w:val="0"/>
        <w:spacing w:before="53"/>
        <w:rPr>
          <w:rFonts w:ascii="Arial" w:hAnsi="Arial" w:cs="Arial"/>
        </w:rPr>
      </w:pPr>
    </w:p>
    <w:p w:rsidR="001E4D1F" w:rsidRPr="00F6396F" w:rsidRDefault="008022CF" w:rsidP="007F0B34">
      <w:pPr>
        <w:kinsoku w:val="0"/>
        <w:overflowPunct w:val="0"/>
        <w:autoSpaceDE w:val="0"/>
        <w:autoSpaceDN w:val="0"/>
        <w:adjustRightInd w:val="0"/>
        <w:spacing w:before="1"/>
        <w:ind w:firstLine="720"/>
        <w:rPr>
          <w:rFonts w:ascii="Arial" w:hAnsi="Arial" w:cs="Arial"/>
          <w:i/>
        </w:rPr>
      </w:pPr>
      <w:r w:rsidRPr="00F6396F">
        <w:rPr>
          <w:rFonts w:ascii="Arial" w:hAnsi="Arial" w:cs="Arial"/>
          <w:i/>
        </w:rPr>
        <w:t>Currently CCP does not have a contract.</w:t>
      </w:r>
    </w:p>
    <w:p w:rsidR="00A5455E" w:rsidRPr="00F9423C" w:rsidRDefault="00A5455E" w:rsidP="001E4D1F">
      <w:pPr>
        <w:kinsoku w:val="0"/>
        <w:overflowPunct w:val="0"/>
        <w:autoSpaceDE w:val="0"/>
        <w:autoSpaceDN w:val="0"/>
        <w:adjustRightInd w:val="0"/>
        <w:spacing w:before="1"/>
        <w:rPr>
          <w:rFonts w:ascii="Arial" w:hAnsi="Arial" w:cs="Arial"/>
        </w:rPr>
      </w:pPr>
    </w:p>
    <w:p w:rsidR="001E4D1F" w:rsidRDefault="00DC2EC6" w:rsidP="00A5455E">
      <w:pPr>
        <w:tabs>
          <w:tab w:val="left" w:pos="480"/>
        </w:tabs>
        <w:kinsoku w:val="0"/>
        <w:overflowPunct w:val="0"/>
        <w:autoSpaceDE w:val="0"/>
        <w:autoSpaceDN w:val="0"/>
        <w:adjustRightInd w:val="0"/>
        <w:rPr>
          <w:rFonts w:ascii="Arial" w:hAnsi="Arial" w:cs="Arial"/>
        </w:rPr>
      </w:pPr>
      <w:r>
        <w:rPr>
          <w:rFonts w:ascii="Arial" w:hAnsi="Arial" w:cs="Arial"/>
        </w:rPr>
        <w:t>Q35</w:t>
      </w:r>
      <w:r w:rsidR="00F9423C">
        <w:rPr>
          <w:rFonts w:ascii="Arial" w:hAnsi="Arial" w:cs="Arial"/>
        </w:rPr>
        <w:t>.</w:t>
      </w:r>
      <w:r w:rsidR="00F9423C">
        <w:rPr>
          <w:rFonts w:ascii="Arial" w:hAnsi="Arial" w:cs="Arial"/>
        </w:rPr>
        <w:tab/>
      </w:r>
      <w:r w:rsidR="001E4D1F" w:rsidRPr="00F9423C">
        <w:rPr>
          <w:rFonts w:ascii="Arial" w:hAnsi="Arial" w:cs="Arial"/>
        </w:rPr>
        <w:t>What are the fees the County currently pays for these</w:t>
      </w:r>
      <w:r w:rsidR="001E4D1F" w:rsidRPr="00F9423C">
        <w:rPr>
          <w:rFonts w:ascii="Arial" w:hAnsi="Arial" w:cs="Arial"/>
          <w:spacing w:val="-13"/>
        </w:rPr>
        <w:t xml:space="preserve"> </w:t>
      </w:r>
      <w:r w:rsidR="001E4D1F" w:rsidRPr="00F9423C">
        <w:rPr>
          <w:rFonts w:ascii="Arial" w:hAnsi="Arial" w:cs="Arial"/>
        </w:rPr>
        <w:t>services?</w:t>
      </w:r>
    </w:p>
    <w:p w:rsidR="00993B4A" w:rsidRDefault="00993B4A" w:rsidP="00A5455E">
      <w:pPr>
        <w:tabs>
          <w:tab w:val="left" w:pos="480"/>
        </w:tabs>
        <w:kinsoku w:val="0"/>
        <w:overflowPunct w:val="0"/>
        <w:autoSpaceDE w:val="0"/>
        <w:autoSpaceDN w:val="0"/>
        <w:adjustRightInd w:val="0"/>
        <w:rPr>
          <w:rFonts w:ascii="Arial" w:hAnsi="Arial" w:cs="Arial"/>
        </w:rPr>
      </w:pPr>
    </w:p>
    <w:p w:rsidR="00A5455E" w:rsidRPr="00F6396F" w:rsidRDefault="007F0B34" w:rsidP="00A5455E">
      <w:pPr>
        <w:tabs>
          <w:tab w:val="left" w:pos="480"/>
        </w:tabs>
        <w:kinsoku w:val="0"/>
        <w:overflowPunct w:val="0"/>
        <w:autoSpaceDE w:val="0"/>
        <w:autoSpaceDN w:val="0"/>
        <w:adjustRightInd w:val="0"/>
        <w:rPr>
          <w:rFonts w:ascii="Arial" w:hAnsi="Arial" w:cs="Arial"/>
          <w:i/>
        </w:rPr>
      </w:pPr>
      <w:r>
        <w:rPr>
          <w:rFonts w:ascii="Arial" w:hAnsi="Arial" w:cs="Arial"/>
        </w:rPr>
        <w:tab/>
      </w:r>
      <w:r>
        <w:rPr>
          <w:rFonts w:ascii="Arial" w:hAnsi="Arial" w:cs="Arial"/>
        </w:rPr>
        <w:tab/>
      </w:r>
      <w:r w:rsidR="008022CF" w:rsidRPr="00F6396F">
        <w:rPr>
          <w:rFonts w:ascii="Arial" w:hAnsi="Arial" w:cs="Arial"/>
          <w:i/>
        </w:rPr>
        <w:t xml:space="preserve">See response to </w:t>
      </w:r>
      <w:r w:rsidR="008022CF" w:rsidRPr="006E2D05">
        <w:rPr>
          <w:rFonts w:ascii="Arial" w:hAnsi="Arial" w:cs="Arial"/>
          <w:i/>
        </w:rPr>
        <w:t>Q</w:t>
      </w:r>
      <w:r w:rsidR="006E2D05" w:rsidRPr="006E2D05">
        <w:rPr>
          <w:rFonts w:ascii="Arial" w:hAnsi="Arial" w:cs="Arial"/>
          <w:i/>
        </w:rPr>
        <w:t>1</w:t>
      </w:r>
    </w:p>
    <w:p w:rsidR="00993B4A" w:rsidRPr="00F9423C" w:rsidRDefault="00993B4A" w:rsidP="00A5455E">
      <w:pPr>
        <w:tabs>
          <w:tab w:val="left" w:pos="480"/>
        </w:tabs>
        <w:kinsoku w:val="0"/>
        <w:overflowPunct w:val="0"/>
        <w:autoSpaceDE w:val="0"/>
        <w:autoSpaceDN w:val="0"/>
        <w:adjustRightInd w:val="0"/>
        <w:rPr>
          <w:rFonts w:ascii="Arial" w:hAnsi="Arial" w:cs="Arial"/>
        </w:rPr>
      </w:pPr>
    </w:p>
    <w:p w:rsidR="001E4D1F" w:rsidRDefault="00DC2EC6" w:rsidP="00A5455E">
      <w:pPr>
        <w:tabs>
          <w:tab w:val="left" w:pos="480"/>
        </w:tabs>
        <w:kinsoku w:val="0"/>
        <w:overflowPunct w:val="0"/>
        <w:autoSpaceDE w:val="0"/>
        <w:autoSpaceDN w:val="0"/>
        <w:adjustRightInd w:val="0"/>
        <w:ind w:left="720" w:right="777" w:hanging="720"/>
        <w:rPr>
          <w:rFonts w:ascii="Arial" w:hAnsi="Arial" w:cs="Arial"/>
        </w:rPr>
      </w:pPr>
      <w:r>
        <w:rPr>
          <w:rFonts w:ascii="Arial" w:hAnsi="Arial" w:cs="Arial"/>
        </w:rPr>
        <w:t>Q36</w:t>
      </w:r>
      <w:r w:rsidR="00F9423C">
        <w:rPr>
          <w:rFonts w:ascii="Arial" w:hAnsi="Arial" w:cs="Arial"/>
        </w:rPr>
        <w:t>.</w:t>
      </w:r>
      <w:r w:rsidR="00F9423C">
        <w:rPr>
          <w:rFonts w:ascii="Arial" w:hAnsi="Arial" w:cs="Arial"/>
        </w:rPr>
        <w:tab/>
      </w:r>
      <w:r w:rsidR="001E4D1F" w:rsidRPr="00F9423C">
        <w:rPr>
          <w:rFonts w:ascii="Arial" w:hAnsi="Arial" w:cs="Arial"/>
        </w:rPr>
        <w:t xml:space="preserve">Is the current contract available for interested </w:t>
      </w:r>
      <w:r w:rsidR="00F6396F" w:rsidRPr="00F9423C">
        <w:rPr>
          <w:rFonts w:ascii="Arial" w:hAnsi="Arial" w:cs="Arial"/>
        </w:rPr>
        <w:t>Offeror</w:t>
      </w:r>
      <w:r w:rsidR="001E4D1F" w:rsidRPr="00F9423C">
        <w:rPr>
          <w:rFonts w:ascii="Arial" w:hAnsi="Arial" w:cs="Arial"/>
        </w:rPr>
        <w:t xml:space="preserve"> to examine? If so, how </w:t>
      </w:r>
      <w:r w:rsidR="001E4D1F" w:rsidRPr="00F9423C">
        <w:rPr>
          <w:rFonts w:ascii="Arial" w:hAnsi="Arial" w:cs="Arial"/>
          <w:spacing w:val="2"/>
        </w:rPr>
        <w:t xml:space="preserve">may </w:t>
      </w:r>
      <w:r w:rsidR="00F6396F" w:rsidRPr="00F9423C">
        <w:rPr>
          <w:rFonts w:ascii="Arial" w:hAnsi="Arial" w:cs="Arial"/>
        </w:rPr>
        <w:t>Offeror</w:t>
      </w:r>
      <w:r w:rsidR="001E4D1F" w:rsidRPr="00F9423C">
        <w:rPr>
          <w:rFonts w:ascii="Arial" w:hAnsi="Arial" w:cs="Arial"/>
        </w:rPr>
        <w:t xml:space="preserve"> request a</w:t>
      </w:r>
      <w:r w:rsidR="001E4D1F" w:rsidRPr="00F9423C">
        <w:rPr>
          <w:rFonts w:ascii="Arial" w:hAnsi="Arial" w:cs="Arial"/>
          <w:spacing w:val="-13"/>
        </w:rPr>
        <w:t xml:space="preserve"> </w:t>
      </w:r>
      <w:r w:rsidR="001E4D1F" w:rsidRPr="00F9423C">
        <w:rPr>
          <w:rFonts w:ascii="Arial" w:hAnsi="Arial" w:cs="Arial"/>
        </w:rPr>
        <w:t>copy?</w:t>
      </w:r>
    </w:p>
    <w:p w:rsidR="00993B4A" w:rsidRDefault="00993B4A" w:rsidP="00A5455E">
      <w:pPr>
        <w:tabs>
          <w:tab w:val="left" w:pos="480"/>
        </w:tabs>
        <w:kinsoku w:val="0"/>
        <w:overflowPunct w:val="0"/>
        <w:autoSpaceDE w:val="0"/>
        <w:autoSpaceDN w:val="0"/>
        <w:adjustRightInd w:val="0"/>
        <w:ind w:left="720" w:right="777" w:hanging="720"/>
        <w:rPr>
          <w:rFonts w:ascii="Arial" w:hAnsi="Arial" w:cs="Arial"/>
        </w:rPr>
      </w:pPr>
    </w:p>
    <w:p w:rsidR="00A5455E" w:rsidRPr="006E2D05" w:rsidRDefault="006E2D05" w:rsidP="006E2D05">
      <w:pPr>
        <w:tabs>
          <w:tab w:val="left" w:pos="480"/>
        </w:tabs>
        <w:kinsoku w:val="0"/>
        <w:overflowPunct w:val="0"/>
        <w:autoSpaceDE w:val="0"/>
        <w:autoSpaceDN w:val="0"/>
        <w:adjustRightInd w:val="0"/>
        <w:ind w:left="720" w:right="777" w:hanging="720"/>
        <w:rPr>
          <w:rFonts w:ascii="Arial" w:hAnsi="Arial" w:cs="Arial"/>
          <w:i/>
        </w:rPr>
      </w:pPr>
      <w:r>
        <w:rPr>
          <w:rFonts w:ascii="Arial" w:hAnsi="Arial" w:cs="Arial"/>
        </w:rPr>
        <w:tab/>
      </w:r>
      <w:r w:rsidRPr="006E2D05">
        <w:rPr>
          <w:rFonts w:ascii="Arial" w:hAnsi="Arial" w:cs="Arial"/>
          <w:i/>
        </w:rPr>
        <w:tab/>
        <w:t>See response to Q1</w:t>
      </w:r>
    </w:p>
    <w:p w:rsidR="00A5455E" w:rsidRDefault="00A5455E" w:rsidP="00A5455E">
      <w:pPr>
        <w:tabs>
          <w:tab w:val="left" w:pos="480"/>
        </w:tabs>
        <w:kinsoku w:val="0"/>
        <w:overflowPunct w:val="0"/>
        <w:autoSpaceDE w:val="0"/>
        <w:autoSpaceDN w:val="0"/>
        <w:adjustRightInd w:val="0"/>
        <w:ind w:left="720" w:right="777" w:hanging="720"/>
        <w:rPr>
          <w:rFonts w:ascii="Arial" w:hAnsi="Arial" w:cs="Arial"/>
        </w:rPr>
      </w:pPr>
    </w:p>
    <w:p w:rsidR="001E4D1F" w:rsidRDefault="00DC2EC6" w:rsidP="00F9423C">
      <w:pPr>
        <w:tabs>
          <w:tab w:val="left" w:pos="480"/>
        </w:tabs>
        <w:kinsoku w:val="0"/>
        <w:overflowPunct w:val="0"/>
        <w:autoSpaceDE w:val="0"/>
        <w:autoSpaceDN w:val="0"/>
        <w:adjustRightInd w:val="0"/>
        <w:spacing w:before="1"/>
        <w:ind w:left="720" w:right="116" w:hanging="720"/>
        <w:rPr>
          <w:rFonts w:ascii="Arial" w:hAnsi="Arial" w:cs="Arial"/>
        </w:rPr>
      </w:pPr>
      <w:r>
        <w:rPr>
          <w:rFonts w:ascii="Arial" w:hAnsi="Arial" w:cs="Arial"/>
        </w:rPr>
        <w:t>Q37</w:t>
      </w:r>
      <w:r w:rsidR="00F9423C">
        <w:rPr>
          <w:rFonts w:ascii="Arial" w:hAnsi="Arial" w:cs="Arial"/>
        </w:rPr>
        <w:t>.</w:t>
      </w:r>
      <w:r w:rsidR="00F9423C">
        <w:rPr>
          <w:rFonts w:ascii="Arial" w:hAnsi="Arial" w:cs="Arial"/>
        </w:rPr>
        <w:tab/>
      </w:r>
      <w:r w:rsidR="001E4D1F" w:rsidRPr="00F9423C">
        <w:rPr>
          <w:rFonts w:ascii="Arial" w:hAnsi="Arial" w:cs="Arial"/>
        </w:rPr>
        <w:t>Of the 500 specimens collected per month, on average, how many are urine versus oral fluid, hair or</w:t>
      </w:r>
      <w:r w:rsidR="001E4D1F" w:rsidRPr="00F9423C">
        <w:rPr>
          <w:rFonts w:ascii="Arial" w:hAnsi="Arial" w:cs="Arial"/>
          <w:spacing w:val="-11"/>
        </w:rPr>
        <w:t xml:space="preserve"> </w:t>
      </w:r>
      <w:r w:rsidR="001E4D1F" w:rsidRPr="00F9423C">
        <w:rPr>
          <w:rFonts w:ascii="Arial" w:hAnsi="Arial" w:cs="Arial"/>
        </w:rPr>
        <w:t>blood?</w:t>
      </w:r>
    </w:p>
    <w:p w:rsidR="00A5455E" w:rsidRPr="00F9423C" w:rsidRDefault="00A5455E" w:rsidP="00F9423C">
      <w:pPr>
        <w:tabs>
          <w:tab w:val="left" w:pos="480"/>
        </w:tabs>
        <w:kinsoku w:val="0"/>
        <w:overflowPunct w:val="0"/>
        <w:autoSpaceDE w:val="0"/>
        <w:autoSpaceDN w:val="0"/>
        <w:adjustRightInd w:val="0"/>
        <w:spacing w:before="1"/>
        <w:ind w:left="720" w:right="116" w:hanging="720"/>
        <w:rPr>
          <w:rFonts w:ascii="Arial" w:hAnsi="Arial" w:cs="Arial"/>
        </w:rPr>
      </w:pPr>
    </w:p>
    <w:p w:rsidR="001E4D1F" w:rsidRPr="00F6396F" w:rsidRDefault="00A5455E" w:rsidP="007F0B34">
      <w:pPr>
        <w:kinsoku w:val="0"/>
        <w:overflowPunct w:val="0"/>
        <w:autoSpaceDE w:val="0"/>
        <w:autoSpaceDN w:val="0"/>
        <w:adjustRightInd w:val="0"/>
        <w:spacing w:before="10"/>
        <w:ind w:firstLine="720"/>
        <w:rPr>
          <w:rFonts w:ascii="Arial" w:hAnsi="Arial" w:cs="Arial"/>
          <w:i/>
        </w:rPr>
      </w:pPr>
      <w:r w:rsidRPr="00F6396F">
        <w:rPr>
          <w:rFonts w:ascii="Arial" w:hAnsi="Arial" w:cs="Arial"/>
          <w:i/>
        </w:rPr>
        <w:t>All are urine specimens.</w:t>
      </w:r>
    </w:p>
    <w:p w:rsidR="00A5455E" w:rsidRPr="00F9423C" w:rsidRDefault="00A5455E" w:rsidP="001E4D1F">
      <w:pPr>
        <w:kinsoku w:val="0"/>
        <w:overflowPunct w:val="0"/>
        <w:autoSpaceDE w:val="0"/>
        <w:autoSpaceDN w:val="0"/>
        <w:adjustRightInd w:val="0"/>
        <w:spacing w:before="10"/>
        <w:rPr>
          <w:rFonts w:ascii="Arial" w:hAnsi="Arial" w:cs="Arial"/>
        </w:rPr>
      </w:pPr>
    </w:p>
    <w:p w:rsidR="001E4D1F" w:rsidRDefault="00DC2EC6" w:rsidP="00F9423C">
      <w:pPr>
        <w:tabs>
          <w:tab w:val="left" w:pos="480"/>
        </w:tabs>
        <w:kinsoku w:val="0"/>
        <w:overflowPunct w:val="0"/>
        <w:autoSpaceDE w:val="0"/>
        <w:autoSpaceDN w:val="0"/>
        <w:adjustRightInd w:val="0"/>
        <w:ind w:left="720" w:right="1112" w:hanging="720"/>
        <w:rPr>
          <w:rFonts w:ascii="Arial" w:hAnsi="Arial" w:cs="Arial"/>
        </w:rPr>
      </w:pPr>
      <w:r>
        <w:rPr>
          <w:rFonts w:ascii="Arial" w:hAnsi="Arial" w:cs="Arial"/>
        </w:rPr>
        <w:t>Q38</w:t>
      </w:r>
      <w:r w:rsidR="00F9423C">
        <w:rPr>
          <w:rFonts w:ascii="Arial" w:hAnsi="Arial" w:cs="Arial"/>
        </w:rPr>
        <w:t>.</w:t>
      </w:r>
      <w:r w:rsidR="00F9423C">
        <w:rPr>
          <w:rFonts w:ascii="Arial" w:hAnsi="Arial" w:cs="Arial"/>
        </w:rPr>
        <w:tab/>
      </w:r>
      <w:r w:rsidR="001E4D1F" w:rsidRPr="00F9423C">
        <w:rPr>
          <w:rFonts w:ascii="Arial" w:hAnsi="Arial" w:cs="Arial"/>
        </w:rPr>
        <w:t>What is the estimated or historical positivity rate for urine and oral fluid specimens (the percentage of specimens that screen positive for one or more</w:t>
      </w:r>
      <w:r w:rsidR="001E4D1F" w:rsidRPr="00F9423C">
        <w:rPr>
          <w:rFonts w:ascii="Arial" w:hAnsi="Arial" w:cs="Arial"/>
          <w:spacing w:val="-11"/>
        </w:rPr>
        <w:t xml:space="preserve"> </w:t>
      </w:r>
      <w:r w:rsidR="001E4D1F" w:rsidRPr="00F9423C">
        <w:rPr>
          <w:rFonts w:ascii="Arial" w:hAnsi="Arial" w:cs="Arial"/>
        </w:rPr>
        <w:t>substances)?</w:t>
      </w:r>
    </w:p>
    <w:p w:rsidR="00993B4A" w:rsidRDefault="007F0B34" w:rsidP="00F9423C">
      <w:pPr>
        <w:tabs>
          <w:tab w:val="left" w:pos="480"/>
        </w:tabs>
        <w:kinsoku w:val="0"/>
        <w:overflowPunct w:val="0"/>
        <w:autoSpaceDE w:val="0"/>
        <w:autoSpaceDN w:val="0"/>
        <w:adjustRightInd w:val="0"/>
        <w:ind w:left="720" w:right="1112" w:hanging="720"/>
        <w:rPr>
          <w:rFonts w:ascii="Arial" w:hAnsi="Arial" w:cs="Arial"/>
        </w:rPr>
      </w:pPr>
      <w:r>
        <w:rPr>
          <w:rFonts w:ascii="Arial" w:hAnsi="Arial" w:cs="Arial"/>
        </w:rPr>
        <w:tab/>
      </w:r>
    </w:p>
    <w:p w:rsidR="00993B4A" w:rsidRPr="00F6396F" w:rsidRDefault="007F0B34" w:rsidP="00F9423C">
      <w:pPr>
        <w:tabs>
          <w:tab w:val="left" w:pos="480"/>
        </w:tabs>
        <w:kinsoku w:val="0"/>
        <w:overflowPunct w:val="0"/>
        <w:autoSpaceDE w:val="0"/>
        <w:autoSpaceDN w:val="0"/>
        <w:adjustRightInd w:val="0"/>
        <w:ind w:left="720" w:right="1112" w:hanging="720"/>
        <w:rPr>
          <w:rFonts w:ascii="Arial" w:hAnsi="Arial" w:cs="Arial"/>
          <w:i/>
        </w:rPr>
      </w:pPr>
      <w:r>
        <w:rPr>
          <w:rFonts w:ascii="Arial" w:hAnsi="Arial" w:cs="Arial"/>
        </w:rPr>
        <w:tab/>
      </w:r>
      <w:r>
        <w:rPr>
          <w:rFonts w:ascii="Arial" w:hAnsi="Arial" w:cs="Arial"/>
        </w:rPr>
        <w:tab/>
      </w:r>
      <w:r w:rsidR="008022CF" w:rsidRPr="00F6396F">
        <w:rPr>
          <w:rFonts w:ascii="Arial" w:hAnsi="Arial" w:cs="Arial"/>
          <w:i/>
        </w:rPr>
        <w:t xml:space="preserve">CCP currently </w:t>
      </w:r>
      <w:r w:rsidR="00993B4A" w:rsidRPr="00F6396F">
        <w:rPr>
          <w:rFonts w:ascii="Arial" w:hAnsi="Arial" w:cs="Arial"/>
          <w:i/>
        </w:rPr>
        <w:t>using urine test at present time</w:t>
      </w:r>
      <w:r w:rsidR="008022CF" w:rsidRPr="00F6396F">
        <w:rPr>
          <w:rFonts w:ascii="Arial" w:hAnsi="Arial" w:cs="Arial"/>
          <w:i/>
        </w:rPr>
        <w:t xml:space="preserve">. There is a low </w:t>
      </w:r>
      <w:r w:rsidR="00993B4A" w:rsidRPr="00F6396F">
        <w:rPr>
          <w:rFonts w:ascii="Arial" w:hAnsi="Arial" w:cs="Arial"/>
          <w:i/>
        </w:rPr>
        <w:t xml:space="preserve">% </w:t>
      </w:r>
      <w:r w:rsidR="00F6396F" w:rsidRPr="00F6396F">
        <w:rPr>
          <w:rFonts w:ascii="Arial" w:hAnsi="Arial" w:cs="Arial"/>
          <w:i/>
        </w:rPr>
        <w:t>of positive</w:t>
      </w:r>
      <w:r w:rsidR="00FE3AB8" w:rsidRPr="00F6396F">
        <w:rPr>
          <w:rFonts w:ascii="Arial" w:hAnsi="Arial" w:cs="Arial"/>
          <w:i/>
        </w:rPr>
        <w:t xml:space="preserve"> responses</w:t>
      </w:r>
      <w:r w:rsidR="00993B4A" w:rsidRPr="00F6396F">
        <w:rPr>
          <w:rFonts w:ascii="Arial" w:hAnsi="Arial" w:cs="Arial"/>
          <w:i/>
        </w:rPr>
        <w:t xml:space="preserve"> for more than 1 substance.</w:t>
      </w:r>
    </w:p>
    <w:p w:rsidR="00A5455E" w:rsidRPr="00F9423C" w:rsidRDefault="00A5455E" w:rsidP="001E4D1F">
      <w:pPr>
        <w:kinsoku w:val="0"/>
        <w:overflowPunct w:val="0"/>
        <w:autoSpaceDE w:val="0"/>
        <w:autoSpaceDN w:val="0"/>
        <w:adjustRightInd w:val="0"/>
        <w:rPr>
          <w:rFonts w:ascii="Arial" w:hAnsi="Arial" w:cs="Arial"/>
        </w:rPr>
      </w:pPr>
    </w:p>
    <w:p w:rsidR="001E4D1F" w:rsidRDefault="00DC2EC6" w:rsidP="00F9423C">
      <w:pPr>
        <w:tabs>
          <w:tab w:val="left" w:pos="480"/>
        </w:tabs>
        <w:kinsoku w:val="0"/>
        <w:overflowPunct w:val="0"/>
        <w:autoSpaceDE w:val="0"/>
        <w:autoSpaceDN w:val="0"/>
        <w:adjustRightInd w:val="0"/>
        <w:ind w:left="720" w:right="290" w:hanging="720"/>
        <w:rPr>
          <w:rFonts w:ascii="Arial" w:hAnsi="Arial" w:cs="Arial"/>
        </w:rPr>
      </w:pPr>
      <w:r>
        <w:rPr>
          <w:rFonts w:ascii="Arial" w:hAnsi="Arial" w:cs="Arial"/>
        </w:rPr>
        <w:t>Q39</w:t>
      </w:r>
      <w:r w:rsidR="00F9423C">
        <w:rPr>
          <w:rFonts w:ascii="Arial" w:hAnsi="Arial" w:cs="Arial"/>
        </w:rPr>
        <w:t>.</w:t>
      </w:r>
      <w:r w:rsidR="00F9423C">
        <w:rPr>
          <w:rFonts w:ascii="Arial" w:hAnsi="Arial" w:cs="Arial"/>
        </w:rPr>
        <w:tab/>
      </w:r>
      <w:r w:rsidR="001E4D1F" w:rsidRPr="00F9423C">
        <w:rPr>
          <w:rFonts w:ascii="Arial" w:hAnsi="Arial" w:cs="Arial"/>
        </w:rPr>
        <w:t>III. Scope of Services, F. Laboratory Testing, 1. a. states that the laboratory must be certified by the Department of Health and Human Services (DHHS), Clinical Laboratory Improvements Act (CLIA) and the College of American Pathologists – Forensic Drug Testing</w:t>
      </w:r>
      <w:r w:rsidR="001E4D1F" w:rsidRPr="00F9423C">
        <w:rPr>
          <w:rFonts w:ascii="Arial" w:hAnsi="Arial" w:cs="Arial"/>
          <w:spacing w:val="-25"/>
        </w:rPr>
        <w:t xml:space="preserve"> </w:t>
      </w:r>
      <w:r w:rsidR="001E4D1F" w:rsidRPr="00F9423C">
        <w:rPr>
          <w:rFonts w:ascii="Arial" w:hAnsi="Arial" w:cs="Arial"/>
        </w:rPr>
        <w:t>(CAP-FDT).</w:t>
      </w:r>
    </w:p>
    <w:p w:rsidR="00993B4A" w:rsidRPr="00F9423C" w:rsidRDefault="00993B4A" w:rsidP="00F9423C">
      <w:pPr>
        <w:tabs>
          <w:tab w:val="left" w:pos="480"/>
        </w:tabs>
        <w:kinsoku w:val="0"/>
        <w:overflowPunct w:val="0"/>
        <w:autoSpaceDE w:val="0"/>
        <w:autoSpaceDN w:val="0"/>
        <w:adjustRightInd w:val="0"/>
        <w:ind w:left="720" w:right="290" w:hanging="720"/>
        <w:rPr>
          <w:rFonts w:ascii="Arial" w:hAnsi="Arial" w:cs="Arial"/>
        </w:rPr>
      </w:pPr>
    </w:p>
    <w:p w:rsidR="00056E53" w:rsidRPr="00F6396F" w:rsidRDefault="00FE3AB8" w:rsidP="007F0B34">
      <w:pPr>
        <w:kinsoku w:val="0"/>
        <w:overflowPunct w:val="0"/>
        <w:autoSpaceDE w:val="0"/>
        <w:autoSpaceDN w:val="0"/>
        <w:adjustRightInd w:val="0"/>
        <w:spacing w:before="3"/>
        <w:ind w:left="720"/>
        <w:rPr>
          <w:rFonts w:ascii="Arial" w:hAnsi="Arial" w:cs="Arial"/>
          <w:i/>
        </w:rPr>
      </w:pPr>
      <w:r w:rsidRPr="00F6396F">
        <w:rPr>
          <w:rFonts w:ascii="Arial" w:hAnsi="Arial" w:cs="Arial"/>
          <w:i/>
        </w:rPr>
        <w:t>CCP tests</w:t>
      </w:r>
      <w:r w:rsidR="00056E53" w:rsidRPr="00F6396F">
        <w:rPr>
          <w:rFonts w:ascii="Arial" w:hAnsi="Arial" w:cs="Arial"/>
          <w:i/>
        </w:rPr>
        <w:t xml:space="preserve"> for a variety of substances of abuse which is why the additional certification/accreditation is needed.</w:t>
      </w:r>
    </w:p>
    <w:p w:rsidR="001E4D1F" w:rsidRPr="00F6396F" w:rsidRDefault="001E4D1F" w:rsidP="001E4D1F">
      <w:pPr>
        <w:kinsoku w:val="0"/>
        <w:overflowPunct w:val="0"/>
        <w:autoSpaceDE w:val="0"/>
        <w:autoSpaceDN w:val="0"/>
        <w:adjustRightInd w:val="0"/>
        <w:spacing w:before="10"/>
        <w:rPr>
          <w:rFonts w:ascii="Arial" w:hAnsi="Arial" w:cs="Arial"/>
          <w:i/>
        </w:rPr>
      </w:pPr>
    </w:p>
    <w:p w:rsidR="00E22778" w:rsidRDefault="00E22778">
      <w:pPr>
        <w:rPr>
          <w:rFonts w:ascii="Arial" w:hAnsi="Arial" w:cs="Arial"/>
        </w:rPr>
      </w:pPr>
      <w:r>
        <w:rPr>
          <w:rFonts w:ascii="Arial" w:hAnsi="Arial" w:cs="Arial"/>
        </w:rPr>
        <w:br w:type="page"/>
      </w:r>
    </w:p>
    <w:p w:rsidR="001E4D1F" w:rsidRPr="00F9423C" w:rsidRDefault="00DC2EC6" w:rsidP="00F9423C">
      <w:pPr>
        <w:kinsoku w:val="0"/>
        <w:overflowPunct w:val="0"/>
        <w:autoSpaceDE w:val="0"/>
        <w:autoSpaceDN w:val="0"/>
        <w:adjustRightInd w:val="0"/>
        <w:ind w:left="720" w:right="116" w:hanging="720"/>
        <w:rPr>
          <w:rFonts w:ascii="Arial" w:hAnsi="Arial" w:cs="Arial"/>
        </w:rPr>
      </w:pPr>
      <w:r>
        <w:rPr>
          <w:rFonts w:ascii="Arial" w:hAnsi="Arial" w:cs="Arial"/>
        </w:rPr>
        <w:t>Q40</w:t>
      </w:r>
      <w:r w:rsidR="00F9423C">
        <w:rPr>
          <w:rFonts w:ascii="Arial" w:hAnsi="Arial" w:cs="Arial"/>
        </w:rPr>
        <w:t>.</w:t>
      </w:r>
      <w:r w:rsidR="00F9423C">
        <w:rPr>
          <w:rFonts w:ascii="Arial" w:hAnsi="Arial" w:cs="Arial"/>
        </w:rPr>
        <w:tab/>
      </w:r>
      <w:r w:rsidR="001E4D1F" w:rsidRPr="00F9423C">
        <w:rPr>
          <w:rFonts w:ascii="Arial" w:hAnsi="Arial" w:cs="Arial"/>
        </w:rPr>
        <w:t>Will the County accept and consider proposals from vendors who hold either College of American Pathologists – Forensic Drug Testing (CAP-FDT) accreditation or SAMHSA certification (but not both), in addition to CLIA certification? SAMHSA certification is specific to Federal Workplace Drug Testing Programs (such as Department of Transportation employees) and only covers five</w:t>
      </w:r>
    </w:p>
    <w:p w:rsidR="001E4D1F" w:rsidRDefault="001E4D1F" w:rsidP="00F9423C">
      <w:pPr>
        <w:kinsoku w:val="0"/>
        <w:overflowPunct w:val="0"/>
        <w:autoSpaceDE w:val="0"/>
        <w:autoSpaceDN w:val="0"/>
        <w:adjustRightInd w:val="0"/>
        <w:ind w:left="720" w:right="215"/>
        <w:rPr>
          <w:rFonts w:ascii="Arial" w:hAnsi="Arial" w:cs="Arial"/>
        </w:rPr>
      </w:pPr>
      <w:r w:rsidRPr="00F9423C">
        <w:rPr>
          <w:rFonts w:ascii="Arial" w:hAnsi="Arial" w:cs="Arial"/>
        </w:rPr>
        <w:t xml:space="preserve">(5) specific substances (amphetamines, cocaine, opiates, Cannabinoids and PCP). College of American Pathologists – Forensic Drug Testing (CAP-FDT) accreditation was specifically created to accredit laboratories who perform testing for criminal justice, public safety, social services and similar agencies. Like SAMHSA, CAP-FDT accreditation requires labs to adhere to rigorous forensic standards and quality guidelines. But, CAP-FDT standards apply to forensic drug testing for </w:t>
      </w:r>
      <w:r w:rsidRPr="00F9423C">
        <w:rPr>
          <w:rFonts w:ascii="Arial" w:hAnsi="Arial" w:cs="Arial"/>
          <w:u w:val="single"/>
        </w:rPr>
        <w:t xml:space="preserve">all drugs </w:t>
      </w:r>
      <w:r w:rsidRPr="00F9423C">
        <w:rPr>
          <w:rFonts w:ascii="Arial" w:hAnsi="Arial" w:cs="Arial"/>
        </w:rPr>
        <w:t>tested and not just the five substances as outlined under SAMHSA and includes standards requiring customer service and results interpretation assistance, whereas SAMHSA does not. Very few laboratories hold both SAMSHA (DHHS) and CAP-FDT certification/accreditation.</w:t>
      </w:r>
    </w:p>
    <w:p w:rsidR="00993B4A" w:rsidRPr="00F9423C" w:rsidRDefault="00993B4A" w:rsidP="00F9423C">
      <w:pPr>
        <w:kinsoku w:val="0"/>
        <w:overflowPunct w:val="0"/>
        <w:autoSpaceDE w:val="0"/>
        <w:autoSpaceDN w:val="0"/>
        <w:adjustRightInd w:val="0"/>
        <w:ind w:left="720" w:right="215"/>
        <w:rPr>
          <w:rFonts w:ascii="Arial" w:hAnsi="Arial" w:cs="Arial"/>
        </w:rPr>
      </w:pPr>
    </w:p>
    <w:p w:rsidR="001E4D1F" w:rsidRPr="00F6396F" w:rsidRDefault="00FE3AB8" w:rsidP="007F0B34">
      <w:pPr>
        <w:kinsoku w:val="0"/>
        <w:overflowPunct w:val="0"/>
        <w:autoSpaceDE w:val="0"/>
        <w:autoSpaceDN w:val="0"/>
        <w:adjustRightInd w:val="0"/>
        <w:spacing w:before="3"/>
        <w:ind w:left="720"/>
        <w:rPr>
          <w:rFonts w:ascii="Arial" w:hAnsi="Arial" w:cs="Arial"/>
          <w:i/>
        </w:rPr>
      </w:pPr>
      <w:r w:rsidRPr="00F6396F">
        <w:rPr>
          <w:rFonts w:ascii="Arial" w:hAnsi="Arial" w:cs="Arial"/>
          <w:i/>
        </w:rPr>
        <w:t xml:space="preserve">See response to </w:t>
      </w:r>
      <w:r w:rsidR="006E2D05" w:rsidRPr="006E2D05">
        <w:rPr>
          <w:rFonts w:ascii="Arial" w:hAnsi="Arial" w:cs="Arial"/>
          <w:i/>
        </w:rPr>
        <w:t>Q4</w:t>
      </w:r>
    </w:p>
    <w:p w:rsidR="00056E53" w:rsidRPr="00F9423C" w:rsidRDefault="00056E53" w:rsidP="001E4D1F">
      <w:pPr>
        <w:kinsoku w:val="0"/>
        <w:overflowPunct w:val="0"/>
        <w:autoSpaceDE w:val="0"/>
        <w:autoSpaceDN w:val="0"/>
        <w:adjustRightInd w:val="0"/>
        <w:spacing w:before="3"/>
        <w:rPr>
          <w:rFonts w:ascii="Arial" w:hAnsi="Arial" w:cs="Arial"/>
        </w:rPr>
      </w:pPr>
    </w:p>
    <w:p w:rsidR="001E4D1F" w:rsidRDefault="00DC2EC6" w:rsidP="00F9423C">
      <w:pPr>
        <w:tabs>
          <w:tab w:val="left" w:pos="480"/>
        </w:tabs>
        <w:kinsoku w:val="0"/>
        <w:overflowPunct w:val="0"/>
        <w:autoSpaceDE w:val="0"/>
        <w:autoSpaceDN w:val="0"/>
        <w:adjustRightInd w:val="0"/>
        <w:spacing w:line="229" w:lineRule="exact"/>
        <w:rPr>
          <w:rFonts w:ascii="Arial" w:hAnsi="Arial" w:cs="Arial"/>
        </w:rPr>
      </w:pPr>
      <w:r>
        <w:rPr>
          <w:rFonts w:ascii="Arial" w:hAnsi="Arial" w:cs="Arial"/>
        </w:rPr>
        <w:t>Q41</w:t>
      </w:r>
      <w:r w:rsidR="00F9423C">
        <w:rPr>
          <w:rFonts w:ascii="Arial" w:hAnsi="Arial" w:cs="Arial"/>
        </w:rPr>
        <w:t>.</w:t>
      </w:r>
      <w:r w:rsidR="00F9423C">
        <w:rPr>
          <w:rFonts w:ascii="Arial" w:hAnsi="Arial" w:cs="Arial"/>
        </w:rPr>
        <w:tab/>
      </w:r>
      <w:r w:rsidR="001E4D1F" w:rsidRPr="00F9423C">
        <w:rPr>
          <w:rFonts w:ascii="Arial" w:hAnsi="Arial" w:cs="Arial"/>
        </w:rPr>
        <w:t>III. Scope of Services, D. Specimen Collections:</w:t>
      </w:r>
    </w:p>
    <w:p w:rsidR="00E22778" w:rsidRPr="00F9423C" w:rsidRDefault="00E22778" w:rsidP="00F9423C">
      <w:pPr>
        <w:tabs>
          <w:tab w:val="left" w:pos="480"/>
        </w:tabs>
        <w:kinsoku w:val="0"/>
        <w:overflowPunct w:val="0"/>
        <w:autoSpaceDE w:val="0"/>
        <w:autoSpaceDN w:val="0"/>
        <w:adjustRightInd w:val="0"/>
        <w:spacing w:line="229" w:lineRule="exact"/>
        <w:rPr>
          <w:rFonts w:ascii="Arial" w:hAnsi="Arial" w:cs="Arial"/>
        </w:rPr>
      </w:pPr>
    </w:p>
    <w:p w:rsidR="001E4D1F" w:rsidRDefault="001E4D1F" w:rsidP="001E4D1F">
      <w:pPr>
        <w:numPr>
          <w:ilvl w:val="1"/>
          <w:numId w:val="12"/>
        </w:numPr>
        <w:tabs>
          <w:tab w:val="left" w:pos="1200"/>
        </w:tabs>
        <w:kinsoku w:val="0"/>
        <w:overflowPunct w:val="0"/>
        <w:autoSpaceDE w:val="0"/>
        <w:autoSpaceDN w:val="0"/>
        <w:adjustRightInd w:val="0"/>
        <w:ind w:right="452"/>
        <w:rPr>
          <w:rFonts w:ascii="Arial" w:hAnsi="Arial" w:cs="Arial"/>
        </w:rPr>
      </w:pPr>
      <w:r w:rsidRPr="00F9423C">
        <w:rPr>
          <w:rFonts w:ascii="Arial" w:hAnsi="Arial" w:cs="Arial"/>
        </w:rPr>
        <w:t>How many Patient Service Centers (PSCs), whether located within a County provided space or in a vendor facility, does the County anticipate</w:t>
      </w:r>
      <w:r w:rsidRPr="00F9423C">
        <w:rPr>
          <w:rFonts w:ascii="Arial" w:hAnsi="Arial" w:cs="Arial"/>
          <w:spacing w:val="-15"/>
        </w:rPr>
        <w:t xml:space="preserve"> </w:t>
      </w:r>
      <w:r w:rsidRPr="00F9423C">
        <w:rPr>
          <w:rFonts w:ascii="Arial" w:hAnsi="Arial" w:cs="Arial"/>
        </w:rPr>
        <w:t>requiring?</w:t>
      </w:r>
    </w:p>
    <w:p w:rsidR="007F0B34" w:rsidRDefault="007F0B34" w:rsidP="00056E53">
      <w:pPr>
        <w:tabs>
          <w:tab w:val="left" w:pos="1200"/>
        </w:tabs>
        <w:kinsoku w:val="0"/>
        <w:overflowPunct w:val="0"/>
        <w:autoSpaceDE w:val="0"/>
        <w:autoSpaceDN w:val="0"/>
        <w:adjustRightInd w:val="0"/>
        <w:ind w:left="839" w:right="452"/>
        <w:rPr>
          <w:rFonts w:ascii="Arial" w:hAnsi="Arial" w:cs="Arial"/>
        </w:rPr>
      </w:pPr>
    </w:p>
    <w:p w:rsidR="00056E53" w:rsidRDefault="00FE3AB8" w:rsidP="00056E53">
      <w:pPr>
        <w:tabs>
          <w:tab w:val="left" w:pos="1200"/>
        </w:tabs>
        <w:kinsoku w:val="0"/>
        <w:overflowPunct w:val="0"/>
        <w:autoSpaceDE w:val="0"/>
        <w:autoSpaceDN w:val="0"/>
        <w:adjustRightInd w:val="0"/>
        <w:ind w:left="839" w:right="452"/>
        <w:rPr>
          <w:rFonts w:ascii="Arial" w:hAnsi="Arial" w:cs="Arial"/>
          <w:i/>
        </w:rPr>
      </w:pPr>
      <w:r w:rsidRPr="00F6396F">
        <w:rPr>
          <w:rFonts w:ascii="Arial" w:hAnsi="Arial" w:cs="Arial"/>
          <w:i/>
        </w:rPr>
        <w:tab/>
      </w:r>
      <w:r w:rsidR="00056E53" w:rsidRPr="00F6396F">
        <w:rPr>
          <w:rFonts w:ascii="Arial" w:hAnsi="Arial" w:cs="Arial"/>
          <w:i/>
        </w:rPr>
        <w:t>One</w:t>
      </w:r>
      <w:r w:rsidRPr="00F6396F">
        <w:rPr>
          <w:rFonts w:ascii="Arial" w:hAnsi="Arial" w:cs="Arial"/>
          <w:i/>
        </w:rPr>
        <w:t xml:space="preserve"> (1)</w:t>
      </w:r>
    </w:p>
    <w:p w:rsidR="00F6396F" w:rsidRPr="00F6396F" w:rsidRDefault="00F6396F" w:rsidP="00056E53">
      <w:pPr>
        <w:tabs>
          <w:tab w:val="left" w:pos="1200"/>
        </w:tabs>
        <w:kinsoku w:val="0"/>
        <w:overflowPunct w:val="0"/>
        <w:autoSpaceDE w:val="0"/>
        <w:autoSpaceDN w:val="0"/>
        <w:adjustRightInd w:val="0"/>
        <w:ind w:left="839" w:right="452"/>
        <w:rPr>
          <w:rFonts w:ascii="Arial" w:hAnsi="Arial" w:cs="Arial"/>
          <w:i/>
        </w:rPr>
      </w:pPr>
    </w:p>
    <w:p w:rsidR="001E4D1F" w:rsidRDefault="001E4D1F" w:rsidP="001E4D1F">
      <w:pPr>
        <w:numPr>
          <w:ilvl w:val="1"/>
          <w:numId w:val="12"/>
        </w:numPr>
        <w:tabs>
          <w:tab w:val="left" w:pos="1200"/>
        </w:tabs>
        <w:kinsoku w:val="0"/>
        <w:overflowPunct w:val="0"/>
        <w:autoSpaceDE w:val="0"/>
        <w:autoSpaceDN w:val="0"/>
        <w:adjustRightInd w:val="0"/>
        <w:spacing w:before="1"/>
        <w:ind w:right="214"/>
        <w:rPr>
          <w:rFonts w:ascii="Arial" w:hAnsi="Arial" w:cs="Arial"/>
        </w:rPr>
      </w:pPr>
      <w:r w:rsidRPr="00F9423C">
        <w:rPr>
          <w:rFonts w:ascii="Arial" w:hAnsi="Arial" w:cs="Arial"/>
        </w:rPr>
        <w:t>Is there a particular county facility near which the vendor PSC should be located? Within a certain</w:t>
      </w:r>
      <w:r w:rsidRPr="00F9423C">
        <w:rPr>
          <w:rFonts w:ascii="Arial" w:hAnsi="Arial" w:cs="Arial"/>
          <w:spacing w:val="-2"/>
        </w:rPr>
        <w:t xml:space="preserve"> </w:t>
      </w:r>
      <w:r w:rsidRPr="00F9423C">
        <w:rPr>
          <w:rFonts w:ascii="Arial" w:hAnsi="Arial" w:cs="Arial"/>
        </w:rPr>
        <w:t>distance?</w:t>
      </w:r>
    </w:p>
    <w:p w:rsidR="007F0B34" w:rsidRDefault="007F0B34" w:rsidP="00056E53">
      <w:pPr>
        <w:tabs>
          <w:tab w:val="left" w:pos="1200"/>
        </w:tabs>
        <w:kinsoku w:val="0"/>
        <w:overflowPunct w:val="0"/>
        <w:autoSpaceDE w:val="0"/>
        <w:autoSpaceDN w:val="0"/>
        <w:adjustRightInd w:val="0"/>
        <w:spacing w:before="1"/>
        <w:ind w:left="839" w:right="214"/>
        <w:rPr>
          <w:rFonts w:ascii="Arial" w:hAnsi="Arial" w:cs="Arial"/>
        </w:rPr>
      </w:pPr>
    </w:p>
    <w:p w:rsidR="00056E53" w:rsidRPr="00F6396F" w:rsidRDefault="007F0B34" w:rsidP="007F0B34">
      <w:pPr>
        <w:tabs>
          <w:tab w:val="left" w:pos="1200"/>
        </w:tabs>
        <w:kinsoku w:val="0"/>
        <w:overflowPunct w:val="0"/>
        <w:autoSpaceDE w:val="0"/>
        <w:autoSpaceDN w:val="0"/>
        <w:adjustRightInd w:val="0"/>
        <w:spacing w:before="1"/>
        <w:ind w:left="1199" w:right="214"/>
        <w:rPr>
          <w:rFonts w:ascii="Arial" w:hAnsi="Arial" w:cs="Arial"/>
          <w:i/>
        </w:rPr>
      </w:pPr>
      <w:r>
        <w:rPr>
          <w:rFonts w:ascii="Arial" w:hAnsi="Arial" w:cs="Arial"/>
        </w:rPr>
        <w:tab/>
      </w:r>
      <w:r w:rsidR="00FE3AB8" w:rsidRPr="00F6396F">
        <w:rPr>
          <w:rFonts w:ascii="Arial" w:hAnsi="Arial" w:cs="Arial"/>
          <w:i/>
        </w:rPr>
        <w:t xml:space="preserve">CCP is located at the County of Henrico, Virginia Western Government Complex on Parham Road.  If collection is performed off site it would request a facility near </w:t>
      </w:r>
      <w:r w:rsidR="00F6396F" w:rsidRPr="00F6396F">
        <w:rPr>
          <w:rFonts w:ascii="Arial" w:hAnsi="Arial" w:cs="Arial"/>
          <w:i/>
        </w:rPr>
        <w:t>a near</w:t>
      </w:r>
      <w:r w:rsidR="00FE3AB8" w:rsidRPr="00F6396F">
        <w:rPr>
          <w:rFonts w:ascii="Arial" w:hAnsi="Arial" w:cs="Arial"/>
          <w:i/>
        </w:rPr>
        <w:t xml:space="preserve"> a</w:t>
      </w:r>
      <w:r w:rsidR="00056E53" w:rsidRPr="00F6396F">
        <w:rPr>
          <w:rFonts w:ascii="Arial" w:hAnsi="Arial" w:cs="Arial"/>
          <w:i/>
        </w:rPr>
        <w:t xml:space="preserve"> central bus line location such as the Willow Lawn area.</w:t>
      </w:r>
    </w:p>
    <w:p w:rsidR="001E4D1F" w:rsidRDefault="001E4D1F" w:rsidP="001E4D1F">
      <w:pPr>
        <w:numPr>
          <w:ilvl w:val="1"/>
          <w:numId w:val="12"/>
        </w:numPr>
        <w:tabs>
          <w:tab w:val="left" w:pos="1200"/>
        </w:tabs>
        <w:kinsoku w:val="0"/>
        <w:overflowPunct w:val="0"/>
        <w:autoSpaceDE w:val="0"/>
        <w:autoSpaceDN w:val="0"/>
        <w:adjustRightInd w:val="0"/>
        <w:rPr>
          <w:rFonts w:ascii="Arial" w:hAnsi="Arial" w:cs="Arial"/>
        </w:rPr>
      </w:pPr>
      <w:r w:rsidRPr="00F9423C">
        <w:rPr>
          <w:rFonts w:ascii="Arial" w:hAnsi="Arial" w:cs="Arial"/>
        </w:rPr>
        <w:t>Where are specimens collected under the current contract and who collects</w:t>
      </w:r>
      <w:r w:rsidRPr="00F9423C">
        <w:rPr>
          <w:rFonts w:ascii="Arial" w:hAnsi="Arial" w:cs="Arial"/>
          <w:spacing w:val="-4"/>
        </w:rPr>
        <w:t xml:space="preserve"> </w:t>
      </w:r>
      <w:r w:rsidRPr="00F9423C">
        <w:rPr>
          <w:rFonts w:ascii="Arial" w:hAnsi="Arial" w:cs="Arial"/>
        </w:rPr>
        <w:t>them?</w:t>
      </w:r>
    </w:p>
    <w:p w:rsidR="007F0B34" w:rsidRDefault="007F0B34" w:rsidP="00056E53">
      <w:pPr>
        <w:tabs>
          <w:tab w:val="left" w:pos="1200"/>
        </w:tabs>
        <w:kinsoku w:val="0"/>
        <w:overflowPunct w:val="0"/>
        <w:autoSpaceDE w:val="0"/>
        <w:autoSpaceDN w:val="0"/>
        <w:adjustRightInd w:val="0"/>
        <w:ind w:left="839"/>
        <w:rPr>
          <w:rFonts w:ascii="Arial" w:hAnsi="Arial" w:cs="Arial"/>
        </w:rPr>
      </w:pPr>
    </w:p>
    <w:p w:rsidR="006E2D05" w:rsidRDefault="007F0B34" w:rsidP="007F0B34">
      <w:pPr>
        <w:tabs>
          <w:tab w:val="left" w:pos="1200"/>
        </w:tabs>
        <w:kinsoku w:val="0"/>
        <w:overflowPunct w:val="0"/>
        <w:autoSpaceDE w:val="0"/>
        <w:autoSpaceDN w:val="0"/>
        <w:adjustRightInd w:val="0"/>
        <w:ind w:left="1199"/>
        <w:rPr>
          <w:rFonts w:ascii="Arial" w:hAnsi="Arial" w:cs="Arial"/>
          <w:i/>
        </w:rPr>
      </w:pPr>
      <w:r>
        <w:rPr>
          <w:rFonts w:ascii="Arial" w:hAnsi="Arial" w:cs="Arial"/>
        </w:rPr>
        <w:tab/>
      </w:r>
      <w:r w:rsidR="00F9336C">
        <w:rPr>
          <w:rFonts w:ascii="Arial" w:hAnsi="Arial" w:cs="Arial"/>
          <w:i/>
        </w:rPr>
        <w:t>Presently CCP staff collects specimens at the office located in the Western Government Complex on Parham Road.</w:t>
      </w:r>
    </w:p>
    <w:p w:rsidR="00F9336C" w:rsidRPr="00F6396F" w:rsidRDefault="00F9336C" w:rsidP="007F0B34">
      <w:pPr>
        <w:tabs>
          <w:tab w:val="left" w:pos="1200"/>
        </w:tabs>
        <w:kinsoku w:val="0"/>
        <w:overflowPunct w:val="0"/>
        <w:autoSpaceDE w:val="0"/>
        <w:autoSpaceDN w:val="0"/>
        <w:adjustRightInd w:val="0"/>
        <w:ind w:left="1199"/>
        <w:rPr>
          <w:rFonts w:ascii="Arial" w:hAnsi="Arial" w:cs="Arial"/>
          <w:i/>
        </w:rPr>
      </w:pPr>
    </w:p>
    <w:p w:rsidR="001E4D1F" w:rsidRDefault="001E4D1F" w:rsidP="001E4D1F">
      <w:pPr>
        <w:numPr>
          <w:ilvl w:val="1"/>
          <w:numId w:val="12"/>
        </w:numPr>
        <w:tabs>
          <w:tab w:val="left" w:pos="1200"/>
        </w:tabs>
        <w:kinsoku w:val="0"/>
        <w:overflowPunct w:val="0"/>
        <w:autoSpaceDE w:val="0"/>
        <w:autoSpaceDN w:val="0"/>
        <w:adjustRightInd w:val="0"/>
        <w:spacing w:line="229" w:lineRule="exact"/>
        <w:rPr>
          <w:rFonts w:ascii="Arial" w:hAnsi="Arial" w:cs="Arial"/>
        </w:rPr>
      </w:pPr>
      <w:r w:rsidRPr="00F9423C">
        <w:rPr>
          <w:rFonts w:ascii="Arial" w:hAnsi="Arial" w:cs="Arial"/>
        </w:rPr>
        <w:t>What are the current hours of operation for specimen</w:t>
      </w:r>
      <w:r w:rsidRPr="00F9423C">
        <w:rPr>
          <w:rFonts w:ascii="Arial" w:hAnsi="Arial" w:cs="Arial"/>
          <w:spacing w:val="-5"/>
        </w:rPr>
        <w:t xml:space="preserve"> </w:t>
      </w:r>
      <w:r w:rsidRPr="00F9423C">
        <w:rPr>
          <w:rFonts w:ascii="Arial" w:hAnsi="Arial" w:cs="Arial"/>
        </w:rPr>
        <w:t>collection?</w:t>
      </w:r>
    </w:p>
    <w:p w:rsidR="007F0B34" w:rsidRDefault="007F0B34" w:rsidP="00056E53">
      <w:pPr>
        <w:tabs>
          <w:tab w:val="left" w:pos="1200"/>
        </w:tabs>
        <w:kinsoku w:val="0"/>
        <w:overflowPunct w:val="0"/>
        <w:autoSpaceDE w:val="0"/>
        <w:autoSpaceDN w:val="0"/>
        <w:adjustRightInd w:val="0"/>
        <w:spacing w:line="229" w:lineRule="exact"/>
        <w:ind w:left="839"/>
        <w:rPr>
          <w:rFonts w:ascii="Arial" w:hAnsi="Arial" w:cs="Arial"/>
        </w:rPr>
      </w:pPr>
    </w:p>
    <w:p w:rsidR="00056E53" w:rsidRPr="00F6396F" w:rsidRDefault="007F0B34" w:rsidP="007F0B34">
      <w:pPr>
        <w:tabs>
          <w:tab w:val="left" w:pos="1200"/>
        </w:tabs>
        <w:kinsoku w:val="0"/>
        <w:overflowPunct w:val="0"/>
        <w:autoSpaceDE w:val="0"/>
        <w:autoSpaceDN w:val="0"/>
        <w:adjustRightInd w:val="0"/>
        <w:spacing w:line="229" w:lineRule="exact"/>
        <w:ind w:left="1199"/>
        <w:rPr>
          <w:rFonts w:ascii="Arial" w:hAnsi="Arial" w:cs="Arial"/>
          <w:i/>
        </w:rPr>
      </w:pPr>
      <w:r>
        <w:rPr>
          <w:rFonts w:ascii="Arial" w:hAnsi="Arial" w:cs="Arial"/>
        </w:rPr>
        <w:tab/>
      </w:r>
      <w:r w:rsidR="00056E53" w:rsidRPr="00F6396F">
        <w:rPr>
          <w:rFonts w:ascii="Arial" w:hAnsi="Arial" w:cs="Arial"/>
          <w:i/>
        </w:rPr>
        <w:t>Presently test</w:t>
      </w:r>
      <w:r w:rsidR="00FE3AB8" w:rsidRPr="00F6396F">
        <w:rPr>
          <w:rFonts w:ascii="Arial" w:hAnsi="Arial" w:cs="Arial"/>
          <w:i/>
        </w:rPr>
        <w:t>ing occurs</w:t>
      </w:r>
      <w:r w:rsidR="00056E53" w:rsidRPr="00F6396F">
        <w:rPr>
          <w:rFonts w:ascii="Arial" w:hAnsi="Arial" w:cs="Arial"/>
          <w:i/>
        </w:rPr>
        <w:t xml:space="preserve"> 6 days per week with testing hours on some </w:t>
      </w:r>
      <w:r w:rsidR="002D193F" w:rsidRPr="00F6396F">
        <w:rPr>
          <w:rFonts w:ascii="Arial" w:hAnsi="Arial" w:cs="Arial"/>
          <w:i/>
        </w:rPr>
        <w:t xml:space="preserve">early </w:t>
      </w:r>
      <w:r w:rsidR="00056E53" w:rsidRPr="00F6396F">
        <w:rPr>
          <w:rFonts w:ascii="Arial" w:hAnsi="Arial" w:cs="Arial"/>
          <w:i/>
        </w:rPr>
        <w:t>morning and</w:t>
      </w:r>
      <w:r w:rsidR="002D193F" w:rsidRPr="00F6396F">
        <w:rPr>
          <w:rFonts w:ascii="Arial" w:hAnsi="Arial" w:cs="Arial"/>
          <w:i/>
        </w:rPr>
        <w:t>/or</w:t>
      </w:r>
      <w:r w:rsidR="00056E53" w:rsidRPr="00F6396F">
        <w:rPr>
          <w:rFonts w:ascii="Arial" w:hAnsi="Arial" w:cs="Arial"/>
          <w:i/>
        </w:rPr>
        <w:t xml:space="preserve"> late afternoon</w:t>
      </w:r>
      <w:r w:rsidR="002D193F" w:rsidRPr="00F6396F">
        <w:rPr>
          <w:rFonts w:ascii="Arial" w:hAnsi="Arial" w:cs="Arial"/>
          <w:i/>
        </w:rPr>
        <w:t>s</w:t>
      </w:r>
      <w:r w:rsidR="00056E53" w:rsidRPr="00F6396F">
        <w:rPr>
          <w:rFonts w:ascii="Arial" w:hAnsi="Arial" w:cs="Arial"/>
          <w:i/>
        </w:rPr>
        <w:t xml:space="preserve"> and Saturday for 1 hour.</w:t>
      </w:r>
    </w:p>
    <w:p w:rsidR="007F0B34" w:rsidRPr="00F9423C" w:rsidRDefault="007F0B34" w:rsidP="007F0B34">
      <w:pPr>
        <w:tabs>
          <w:tab w:val="left" w:pos="1200"/>
        </w:tabs>
        <w:kinsoku w:val="0"/>
        <w:overflowPunct w:val="0"/>
        <w:autoSpaceDE w:val="0"/>
        <w:autoSpaceDN w:val="0"/>
        <w:adjustRightInd w:val="0"/>
        <w:spacing w:line="229" w:lineRule="exact"/>
        <w:ind w:left="1199"/>
        <w:rPr>
          <w:rFonts w:ascii="Arial" w:hAnsi="Arial" w:cs="Arial"/>
        </w:rPr>
      </w:pPr>
    </w:p>
    <w:p w:rsidR="001E4D1F" w:rsidRPr="00F9423C" w:rsidRDefault="001E4D1F" w:rsidP="001E4D1F">
      <w:pPr>
        <w:numPr>
          <w:ilvl w:val="1"/>
          <w:numId w:val="12"/>
        </w:numPr>
        <w:tabs>
          <w:tab w:val="left" w:pos="1200"/>
        </w:tabs>
        <w:kinsoku w:val="0"/>
        <w:overflowPunct w:val="0"/>
        <w:autoSpaceDE w:val="0"/>
        <w:autoSpaceDN w:val="0"/>
        <w:adjustRightInd w:val="0"/>
        <w:ind w:right="884"/>
        <w:rPr>
          <w:rFonts w:ascii="Arial" w:hAnsi="Arial" w:cs="Arial"/>
        </w:rPr>
      </w:pPr>
      <w:r w:rsidRPr="00F9423C">
        <w:rPr>
          <w:rFonts w:ascii="Arial" w:hAnsi="Arial" w:cs="Arial"/>
        </w:rPr>
        <w:t>Can the County elaborate on the hours of availability expected on weekends and holidays, i.e., how often weekend/holiday collection may be</w:t>
      </w:r>
      <w:r w:rsidRPr="00F9423C">
        <w:rPr>
          <w:rFonts w:ascii="Arial" w:hAnsi="Arial" w:cs="Arial"/>
          <w:spacing w:val="-14"/>
        </w:rPr>
        <w:t xml:space="preserve"> </w:t>
      </w:r>
      <w:r w:rsidRPr="00F9423C">
        <w:rPr>
          <w:rFonts w:ascii="Arial" w:hAnsi="Arial" w:cs="Arial"/>
        </w:rPr>
        <w:t>required?</w:t>
      </w:r>
    </w:p>
    <w:p w:rsidR="007F0B34" w:rsidRDefault="007F0B34" w:rsidP="007F0B34">
      <w:pPr>
        <w:kinsoku w:val="0"/>
        <w:overflowPunct w:val="0"/>
        <w:autoSpaceDE w:val="0"/>
        <w:autoSpaceDN w:val="0"/>
        <w:adjustRightInd w:val="0"/>
        <w:spacing w:before="2"/>
        <w:ind w:left="720" w:firstLine="479"/>
        <w:rPr>
          <w:rFonts w:ascii="Arial" w:hAnsi="Arial" w:cs="Arial"/>
        </w:rPr>
      </w:pPr>
    </w:p>
    <w:p w:rsidR="00097BF9" w:rsidRPr="00F6396F" w:rsidRDefault="00FE3AB8" w:rsidP="007F0B34">
      <w:pPr>
        <w:kinsoku w:val="0"/>
        <w:overflowPunct w:val="0"/>
        <w:autoSpaceDE w:val="0"/>
        <w:autoSpaceDN w:val="0"/>
        <w:adjustRightInd w:val="0"/>
        <w:spacing w:before="2"/>
        <w:ind w:left="1199"/>
        <w:rPr>
          <w:rFonts w:ascii="Arial" w:hAnsi="Arial" w:cs="Arial"/>
          <w:i/>
        </w:rPr>
      </w:pPr>
      <w:r w:rsidRPr="00F6396F">
        <w:rPr>
          <w:rFonts w:ascii="Arial" w:hAnsi="Arial" w:cs="Arial"/>
          <w:i/>
        </w:rPr>
        <w:t xml:space="preserve">CCP requires testing every weekend (with few exceptions) on Saturday with a minimum of 1 hour availability.   Testing would be required on weekdays </w:t>
      </w:r>
      <w:r w:rsidR="00F6396F" w:rsidRPr="00F6396F">
        <w:rPr>
          <w:rFonts w:ascii="Arial" w:hAnsi="Arial" w:cs="Arial"/>
          <w:i/>
        </w:rPr>
        <w:t>for a</w:t>
      </w:r>
      <w:r w:rsidRPr="00F6396F">
        <w:rPr>
          <w:rFonts w:ascii="Arial" w:hAnsi="Arial" w:cs="Arial"/>
          <w:i/>
        </w:rPr>
        <w:t xml:space="preserve"> minimum of </w:t>
      </w:r>
      <w:r w:rsidR="002D193F" w:rsidRPr="00F6396F">
        <w:rPr>
          <w:rFonts w:ascii="Arial" w:hAnsi="Arial" w:cs="Arial"/>
          <w:i/>
        </w:rPr>
        <w:t>several hours each day</w:t>
      </w:r>
      <w:r w:rsidRPr="00F6396F">
        <w:rPr>
          <w:rFonts w:ascii="Arial" w:hAnsi="Arial" w:cs="Arial"/>
          <w:i/>
        </w:rPr>
        <w:t>.</w:t>
      </w:r>
      <w:r w:rsidR="002D193F" w:rsidRPr="00F6396F">
        <w:rPr>
          <w:rFonts w:ascii="Arial" w:hAnsi="Arial" w:cs="Arial"/>
          <w:i/>
        </w:rPr>
        <w:t xml:space="preserve"> </w:t>
      </w:r>
    </w:p>
    <w:p w:rsidR="001E4D1F" w:rsidRDefault="00DC2EC6" w:rsidP="00F9423C">
      <w:pPr>
        <w:tabs>
          <w:tab w:val="left" w:pos="480"/>
        </w:tabs>
        <w:kinsoku w:val="0"/>
        <w:overflowPunct w:val="0"/>
        <w:autoSpaceDE w:val="0"/>
        <w:autoSpaceDN w:val="0"/>
        <w:adjustRightInd w:val="0"/>
        <w:rPr>
          <w:rFonts w:ascii="Arial" w:hAnsi="Arial" w:cs="Arial"/>
        </w:rPr>
      </w:pPr>
      <w:r>
        <w:rPr>
          <w:rFonts w:ascii="Arial" w:hAnsi="Arial" w:cs="Arial"/>
        </w:rPr>
        <w:t>Q42</w:t>
      </w:r>
      <w:r w:rsidR="00F9423C">
        <w:rPr>
          <w:rFonts w:ascii="Arial" w:hAnsi="Arial" w:cs="Arial"/>
        </w:rPr>
        <w:t>.</w:t>
      </w:r>
      <w:r w:rsidR="00F9423C">
        <w:rPr>
          <w:rFonts w:ascii="Arial" w:hAnsi="Arial" w:cs="Arial"/>
        </w:rPr>
        <w:tab/>
      </w:r>
      <w:r w:rsidR="001E4D1F" w:rsidRPr="00F9423C">
        <w:rPr>
          <w:rFonts w:ascii="Arial" w:hAnsi="Arial" w:cs="Arial"/>
        </w:rPr>
        <w:t>III. Scope of Services, E. Supplies &amp; Transportation:</w:t>
      </w:r>
    </w:p>
    <w:p w:rsidR="00097BF9" w:rsidRPr="00F9423C" w:rsidRDefault="00097BF9" w:rsidP="00F9423C">
      <w:pPr>
        <w:tabs>
          <w:tab w:val="left" w:pos="480"/>
        </w:tabs>
        <w:kinsoku w:val="0"/>
        <w:overflowPunct w:val="0"/>
        <w:autoSpaceDE w:val="0"/>
        <w:autoSpaceDN w:val="0"/>
        <w:adjustRightInd w:val="0"/>
        <w:rPr>
          <w:rFonts w:ascii="Arial" w:hAnsi="Arial" w:cs="Arial"/>
        </w:rPr>
      </w:pPr>
    </w:p>
    <w:p w:rsidR="001E4D1F" w:rsidRDefault="001E4D1F" w:rsidP="00F9423C">
      <w:pPr>
        <w:pStyle w:val="ListParagraph"/>
        <w:numPr>
          <w:ilvl w:val="0"/>
          <w:numId w:val="13"/>
        </w:numPr>
        <w:tabs>
          <w:tab w:val="left" w:pos="1200"/>
        </w:tabs>
        <w:kinsoku w:val="0"/>
        <w:overflowPunct w:val="0"/>
        <w:autoSpaceDE w:val="0"/>
        <w:autoSpaceDN w:val="0"/>
        <w:adjustRightInd w:val="0"/>
        <w:spacing w:line="229" w:lineRule="exact"/>
        <w:ind w:hanging="750"/>
        <w:rPr>
          <w:rFonts w:ascii="Arial" w:hAnsi="Arial" w:cs="Arial"/>
        </w:rPr>
      </w:pPr>
      <w:r w:rsidRPr="00F9423C">
        <w:rPr>
          <w:rFonts w:ascii="Arial" w:hAnsi="Arial" w:cs="Arial"/>
        </w:rPr>
        <w:t>May specimens be transported to the laboratory via</w:t>
      </w:r>
      <w:r w:rsidRPr="00F9423C">
        <w:rPr>
          <w:rFonts w:ascii="Arial" w:hAnsi="Arial" w:cs="Arial"/>
          <w:spacing w:val="-7"/>
        </w:rPr>
        <w:t xml:space="preserve"> </w:t>
      </w:r>
      <w:r w:rsidRPr="00F9423C">
        <w:rPr>
          <w:rFonts w:ascii="Arial" w:hAnsi="Arial" w:cs="Arial"/>
        </w:rPr>
        <w:t>FedEx?</w:t>
      </w:r>
    </w:p>
    <w:p w:rsidR="00097BF9" w:rsidRDefault="00097BF9" w:rsidP="00993B4A">
      <w:pPr>
        <w:tabs>
          <w:tab w:val="left" w:pos="1200"/>
        </w:tabs>
        <w:kinsoku w:val="0"/>
        <w:overflowPunct w:val="0"/>
        <w:autoSpaceDE w:val="0"/>
        <w:autoSpaceDN w:val="0"/>
        <w:adjustRightInd w:val="0"/>
        <w:spacing w:line="229" w:lineRule="exact"/>
        <w:ind w:left="810"/>
        <w:rPr>
          <w:rFonts w:ascii="Arial" w:hAnsi="Arial" w:cs="Arial"/>
        </w:rPr>
      </w:pPr>
    </w:p>
    <w:p w:rsidR="002D193F" w:rsidRPr="00F6396F" w:rsidRDefault="00097BF9" w:rsidP="00993B4A">
      <w:pPr>
        <w:tabs>
          <w:tab w:val="left" w:pos="1200"/>
        </w:tabs>
        <w:kinsoku w:val="0"/>
        <w:overflowPunct w:val="0"/>
        <w:autoSpaceDE w:val="0"/>
        <w:autoSpaceDN w:val="0"/>
        <w:adjustRightInd w:val="0"/>
        <w:spacing w:line="229" w:lineRule="exact"/>
        <w:ind w:left="810"/>
        <w:rPr>
          <w:rFonts w:ascii="Arial" w:hAnsi="Arial" w:cs="Arial"/>
          <w:i/>
        </w:rPr>
      </w:pPr>
      <w:r>
        <w:rPr>
          <w:rFonts w:ascii="Arial" w:hAnsi="Arial" w:cs="Arial"/>
        </w:rPr>
        <w:tab/>
      </w:r>
      <w:r w:rsidR="002D193F" w:rsidRPr="00F6396F">
        <w:rPr>
          <w:rFonts w:ascii="Arial" w:hAnsi="Arial" w:cs="Arial"/>
          <w:i/>
        </w:rPr>
        <w:t>Yes</w:t>
      </w:r>
    </w:p>
    <w:p w:rsidR="00097BF9" w:rsidRPr="00993B4A" w:rsidRDefault="00097BF9" w:rsidP="00993B4A">
      <w:pPr>
        <w:tabs>
          <w:tab w:val="left" w:pos="1200"/>
        </w:tabs>
        <w:kinsoku w:val="0"/>
        <w:overflowPunct w:val="0"/>
        <w:autoSpaceDE w:val="0"/>
        <w:autoSpaceDN w:val="0"/>
        <w:adjustRightInd w:val="0"/>
        <w:spacing w:line="229" w:lineRule="exact"/>
        <w:ind w:left="810"/>
        <w:rPr>
          <w:rFonts w:ascii="Arial" w:hAnsi="Arial" w:cs="Arial"/>
        </w:rPr>
      </w:pPr>
    </w:p>
    <w:p w:rsidR="001E4D1F" w:rsidRPr="00F9423C" w:rsidRDefault="001E4D1F" w:rsidP="00F9423C">
      <w:pPr>
        <w:pStyle w:val="ListParagraph"/>
        <w:numPr>
          <w:ilvl w:val="0"/>
          <w:numId w:val="13"/>
        </w:numPr>
        <w:tabs>
          <w:tab w:val="left" w:pos="1200"/>
        </w:tabs>
        <w:kinsoku w:val="0"/>
        <w:overflowPunct w:val="0"/>
        <w:autoSpaceDE w:val="0"/>
        <w:autoSpaceDN w:val="0"/>
        <w:adjustRightInd w:val="0"/>
        <w:ind w:left="1170" w:right="181"/>
        <w:rPr>
          <w:rFonts w:ascii="Arial" w:hAnsi="Arial" w:cs="Arial"/>
        </w:rPr>
      </w:pPr>
      <w:r w:rsidRPr="00F9423C">
        <w:rPr>
          <w:rFonts w:ascii="Arial" w:hAnsi="Arial" w:cs="Arial"/>
        </w:rPr>
        <w:t>How frequently does the County require specimens to be picked up (e.g., daily, twice per week, etc.) and from how many different</w:t>
      </w:r>
      <w:r w:rsidRPr="00F9423C">
        <w:rPr>
          <w:rFonts w:ascii="Arial" w:hAnsi="Arial" w:cs="Arial"/>
          <w:spacing w:val="-22"/>
        </w:rPr>
        <w:t xml:space="preserve"> </w:t>
      </w:r>
      <w:r w:rsidRPr="00F9423C">
        <w:rPr>
          <w:rFonts w:ascii="Arial" w:hAnsi="Arial" w:cs="Arial"/>
        </w:rPr>
        <w:t>locations?</w:t>
      </w:r>
    </w:p>
    <w:p w:rsidR="00097BF9" w:rsidRDefault="00097BF9" w:rsidP="002D193F">
      <w:pPr>
        <w:ind w:left="720"/>
        <w:rPr>
          <w:rFonts w:ascii="Arial" w:hAnsi="Arial" w:cs="Arial"/>
        </w:rPr>
      </w:pPr>
    </w:p>
    <w:p w:rsidR="003F76B3" w:rsidRPr="00F6396F" w:rsidRDefault="002D193F" w:rsidP="00097BF9">
      <w:pPr>
        <w:ind w:left="720" w:firstLine="450"/>
        <w:rPr>
          <w:rFonts w:ascii="Arial" w:hAnsi="Arial" w:cs="Arial"/>
          <w:i/>
        </w:rPr>
      </w:pPr>
      <w:r w:rsidRPr="00F6396F">
        <w:rPr>
          <w:rFonts w:ascii="Arial" w:hAnsi="Arial" w:cs="Arial"/>
          <w:i/>
        </w:rPr>
        <w:t>Once per day would be sufficient.</w:t>
      </w:r>
    </w:p>
    <w:p w:rsidR="003F76B3" w:rsidRPr="00F9423C" w:rsidRDefault="003F76B3" w:rsidP="008F4965">
      <w:pPr>
        <w:jc w:val="center"/>
        <w:rPr>
          <w:rFonts w:ascii="Arial" w:hAnsi="Arial" w:cs="Arial"/>
        </w:rPr>
      </w:pPr>
    </w:p>
    <w:p w:rsidR="00F9423C" w:rsidRPr="00F9423C" w:rsidRDefault="00DC2EC6" w:rsidP="00F9423C">
      <w:pPr>
        <w:ind w:left="720" w:hanging="720"/>
        <w:rPr>
          <w:rFonts w:ascii="Arial" w:hAnsi="Arial" w:cs="Arial"/>
        </w:rPr>
      </w:pPr>
      <w:r>
        <w:rPr>
          <w:rFonts w:ascii="Arial" w:hAnsi="Arial" w:cs="Arial"/>
        </w:rPr>
        <w:t>Q43</w:t>
      </w:r>
      <w:r w:rsidR="00F9423C">
        <w:rPr>
          <w:rFonts w:ascii="Arial" w:hAnsi="Arial" w:cs="Arial"/>
        </w:rPr>
        <w:t>.</w:t>
      </w:r>
      <w:r w:rsidR="00F9423C">
        <w:rPr>
          <w:rFonts w:ascii="Arial" w:hAnsi="Arial" w:cs="Arial"/>
        </w:rPr>
        <w:tab/>
      </w:r>
      <w:r w:rsidR="00F9423C" w:rsidRPr="00F9423C">
        <w:rPr>
          <w:rFonts w:ascii="Arial" w:hAnsi="Arial" w:cs="Arial"/>
        </w:rPr>
        <w:t>Could you please provide the contract and pricing for the previous contract as it relates to Solicitation:  16-1293-11CS- Alcohol and Drug Testing Services?</w:t>
      </w:r>
    </w:p>
    <w:p w:rsidR="00F9423C" w:rsidRPr="00F9423C" w:rsidRDefault="00F9423C" w:rsidP="00F9423C">
      <w:pPr>
        <w:ind w:left="720"/>
        <w:rPr>
          <w:rFonts w:ascii="Arial" w:hAnsi="Arial" w:cs="Arial"/>
        </w:rPr>
      </w:pPr>
      <w:r w:rsidRPr="00F9423C">
        <w:rPr>
          <w:rFonts w:ascii="Arial" w:hAnsi="Arial" w:cs="Arial"/>
        </w:rPr>
        <w:t xml:space="preserve">(See attachment E - P. 26 “Service Fees” of the Solicitation:  16-1293-11CS- Alcohol and Drug Testing Services) </w:t>
      </w:r>
    </w:p>
    <w:p w:rsidR="00993B4A" w:rsidRPr="00F6396F" w:rsidRDefault="00993B4A" w:rsidP="002D193F">
      <w:pPr>
        <w:rPr>
          <w:rFonts w:ascii="Arial" w:hAnsi="Arial" w:cs="Arial"/>
          <w:i/>
          <w:sz w:val="22"/>
          <w:szCs w:val="22"/>
        </w:rPr>
      </w:pPr>
    </w:p>
    <w:p w:rsidR="00F9423C" w:rsidRPr="00F6396F" w:rsidRDefault="006E2D05" w:rsidP="007F0B34">
      <w:pPr>
        <w:ind w:firstLine="720"/>
        <w:rPr>
          <w:rFonts w:ascii="Arial" w:hAnsi="Arial" w:cs="Arial"/>
          <w:i/>
          <w:sz w:val="22"/>
          <w:szCs w:val="22"/>
        </w:rPr>
      </w:pPr>
      <w:r w:rsidRPr="006E2D05">
        <w:rPr>
          <w:rFonts w:ascii="Arial" w:hAnsi="Arial" w:cs="Arial"/>
          <w:i/>
          <w:sz w:val="22"/>
          <w:szCs w:val="22"/>
        </w:rPr>
        <w:t>See response to Q1</w:t>
      </w:r>
    </w:p>
    <w:sectPr w:rsidR="00F9423C" w:rsidRPr="00F6396F" w:rsidSect="002F0B52">
      <w:footerReference w:type="even" r:id="rId10"/>
      <w:footerReference w:type="defaul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94" w:rsidRDefault="00135694">
      <w:r>
        <w:separator/>
      </w:r>
    </w:p>
  </w:endnote>
  <w:endnote w:type="continuationSeparator" w:id="0">
    <w:p w:rsidR="00135694" w:rsidRDefault="001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F" w:rsidRDefault="00BC5B17" w:rsidP="009F081A">
    <w:pPr>
      <w:pStyle w:val="Footer"/>
      <w:framePr w:wrap="around" w:vAnchor="text" w:hAnchor="margin" w:xAlign="center" w:y="1"/>
      <w:rPr>
        <w:rStyle w:val="PageNumber"/>
      </w:rPr>
    </w:pPr>
    <w:r>
      <w:rPr>
        <w:rStyle w:val="PageNumber"/>
      </w:rPr>
      <w:fldChar w:fldCharType="begin"/>
    </w:r>
    <w:r w:rsidR="001E4D1F">
      <w:rPr>
        <w:rStyle w:val="PageNumber"/>
      </w:rPr>
      <w:instrText xml:space="preserve">PAGE  </w:instrText>
    </w:r>
    <w:r>
      <w:rPr>
        <w:rStyle w:val="PageNumber"/>
      </w:rPr>
      <w:fldChar w:fldCharType="end"/>
    </w:r>
  </w:p>
  <w:p w:rsidR="001E4D1F" w:rsidRDefault="001E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F" w:rsidRDefault="00BC5B17" w:rsidP="009F081A">
    <w:pPr>
      <w:pStyle w:val="Footer"/>
      <w:framePr w:wrap="around" w:vAnchor="text" w:hAnchor="margin" w:xAlign="center" w:y="1"/>
      <w:rPr>
        <w:rStyle w:val="PageNumber"/>
      </w:rPr>
    </w:pPr>
    <w:r>
      <w:rPr>
        <w:rStyle w:val="PageNumber"/>
      </w:rPr>
      <w:fldChar w:fldCharType="begin"/>
    </w:r>
    <w:r w:rsidR="001E4D1F">
      <w:rPr>
        <w:rStyle w:val="PageNumber"/>
      </w:rPr>
      <w:instrText xml:space="preserve">PAGE  </w:instrText>
    </w:r>
    <w:r>
      <w:rPr>
        <w:rStyle w:val="PageNumber"/>
      </w:rPr>
      <w:fldChar w:fldCharType="separate"/>
    </w:r>
    <w:r w:rsidR="00AB38B8">
      <w:rPr>
        <w:rStyle w:val="PageNumber"/>
        <w:noProof/>
      </w:rPr>
      <w:t>4</w:t>
    </w:r>
    <w:r>
      <w:rPr>
        <w:rStyle w:val="PageNumber"/>
      </w:rPr>
      <w:fldChar w:fldCharType="end"/>
    </w:r>
  </w:p>
  <w:p w:rsidR="001E4D1F" w:rsidRDefault="001E4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F" w:rsidRPr="00101D58" w:rsidRDefault="001E4D1F" w:rsidP="002E4575">
    <w:pPr>
      <w:pStyle w:val="Footer"/>
      <w:jc w:val="center"/>
      <w:rPr>
        <w:rFonts w:cs="Arial"/>
        <w:sz w:val="12"/>
        <w:szCs w:val="12"/>
      </w:rPr>
    </w:pPr>
    <w:r w:rsidRPr="00101D58">
      <w:rPr>
        <w:rFonts w:cs="Arial"/>
        <w:sz w:val="12"/>
        <w:szCs w:val="12"/>
      </w:rPr>
      <w:t>8600 STAPLES MILL ROAD / P O  BOX 90775  / HENRICO  VIRGINIA 23273-0775</w:t>
    </w:r>
  </w:p>
  <w:p w:rsidR="001E4D1F" w:rsidRPr="00A024AE" w:rsidRDefault="001E4D1F" w:rsidP="002E4575">
    <w:pPr>
      <w:pStyle w:val="Footer"/>
      <w:jc w:val="center"/>
      <w:rPr>
        <w:rFonts w:cs="Arial"/>
        <w:sz w:val="16"/>
        <w:szCs w:val="16"/>
      </w:rPr>
    </w:pPr>
    <w:r w:rsidRPr="00101D58">
      <w:rPr>
        <w:rFonts w:cs="Arial"/>
        <w:sz w:val="12"/>
        <w:szCs w:val="12"/>
      </w:rPr>
      <w:t>(804) 501-5660 FAX (804) 501-5693</w:t>
    </w:r>
  </w:p>
  <w:p w:rsidR="001E4D1F" w:rsidRDefault="001E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94" w:rsidRDefault="00135694">
      <w:r>
        <w:separator/>
      </w:r>
    </w:p>
  </w:footnote>
  <w:footnote w:type="continuationSeparator" w:id="0">
    <w:p w:rsidR="00135694" w:rsidRDefault="00135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79" w:hanging="360"/>
      </w:pPr>
      <w:rPr>
        <w:rFonts w:ascii="Arial" w:hAnsi="Arial" w:cs="Arial"/>
        <w:b w:val="0"/>
        <w:bCs w:val="0"/>
        <w:spacing w:val="-1"/>
        <w:w w:val="99"/>
        <w:sz w:val="20"/>
        <w:szCs w:val="20"/>
      </w:rPr>
    </w:lvl>
    <w:lvl w:ilvl="1">
      <w:start w:val="1"/>
      <w:numFmt w:val="lowerLetter"/>
      <w:lvlText w:val="%2."/>
      <w:lvlJc w:val="left"/>
      <w:pPr>
        <w:ind w:left="1199" w:hanging="360"/>
      </w:pPr>
      <w:rPr>
        <w:rFonts w:ascii="Arial" w:hAnsi="Arial" w:cs="Arial"/>
        <w:b w:val="0"/>
        <w:bCs w:val="0"/>
        <w:spacing w:val="-1"/>
        <w:w w:val="99"/>
        <w:sz w:val="20"/>
        <w:szCs w:val="20"/>
      </w:rPr>
    </w:lvl>
    <w:lvl w:ilvl="2">
      <w:numFmt w:val="bullet"/>
      <w:lvlText w:val="•"/>
      <w:lvlJc w:val="left"/>
      <w:pPr>
        <w:ind w:left="2091" w:hanging="360"/>
      </w:pPr>
    </w:lvl>
    <w:lvl w:ilvl="3">
      <w:numFmt w:val="bullet"/>
      <w:lvlText w:val="•"/>
      <w:lvlJc w:val="left"/>
      <w:pPr>
        <w:ind w:left="2982" w:hanging="360"/>
      </w:pPr>
    </w:lvl>
    <w:lvl w:ilvl="4">
      <w:numFmt w:val="bullet"/>
      <w:lvlText w:val="•"/>
      <w:lvlJc w:val="left"/>
      <w:pPr>
        <w:ind w:left="3873" w:hanging="360"/>
      </w:pPr>
    </w:lvl>
    <w:lvl w:ilvl="5">
      <w:numFmt w:val="bullet"/>
      <w:lvlText w:val="•"/>
      <w:lvlJc w:val="left"/>
      <w:pPr>
        <w:ind w:left="4764" w:hanging="360"/>
      </w:pPr>
    </w:lvl>
    <w:lvl w:ilvl="6">
      <w:numFmt w:val="bullet"/>
      <w:lvlText w:val="•"/>
      <w:lvlJc w:val="left"/>
      <w:pPr>
        <w:ind w:left="5655" w:hanging="360"/>
      </w:pPr>
    </w:lvl>
    <w:lvl w:ilvl="7">
      <w:numFmt w:val="bullet"/>
      <w:lvlText w:val="•"/>
      <w:lvlJc w:val="left"/>
      <w:pPr>
        <w:ind w:left="6546" w:hanging="360"/>
      </w:pPr>
    </w:lvl>
    <w:lvl w:ilvl="8">
      <w:numFmt w:val="bullet"/>
      <w:lvlText w:val="•"/>
      <w:lvlJc w:val="left"/>
      <w:pPr>
        <w:ind w:left="7437" w:hanging="360"/>
      </w:pPr>
    </w:lvl>
  </w:abstractNum>
  <w:abstractNum w:abstractNumId="1">
    <w:nsid w:val="00613AAC"/>
    <w:multiLevelType w:val="hybridMultilevel"/>
    <w:tmpl w:val="3D3457CC"/>
    <w:lvl w:ilvl="0" w:tplc="A6FA2DD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A1F93"/>
    <w:multiLevelType w:val="hybridMultilevel"/>
    <w:tmpl w:val="F9C8F9A8"/>
    <w:lvl w:ilvl="0" w:tplc="A6FA2DD8">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3F48"/>
    <w:multiLevelType w:val="hybridMultilevel"/>
    <w:tmpl w:val="E374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CD4DC3"/>
    <w:multiLevelType w:val="hybridMultilevel"/>
    <w:tmpl w:val="A226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DF1C45"/>
    <w:multiLevelType w:val="hybridMultilevel"/>
    <w:tmpl w:val="758A9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584503"/>
    <w:multiLevelType w:val="multilevel"/>
    <w:tmpl w:val="8EFE50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133BDA"/>
    <w:multiLevelType w:val="hybridMultilevel"/>
    <w:tmpl w:val="C3C2610C"/>
    <w:lvl w:ilvl="0" w:tplc="8F6A730E">
      <w:start w:val="17"/>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B34430"/>
    <w:multiLevelType w:val="hybridMultilevel"/>
    <w:tmpl w:val="41385D26"/>
    <w:lvl w:ilvl="0" w:tplc="C0BEEF0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44161"/>
    <w:multiLevelType w:val="hybridMultilevel"/>
    <w:tmpl w:val="E35600A8"/>
    <w:lvl w:ilvl="0" w:tplc="A6FA2DD8">
      <w:start w:val="1"/>
      <w:numFmt w:val="decimal"/>
      <w:lvlText w:val="Q%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63BA20CF"/>
    <w:multiLevelType w:val="hybridMultilevel"/>
    <w:tmpl w:val="F4D8BFEE"/>
    <w:lvl w:ilvl="0" w:tplc="E83CCD48">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745F41CD"/>
    <w:multiLevelType w:val="hybridMultilevel"/>
    <w:tmpl w:val="2946B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635A02"/>
    <w:multiLevelType w:val="hybridMultilevel"/>
    <w:tmpl w:val="6F988676"/>
    <w:lvl w:ilvl="0" w:tplc="ED58F8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11"/>
  </w:num>
  <w:num w:numId="4">
    <w:abstractNumId w:val="3"/>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637C"/>
    <w:rsid w:val="00000FC9"/>
    <w:rsid w:val="0001075A"/>
    <w:rsid w:val="00020449"/>
    <w:rsid w:val="00034B3F"/>
    <w:rsid w:val="000474EA"/>
    <w:rsid w:val="00053602"/>
    <w:rsid w:val="00056E53"/>
    <w:rsid w:val="000666F1"/>
    <w:rsid w:val="00097BF9"/>
    <w:rsid w:val="000C1473"/>
    <w:rsid w:val="000C2209"/>
    <w:rsid w:val="000C4361"/>
    <w:rsid w:val="000C5B48"/>
    <w:rsid w:val="000C7F0E"/>
    <w:rsid w:val="000D247F"/>
    <w:rsid w:val="000D352D"/>
    <w:rsid w:val="00101D58"/>
    <w:rsid w:val="00106F5D"/>
    <w:rsid w:val="00114394"/>
    <w:rsid w:val="0012475E"/>
    <w:rsid w:val="00132098"/>
    <w:rsid w:val="00135694"/>
    <w:rsid w:val="00136920"/>
    <w:rsid w:val="001412CB"/>
    <w:rsid w:val="00141D11"/>
    <w:rsid w:val="001455A7"/>
    <w:rsid w:val="001534F4"/>
    <w:rsid w:val="00153E09"/>
    <w:rsid w:val="001712E1"/>
    <w:rsid w:val="0017741F"/>
    <w:rsid w:val="00185C08"/>
    <w:rsid w:val="001A01A8"/>
    <w:rsid w:val="001C5249"/>
    <w:rsid w:val="001E4D1F"/>
    <w:rsid w:val="00200E50"/>
    <w:rsid w:val="00225439"/>
    <w:rsid w:val="00236F01"/>
    <w:rsid w:val="00282680"/>
    <w:rsid w:val="0028664A"/>
    <w:rsid w:val="002933E0"/>
    <w:rsid w:val="002A3367"/>
    <w:rsid w:val="002A391A"/>
    <w:rsid w:val="002A6452"/>
    <w:rsid w:val="002C6253"/>
    <w:rsid w:val="002D193F"/>
    <w:rsid w:val="002D3674"/>
    <w:rsid w:val="002E4575"/>
    <w:rsid w:val="002F0B52"/>
    <w:rsid w:val="002F3F71"/>
    <w:rsid w:val="0031555D"/>
    <w:rsid w:val="003376B6"/>
    <w:rsid w:val="00343BED"/>
    <w:rsid w:val="00353239"/>
    <w:rsid w:val="00354E44"/>
    <w:rsid w:val="0037242C"/>
    <w:rsid w:val="00386C84"/>
    <w:rsid w:val="003A38A9"/>
    <w:rsid w:val="003C1616"/>
    <w:rsid w:val="003C324A"/>
    <w:rsid w:val="003C62B1"/>
    <w:rsid w:val="003F76B3"/>
    <w:rsid w:val="004032D4"/>
    <w:rsid w:val="00423447"/>
    <w:rsid w:val="00430DA6"/>
    <w:rsid w:val="00451F76"/>
    <w:rsid w:val="00485680"/>
    <w:rsid w:val="00486740"/>
    <w:rsid w:val="00496AB9"/>
    <w:rsid w:val="004B623E"/>
    <w:rsid w:val="004C065E"/>
    <w:rsid w:val="004C5315"/>
    <w:rsid w:val="004D2445"/>
    <w:rsid w:val="004D2530"/>
    <w:rsid w:val="004E53AA"/>
    <w:rsid w:val="005012A0"/>
    <w:rsid w:val="00511130"/>
    <w:rsid w:val="00511595"/>
    <w:rsid w:val="00513FD9"/>
    <w:rsid w:val="00527BF7"/>
    <w:rsid w:val="00570DED"/>
    <w:rsid w:val="00582E9F"/>
    <w:rsid w:val="005C331C"/>
    <w:rsid w:val="005C3A28"/>
    <w:rsid w:val="005D05CD"/>
    <w:rsid w:val="005E2338"/>
    <w:rsid w:val="005E2448"/>
    <w:rsid w:val="005F7DE7"/>
    <w:rsid w:val="00602E1F"/>
    <w:rsid w:val="00604056"/>
    <w:rsid w:val="0061316C"/>
    <w:rsid w:val="006646A6"/>
    <w:rsid w:val="00682B20"/>
    <w:rsid w:val="006A6EF8"/>
    <w:rsid w:val="006B005E"/>
    <w:rsid w:val="006B0355"/>
    <w:rsid w:val="006B1C6B"/>
    <w:rsid w:val="006B29C0"/>
    <w:rsid w:val="006D27CF"/>
    <w:rsid w:val="006D6629"/>
    <w:rsid w:val="006E2D05"/>
    <w:rsid w:val="006E57D8"/>
    <w:rsid w:val="007057FC"/>
    <w:rsid w:val="007073FD"/>
    <w:rsid w:val="00710223"/>
    <w:rsid w:val="007132FF"/>
    <w:rsid w:val="0071637C"/>
    <w:rsid w:val="00716B99"/>
    <w:rsid w:val="00727C63"/>
    <w:rsid w:val="00731420"/>
    <w:rsid w:val="0073369F"/>
    <w:rsid w:val="007451D6"/>
    <w:rsid w:val="007470CC"/>
    <w:rsid w:val="00756CDD"/>
    <w:rsid w:val="00793F20"/>
    <w:rsid w:val="007A097B"/>
    <w:rsid w:val="007B77DE"/>
    <w:rsid w:val="007C0F7E"/>
    <w:rsid w:val="007C69F8"/>
    <w:rsid w:val="007C7A2C"/>
    <w:rsid w:val="007D0B0B"/>
    <w:rsid w:val="007F09A4"/>
    <w:rsid w:val="007F0B34"/>
    <w:rsid w:val="008022CF"/>
    <w:rsid w:val="00815B49"/>
    <w:rsid w:val="00855E00"/>
    <w:rsid w:val="00873C4D"/>
    <w:rsid w:val="00890CAC"/>
    <w:rsid w:val="008A0E01"/>
    <w:rsid w:val="008E27AC"/>
    <w:rsid w:val="008F2C38"/>
    <w:rsid w:val="008F4965"/>
    <w:rsid w:val="008F787B"/>
    <w:rsid w:val="00905637"/>
    <w:rsid w:val="00906B8E"/>
    <w:rsid w:val="00912437"/>
    <w:rsid w:val="009244E3"/>
    <w:rsid w:val="00925130"/>
    <w:rsid w:val="009303B2"/>
    <w:rsid w:val="0093159D"/>
    <w:rsid w:val="00934A17"/>
    <w:rsid w:val="00940035"/>
    <w:rsid w:val="00952BA8"/>
    <w:rsid w:val="0095766B"/>
    <w:rsid w:val="009616E1"/>
    <w:rsid w:val="00980595"/>
    <w:rsid w:val="0098462F"/>
    <w:rsid w:val="00993B4A"/>
    <w:rsid w:val="00996831"/>
    <w:rsid w:val="009B622F"/>
    <w:rsid w:val="009C409A"/>
    <w:rsid w:val="009D3CEE"/>
    <w:rsid w:val="009D3F36"/>
    <w:rsid w:val="009E12FF"/>
    <w:rsid w:val="009F081A"/>
    <w:rsid w:val="009F24BA"/>
    <w:rsid w:val="00A024AE"/>
    <w:rsid w:val="00A10570"/>
    <w:rsid w:val="00A211D7"/>
    <w:rsid w:val="00A2457A"/>
    <w:rsid w:val="00A32592"/>
    <w:rsid w:val="00A44D45"/>
    <w:rsid w:val="00A47755"/>
    <w:rsid w:val="00A51A85"/>
    <w:rsid w:val="00A5455E"/>
    <w:rsid w:val="00A555FA"/>
    <w:rsid w:val="00A57ACE"/>
    <w:rsid w:val="00A61E71"/>
    <w:rsid w:val="00A65C54"/>
    <w:rsid w:val="00A66B33"/>
    <w:rsid w:val="00A7301C"/>
    <w:rsid w:val="00A9144E"/>
    <w:rsid w:val="00AB38B8"/>
    <w:rsid w:val="00AB6CE4"/>
    <w:rsid w:val="00AB7A49"/>
    <w:rsid w:val="00AC794D"/>
    <w:rsid w:val="00B06664"/>
    <w:rsid w:val="00B13F6C"/>
    <w:rsid w:val="00B15EDF"/>
    <w:rsid w:val="00B345D2"/>
    <w:rsid w:val="00B377CE"/>
    <w:rsid w:val="00B52EBE"/>
    <w:rsid w:val="00B72897"/>
    <w:rsid w:val="00B7469D"/>
    <w:rsid w:val="00B80F72"/>
    <w:rsid w:val="00B97F5F"/>
    <w:rsid w:val="00BA129A"/>
    <w:rsid w:val="00BA63B9"/>
    <w:rsid w:val="00BA6B30"/>
    <w:rsid w:val="00BB33C3"/>
    <w:rsid w:val="00BC1042"/>
    <w:rsid w:val="00BC5B17"/>
    <w:rsid w:val="00BD2D29"/>
    <w:rsid w:val="00BD71CB"/>
    <w:rsid w:val="00BE2D67"/>
    <w:rsid w:val="00C01043"/>
    <w:rsid w:val="00C137C4"/>
    <w:rsid w:val="00C512D5"/>
    <w:rsid w:val="00C75A74"/>
    <w:rsid w:val="00C76C3D"/>
    <w:rsid w:val="00C81AB9"/>
    <w:rsid w:val="00CB1F1C"/>
    <w:rsid w:val="00CC04A7"/>
    <w:rsid w:val="00CC0C91"/>
    <w:rsid w:val="00CC2316"/>
    <w:rsid w:val="00CC44C5"/>
    <w:rsid w:val="00CC7879"/>
    <w:rsid w:val="00CD62B2"/>
    <w:rsid w:val="00CE3EC5"/>
    <w:rsid w:val="00CF2358"/>
    <w:rsid w:val="00D00AD7"/>
    <w:rsid w:val="00D00CB5"/>
    <w:rsid w:val="00D07FDA"/>
    <w:rsid w:val="00D10F10"/>
    <w:rsid w:val="00D21981"/>
    <w:rsid w:val="00D2289B"/>
    <w:rsid w:val="00D438F1"/>
    <w:rsid w:val="00D60D33"/>
    <w:rsid w:val="00D840CE"/>
    <w:rsid w:val="00D85CF3"/>
    <w:rsid w:val="00D96F5A"/>
    <w:rsid w:val="00DC2EC6"/>
    <w:rsid w:val="00DE2905"/>
    <w:rsid w:val="00DE3E93"/>
    <w:rsid w:val="00DF37C2"/>
    <w:rsid w:val="00DF7389"/>
    <w:rsid w:val="00E03017"/>
    <w:rsid w:val="00E22778"/>
    <w:rsid w:val="00E32891"/>
    <w:rsid w:val="00E44CF2"/>
    <w:rsid w:val="00E50250"/>
    <w:rsid w:val="00E509D8"/>
    <w:rsid w:val="00E50BC9"/>
    <w:rsid w:val="00E575FD"/>
    <w:rsid w:val="00E60A3B"/>
    <w:rsid w:val="00E75E19"/>
    <w:rsid w:val="00EC5B3E"/>
    <w:rsid w:val="00ED08DA"/>
    <w:rsid w:val="00ED0DFB"/>
    <w:rsid w:val="00EE1588"/>
    <w:rsid w:val="00EE5395"/>
    <w:rsid w:val="00EE6D81"/>
    <w:rsid w:val="00F2108C"/>
    <w:rsid w:val="00F21313"/>
    <w:rsid w:val="00F21966"/>
    <w:rsid w:val="00F272C6"/>
    <w:rsid w:val="00F31B94"/>
    <w:rsid w:val="00F33791"/>
    <w:rsid w:val="00F526DD"/>
    <w:rsid w:val="00F6396F"/>
    <w:rsid w:val="00F677A0"/>
    <w:rsid w:val="00F71554"/>
    <w:rsid w:val="00F722FB"/>
    <w:rsid w:val="00F9033E"/>
    <w:rsid w:val="00F90C7C"/>
    <w:rsid w:val="00F9336C"/>
    <w:rsid w:val="00F9423C"/>
    <w:rsid w:val="00FB5458"/>
    <w:rsid w:val="00FB69D0"/>
    <w:rsid w:val="00FC208F"/>
    <w:rsid w:val="00FE3AB8"/>
    <w:rsid w:val="00FF2B6D"/>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F2"/>
    <w:rPr>
      <w:sz w:val="24"/>
      <w:szCs w:val="24"/>
    </w:rPr>
  </w:style>
  <w:style w:type="paragraph" w:styleId="Heading1">
    <w:name w:val="heading 1"/>
    <w:basedOn w:val="Normal"/>
    <w:next w:val="Normal"/>
    <w:qFormat/>
    <w:rsid w:val="00E44CF2"/>
    <w:pPr>
      <w:keepNext/>
      <w:numPr>
        <w:numId w:val="1"/>
      </w:numPr>
      <w:outlineLvl w:val="0"/>
    </w:pPr>
    <w:rPr>
      <w:rFonts w:ascii="Arial" w:hAnsi="Arial" w:cs="Arial"/>
      <w:b/>
      <w:bCs/>
      <w:szCs w:val="22"/>
    </w:rPr>
  </w:style>
  <w:style w:type="paragraph" w:styleId="Heading2">
    <w:name w:val="heading 2"/>
    <w:basedOn w:val="Normal"/>
    <w:next w:val="Normal"/>
    <w:qFormat/>
    <w:rsid w:val="00E44CF2"/>
    <w:pPr>
      <w:keepNext/>
      <w:ind w:left="1440" w:hanging="1440"/>
      <w:jc w:val="both"/>
      <w:outlineLvl w:val="1"/>
    </w:pPr>
    <w:rPr>
      <w:rFonts w:ascii="Arial" w:hAnsi="Arial" w:cs="Arial"/>
      <w:b/>
    </w:rPr>
  </w:style>
  <w:style w:type="paragraph" w:styleId="Heading3">
    <w:name w:val="heading 3"/>
    <w:basedOn w:val="Normal"/>
    <w:next w:val="Normal"/>
    <w:qFormat/>
    <w:rsid w:val="00E44CF2"/>
    <w:pPr>
      <w:keepNext/>
      <w:jc w:val="both"/>
      <w:outlineLvl w:val="2"/>
    </w:pPr>
    <w:rPr>
      <w:rFonts w:ascii="Arial" w:hAnsi="Arial" w:cs="Arial"/>
      <w:b/>
    </w:rPr>
  </w:style>
  <w:style w:type="paragraph" w:styleId="Heading4">
    <w:name w:val="heading 4"/>
    <w:basedOn w:val="Normal"/>
    <w:next w:val="Normal"/>
    <w:qFormat/>
    <w:rsid w:val="00E44CF2"/>
    <w:pPr>
      <w:keepNext/>
      <w:ind w:left="720"/>
      <w:outlineLvl w:val="3"/>
    </w:pPr>
    <w:rPr>
      <w:rFonts w:ascii="Arial" w:hAnsi="Arial" w:cs="Arial"/>
      <w:b/>
      <w:bCs/>
      <w:sz w:val="20"/>
      <w:szCs w:val="20"/>
    </w:rPr>
  </w:style>
  <w:style w:type="paragraph" w:styleId="Heading5">
    <w:name w:val="heading 5"/>
    <w:basedOn w:val="Normal"/>
    <w:next w:val="Normal"/>
    <w:qFormat/>
    <w:rsid w:val="00E44CF2"/>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4CF2"/>
    <w:pPr>
      <w:jc w:val="center"/>
    </w:pPr>
    <w:rPr>
      <w:b/>
      <w:bCs/>
    </w:rPr>
  </w:style>
  <w:style w:type="paragraph" w:styleId="BodyTextIndent">
    <w:name w:val="Body Text Indent"/>
    <w:basedOn w:val="Normal"/>
    <w:rsid w:val="00E44CF2"/>
    <w:pPr>
      <w:ind w:left="720" w:hanging="360"/>
    </w:pPr>
    <w:rPr>
      <w:rFonts w:ascii="Arial" w:hAnsi="Arial" w:cs="Arial"/>
      <w:b/>
      <w:bCs/>
    </w:rPr>
  </w:style>
  <w:style w:type="paragraph" w:styleId="BodyTextIndent2">
    <w:name w:val="Body Text Indent 2"/>
    <w:basedOn w:val="Normal"/>
    <w:rsid w:val="00E44CF2"/>
    <w:pPr>
      <w:ind w:left="720" w:hanging="450"/>
    </w:pPr>
    <w:rPr>
      <w:rFonts w:ascii="Arial" w:hAnsi="Arial" w:cs="Arial"/>
      <w:b/>
      <w:bCs/>
    </w:rPr>
  </w:style>
  <w:style w:type="paragraph" w:styleId="BodyTextIndent3">
    <w:name w:val="Body Text Indent 3"/>
    <w:basedOn w:val="Normal"/>
    <w:rsid w:val="00E44CF2"/>
    <w:pPr>
      <w:autoSpaceDE w:val="0"/>
      <w:autoSpaceDN w:val="0"/>
      <w:adjustRightInd w:val="0"/>
      <w:ind w:left="720" w:hanging="450"/>
    </w:pPr>
    <w:rPr>
      <w:rFonts w:ascii="Arial" w:hAnsi="Arial" w:cs="Arial"/>
      <w:b/>
      <w:bCs/>
      <w:color w:val="000000"/>
    </w:rPr>
  </w:style>
  <w:style w:type="paragraph" w:styleId="Footer">
    <w:name w:val="footer"/>
    <w:basedOn w:val="Normal"/>
    <w:rsid w:val="00E44CF2"/>
    <w:pPr>
      <w:widowControl w:val="0"/>
      <w:tabs>
        <w:tab w:val="center" w:pos="4320"/>
        <w:tab w:val="right" w:pos="8640"/>
      </w:tabs>
    </w:pPr>
    <w:rPr>
      <w:rFonts w:ascii="Arial" w:hAnsi="Arial"/>
      <w:snapToGrid w:val="0"/>
      <w:szCs w:val="20"/>
    </w:rPr>
  </w:style>
  <w:style w:type="character" w:styleId="Hyperlink">
    <w:name w:val="Hyperlink"/>
    <w:rsid w:val="00E44CF2"/>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64">
      <w:bodyDiv w:val="1"/>
      <w:marLeft w:val="0"/>
      <w:marRight w:val="0"/>
      <w:marTop w:val="0"/>
      <w:marBottom w:val="0"/>
      <w:divBdr>
        <w:top w:val="none" w:sz="0" w:space="0" w:color="auto"/>
        <w:left w:val="none" w:sz="0" w:space="0" w:color="auto"/>
        <w:bottom w:val="none" w:sz="0" w:space="0" w:color="auto"/>
        <w:right w:val="none" w:sz="0" w:space="0" w:color="auto"/>
      </w:divBdr>
    </w:div>
    <w:div w:id="40331005">
      <w:bodyDiv w:val="1"/>
      <w:marLeft w:val="0"/>
      <w:marRight w:val="0"/>
      <w:marTop w:val="0"/>
      <w:marBottom w:val="0"/>
      <w:divBdr>
        <w:top w:val="none" w:sz="0" w:space="0" w:color="auto"/>
        <w:left w:val="none" w:sz="0" w:space="0" w:color="auto"/>
        <w:bottom w:val="none" w:sz="0" w:space="0" w:color="auto"/>
        <w:right w:val="none" w:sz="0" w:space="0" w:color="auto"/>
      </w:divBdr>
    </w:div>
    <w:div w:id="188227935">
      <w:bodyDiv w:val="1"/>
      <w:marLeft w:val="0"/>
      <w:marRight w:val="0"/>
      <w:marTop w:val="0"/>
      <w:marBottom w:val="0"/>
      <w:divBdr>
        <w:top w:val="none" w:sz="0" w:space="0" w:color="auto"/>
        <w:left w:val="none" w:sz="0" w:space="0" w:color="auto"/>
        <w:bottom w:val="none" w:sz="0" w:space="0" w:color="auto"/>
        <w:right w:val="none" w:sz="0" w:space="0" w:color="auto"/>
      </w:divBdr>
    </w:div>
    <w:div w:id="271936845">
      <w:bodyDiv w:val="1"/>
      <w:marLeft w:val="0"/>
      <w:marRight w:val="0"/>
      <w:marTop w:val="0"/>
      <w:marBottom w:val="0"/>
      <w:divBdr>
        <w:top w:val="none" w:sz="0" w:space="0" w:color="auto"/>
        <w:left w:val="none" w:sz="0" w:space="0" w:color="auto"/>
        <w:bottom w:val="none" w:sz="0" w:space="0" w:color="auto"/>
        <w:right w:val="none" w:sz="0" w:space="0" w:color="auto"/>
      </w:divBdr>
    </w:div>
    <w:div w:id="357850641">
      <w:bodyDiv w:val="1"/>
      <w:marLeft w:val="0"/>
      <w:marRight w:val="0"/>
      <w:marTop w:val="0"/>
      <w:marBottom w:val="0"/>
      <w:divBdr>
        <w:top w:val="none" w:sz="0" w:space="0" w:color="auto"/>
        <w:left w:val="none" w:sz="0" w:space="0" w:color="auto"/>
        <w:bottom w:val="none" w:sz="0" w:space="0" w:color="auto"/>
        <w:right w:val="none" w:sz="0" w:space="0" w:color="auto"/>
      </w:divBdr>
    </w:div>
    <w:div w:id="395125374">
      <w:bodyDiv w:val="1"/>
      <w:marLeft w:val="0"/>
      <w:marRight w:val="0"/>
      <w:marTop w:val="0"/>
      <w:marBottom w:val="0"/>
      <w:divBdr>
        <w:top w:val="none" w:sz="0" w:space="0" w:color="auto"/>
        <w:left w:val="none" w:sz="0" w:space="0" w:color="auto"/>
        <w:bottom w:val="none" w:sz="0" w:space="0" w:color="auto"/>
        <w:right w:val="none" w:sz="0" w:space="0" w:color="auto"/>
      </w:divBdr>
    </w:div>
    <w:div w:id="496462146">
      <w:bodyDiv w:val="1"/>
      <w:marLeft w:val="0"/>
      <w:marRight w:val="0"/>
      <w:marTop w:val="0"/>
      <w:marBottom w:val="0"/>
      <w:divBdr>
        <w:top w:val="none" w:sz="0" w:space="0" w:color="auto"/>
        <w:left w:val="none" w:sz="0" w:space="0" w:color="auto"/>
        <w:bottom w:val="none" w:sz="0" w:space="0" w:color="auto"/>
        <w:right w:val="none" w:sz="0" w:space="0" w:color="auto"/>
      </w:divBdr>
    </w:div>
    <w:div w:id="503664943">
      <w:bodyDiv w:val="1"/>
      <w:marLeft w:val="0"/>
      <w:marRight w:val="0"/>
      <w:marTop w:val="0"/>
      <w:marBottom w:val="0"/>
      <w:divBdr>
        <w:top w:val="none" w:sz="0" w:space="0" w:color="auto"/>
        <w:left w:val="none" w:sz="0" w:space="0" w:color="auto"/>
        <w:bottom w:val="none" w:sz="0" w:space="0" w:color="auto"/>
        <w:right w:val="none" w:sz="0" w:space="0" w:color="auto"/>
      </w:divBdr>
    </w:div>
    <w:div w:id="591162631">
      <w:bodyDiv w:val="1"/>
      <w:marLeft w:val="0"/>
      <w:marRight w:val="0"/>
      <w:marTop w:val="0"/>
      <w:marBottom w:val="0"/>
      <w:divBdr>
        <w:top w:val="none" w:sz="0" w:space="0" w:color="auto"/>
        <w:left w:val="none" w:sz="0" w:space="0" w:color="auto"/>
        <w:bottom w:val="none" w:sz="0" w:space="0" w:color="auto"/>
        <w:right w:val="none" w:sz="0" w:space="0" w:color="auto"/>
      </w:divBdr>
    </w:div>
    <w:div w:id="814103999">
      <w:bodyDiv w:val="1"/>
      <w:marLeft w:val="0"/>
      <w:marRight w:val="0"/>
      <w:marTop w:val="0"/>
      <w:marBottom w:val="0"/>
      <w:divBdr>
        <w:top w:val="none" w:sz="0" w:space="0" w:color="auto"/>
        <w:left w:val="none" w:sz="0" w:space="0" w:color="auto"/>
        <w:bottom w:val="none" w:sz="0" w:space="0" w:color="auto"/>
        <w:right w:val="none" w:sz="0" w:space="0" w:color="auto"/>
      </w:divBdr>
    </w:div>
    <w:div w:id="830675955">
      <w:bodyDiv w:val="1"/>
      <w:marLeft w:val="0"/>
      <w:marRight w:val="0"/>
      <w:marTop w:val="0"/>
      <w:marBottom w:val="0"/>
      <w:divBdr>
        <w:top w:val="none" w:sz="0" w:space="0" w:color="auto"/>
        <w:left w:val="none" w:sz="0" w:space="0" w:color="auto"/>
        <w:bottom w:val="none" w:sz="0" w:space="0" w:color="auto"/>
        <w:right w:val="none" w:sz="0" w:space="0" w:color="auto"/>
      </w:divBdr>
    </w:div>
    <w:div w:id="837693645">
      <w:bodyDiv w:val="1"/>
      <w:marLeft w:val="0"/>
      <w:marRight w:val="0"/>
      <w:marTop w:val="0"/>
      <w:marBottom w:val="0"/>
      <w:divBdr>
        <w:top w:val="none" w:sz="0" w:space="0" w:color="auto"/>
        <w:left w:val="none" w:sz="0" w:space="0" w:color="auto"/>
        <w:bottom w:val="none" w:sz="0" w:space="0" w:color="auto"/>
        <w:right w:val="none" w:sz="0" w:space="0" w:color="auto"/>
      </w:divBdr>
    </w:div>
    <w:div w:id="855078678">
      <w:bodyDiv w:val="1"/>
      <w:marLeft w:val="0"/>
      <w:marRight w:val="0"/>
      <w:marTop w:val="0"/>
      <w:marBottom w:val="0"/>
      <w:divBdr>
        <w:top w:val="none" w:sz="0" w:space="0" w:color="auto"/>
        <w:left w:val="none" w:sz="0" w:space="0" w:color="auto"/>
        <w:bottom w:val="none" w:sz="0" w:space="0" w:color="auto"/>
        <w:right w:val="none" w:sz="0" w:space="0" w:color="auto"/>
      </w:divBdr>
    </w:div>
    <w:div w:id="892236027">
      <w:bodyDiv w:val="1"/>
      <w:marLeft w:val="0"/>
      <w:marRight w:val="0"/>
      <w:marTop w:val="0"/>
      <w:marBottom w:val="0"/>
      <w:divBdr>
        <w:top w:val="none" w:sz="0" w:space="0" w:color="auto"/>
        <w:left w:val="none" w:sz="0" w:space="0" w:color="auto"/>
        <w:bottom w:val="none" w:sz="0" w:space="0" w:color="auto"/>
        <w:right w:val="none" w:sz="0" w:space="0" w:color="auto"/>
      </w:divBdr>
    </w:div>
    <w:div w:id="897328374">
      <w:bodyDiv w:val="1"/>
      <w:marLeft w:val="0"/>
      <w:marRight w:val="0"/>
      <w:marTop w:val="0"/>
      <w:marBottom w:val="0"/>
      <w:divBdr>
        <w:top w:val="none" w:sz="0" w:space="0" w:color="auto"/>
        <w:left w:val="none" w:sz="0" w:space="0" w:color="auto"/>
        <w:bottom w:val="none" w:sz="0" w:space="0" w:color="auto"/>
        <w:right w:val="none" w:sz="0" w:space="0" w:color="auto"/>
      </w:divBdr>
    </w:div>
    <w:div w:id="897744877">
      <w:bodyDiv w:val="1"/>
      <w:marLeft w:val="0"/>
      <w:marRight w:val="0"/>
      <w:marTop w:val="0"/>
      <w:marBottom w:val="0"/>
      <w:divBdr>
        <w:top w:val="none" w:sz="0" w:space="0" w:color="auto"/>
        <w:left w:val="none" w:sz="0" w:space="0" w:color="auto"/>
        <w:bottom w:val="none" w:sz="0" w:space="0" w:color="auto"/>
        <w:right w:val="none" w:sz="0" w:space="0" w:color="auto"/>
      </w:divBdr>
    </w:div>
    <w:div w:id="909728833">
      <w:bodyDiv w:val="1"/>
      <w:marLeft w:val="0"/>
      <w:marRight w:val="0"/>
      <w:marTop w:val="0"/>
      <w:marBottom w:val="0"/>
      <w:divBdr>
        <w:top w:val="none" w:sz="0" w:space="0" w:color="auto"/>
        <w:left w:val="none" w:sz="0" w:space="0" w:color="auto"/>
        <w:bottom w:val="none" w:sz="0" w:space="0" w:color="auto"/>
        <w:right w:val="none" w:sz="0" w:space="0" w:color="auto"/>
      </w:divBdr>
    </w:div>
    <w:div w:id="981084244">
      <w:bodyDiv w:val="1"/>
      <w:marLeft w:val="0"/>
      <w:marRight w:val="0"/>
      <w:marTop w:val="0"/>
      <w:marBottom w:val="0"/>
      <w:divBdr>
        <w:top w:val="none" w:sz="0" w:space="0" w:color="auto"/>
        <w:left w:val="none" w:sz="0" w:space="0" w:color="auto"/>
        <w:bottom w:val="none" w:sz="0" w:space="0" w:color="auto"/>
        <w:right w:val="none" w:sz="0" w:space="0" w:color="auto"/>
      </w:divBdr>
    </w:div>
    <w:div w:id="1033191539">
      <w:bodyDiv w:val="1"/>
      <w:marLeft w:val="0"/>
      <w:marRight w:val="0"/>
      <w:marTop w:val="0"/>
      <w:marBottom w:val="0"/>
      <w:divBdr>
        <w:top w:val="none" w:sz="0" w:space="0" w:color="auto"/>
        <w:left w:val="none" w:sz="0" w:space="0" w:color="auto"/>
        <w:bottom w:val="none" w:sz="0" w:space="0" w:color="auto"/>
        <w:right w:val="none" w:sz="0" w:space="0" w:color="auto"/>
      </w:divBdr>
    </w:div>
    <w:div w:id="1068696754">
      <w:bodyDiv w:val="1"/>
      <w:marLeft w:val="0"/>
      <w:marRight w:val="0"/>
      <w:marTop w:val="0"/>
      <w:marBottom w:val="0"/>
      <w:divBdr>
        <w:top w:val="none" w:sz="0" w:space="0" w:color="auto"/>
        <w:left w:val="none" w:sz="0" w:space="0" w:color="auto"/>
        <w:bottom w:val="none" w:sz="0" w:space="0" w:color="auto"/>
        <w:right w:val="none" w:sz="0" w:space="0" w:color="auto"/>
      </w:divBdr>
    </w:div>
    <w:div w:id="1078212780">
      <w:bodyDiv w:val="1"/>
      <w:marLeft w:val="0"/>
      <w:marRight w:val="0"/>
      <w:marTop w:val="0"/>
      <w:marBottom w:val="0"/>
      <w:divBdr>
        <w:top w:val="none" w:sz="0" w:space="0" w:color="auto"/>
        <w:left w:val="none" w:sz="0" w:space="0" w:color="auto"/>
        <w:bottom w:val="none" w:sz="0" w:space="0" w:color="auto"/>
        <w:right w:val="none" w:sz="0" w:space="0" w:color="auto"/>
      </w:divBdr>
    </w:div>
    <w:div w:id="1085228007">
      <w:bodyDiv w:val="1"/>
      <w:marLeft w:val="0"/>
      <w:marRight w:val="0"/>
      <w:marTop w:val="0"/>
      <w:marBottom w:val="0"/>
      <w:divBdr>
        <w:top w:val="none" w:sz="0" w:space="0" w:color="auto"/>
        <w:left w:val="none" w:sz="0" w:space="0" w:color="auto"/>
        <w:bottom w:val="none" w:sz="0" w:space="0" w:color="auto"/>
        <w:right w:val="none" w:sz="0" w:space="0" w:color="auto"/>
      </w:divBdr>
    </w:div>
    <w:div w:id="1100955615">
      <w:bodyDiv w:val="1"/>
      <w:marLeft w:val="0"/>
      <w:marRight w:val="0"/>
      <w:marTop w:val="0"/>
      <w:marBottom w:val="0"/>
      <w:divBdr>
        <w:top w:val="none" w:sz="0" w:space="0" w:color="auto"/>
        <w:left w:val="none" w:sz="0" w:space="0" w:color="auto"/>
        <w:bottom w:val="none" w:sz="0" w:space="0" w:color="auto"/>
        <w:right w:val="none" w:sz="0" w:space="0" w:color="auto"/>
      </w:divBdr>
    </w:div>
    <w:div w:id="1402674497">
      <w:bodyDiv w:val="1"/>
      <w:marLeft w:val="0"/>
      <w:marRight w:val="0"/>
      <w:marTop w:val="0"/>
      <w:marBottom w:val="0"/>
      <w:divBdr>
        <w:top w:val="none" w:sz="0" w:space="0" w:color="auto"/>
        <w:left w:val="none" w:sz="0" w:space="0" w:color="auto"/>
        <w:bottom w:val="none" w:sz="0" w:space="0" w:color="auto"/>
        <w:right w:val="none" w:sz="0" w:space="0" w:color="auto"/>
      </w:divBdr>
    </w:div>
    <w:div w:id="1440564204">
      <w:bodyDiv w:val="1"/>
      <w:marLeft w:val="0"/>
      <w:marRight w:val="0"/>
      <w:marTop w:val="0"/>
      <w:marBottom w:val="0"/>
      <w:divBdr>
        <w:top w:val="none" w:sz="0" w:space="0" w:color="auto"/>
        <w:left w:val="none" w:sz="0" w:space="0" w:color="auto"/>
        <w:bottom w:val="none" w:sz="0" w:space="0" w:color="auto"/>
        <w:right w:val="none" w:sz="0" w:space="0" w:color="auto"/>
      </w:divBdr>
    </w:div>
    <w:div w:id="1492019248">
      <w:bodyDiv w:val="1"/>
      <w:marLeft w:val="0"/>
      <w:marRight w:val="0"/>
      <w:marTop w:val="0"/>
      <w:marBottom w:val="0"/>
      <w:divBdr>
        <w:top w:val="none" w:sz="0" w:space="0" w:color="auto"/>
        <w:left w:val="none" w:sz="0" w:space="0" w:color="auto"/>
        <w:bottom w:val="none" w:sz="0" w:space="0" w:color="auto"/>
        <w:right w:val="none" w:sz="0" w:space="0" w:color="auto"/>
      </w:divBdr>
    </w:div>
    <w:div w:id="1573467040">
      <w:bodyDiv w:val="1"/>
      <w:marLeft w:val="0"/>
      <w:marRight w:val="0"/>
      <w:marTop w:val="0"/>
      <w:marBottom w:val="0"/>
      <w:divBdr>
        <w:top w:val="none" w:sz="0" w:space="0" w:color="auto"/>
        <w:left w:val="none" w:sz="0" w:space="0" w:color="auto"/>
        <w:bottom w:val="none" w:sz="0" w:space="0" w:color="auto"/>
        <w:right w:val="none" w:sz="0" w:space="0" w:color="auto"/>
      </w:divBdr>
    </w:div>
    <w:div w:id="1609660002">
      <w:bodyDiv w:val="1"/>
      <w:marLeft w:val="0"/>
      <w:marRight w:val="0"/>
      <w:marTop w:val="0"/>
      <w:marBottom w:val="0"/>
      <w:divBdr>
        <w:top w:val="none" w:sz="0" w:space="0" w:color="auto"/>
        <w:left w:val="none" w:sz="0" w:space="0" w:color="auto"/>
        <w:bottom w:val="none" w:sz="0" w:space="0" w:color="auto"/>
        <w:right w:val="none" w:sz="0" w:space="0" w:color="auto"/>
      </w:divBdr>
    </w:div>
    <w:div w:id="1625035966">
      <w:bodyDiv w:val="1"/>
      <w:marLeft w:val="0"/>
      <w:marRight w:val="0"/>
      <w:marTop w:val="0"/>
      <w:marBottom w:val="0"/>
      <w:divBdr>
        <w:top w:val="none" w:sz="0" w:space="0" w:color="auto"/>
        <w:left w:val="none" w:sz="0" w:space="0" w:color="auto"/>
        <w:bottom w:val="none" w:sz="0" w:space="0" w:color="auto"/>
        <w:right w:val="none" w:sz="0" w:space="0" w:color="auto"/>
      </w:divBdr>
    </w:div>
    <w:div w:id="1686400165">
      <w:bodyDiv w:val="1"/>
      <w:marLeft w:val="0"/>
      <w:marRight w:val="0"/>
      <w:marTop w:val="0"/>
      <w:marBottom w:val="0"/>
      <w:divBdr>
        <w:top w:val="none" w:sz="0" w:space="0" w:color="auto"/>
        <w:left w:val="none" w:sz="0" w:space="0" w:color="auto"/>
        <w:bottom w:val="none" w:sz="0" w:space="0" w:color="auto"/>
        <w:right w:val="none" w:sz="0" w:space="0" w:color="auto"/>
      </w:divBdr>
    </w:div>
    <w:div w:id="1725831656">
      <w:bodyDiv w:val="1"/>
      <w:marLeft w:val="0"/>
      <w:marRight w:val="0"/>
      <w:marTop w:val="0"/>
      <w:marBottom w:val="0"/>
      <w:divBdr>
        <w:top w:val="none" w:sz="0" w:space="0" w:color="auto"/>
        <w:left w:val="none" w:sz="0" w:space="0" w:color="auto"/>
        <w:bottom w:val="none" w:sz="0" w:space="0" w:color="auto"/>
        <w:right w:val="none" w:sz="0" w:space="0" w:color="auto"/>
      </w:divBdr>
    </w:div>
    <w:div w:id="1843155887">
      <w:bodyDiv w:val="1"/>
      <w:marLeft w:val="0"/>
      <w:marRight w:val="0"/>
      <w:marTop w:val="0"/>
      <w:marBottom w:val="0"/>
      <w:divBdr>
        <w:top w:val="none" w:sz="0" w:space="0" w:color="auto"/>
        <w:left w:val="none" w:sz="0" w:space="0" w:color="auto"/>
        <w:bottom w:val="none" w:sz="0" w:space="0" w:color="auto"/>
        <w:right w:val="none" w:sz="0" w:space="0" w:color="auto"/>
      </w:divBdr>
    </w:div>
    <w:div w:id="1878198017">
      <w:bodyDiv w:val="1"/>
      <w:marLeft w:val="0"/>
      <w:marRight w:val="0"/>
      <w:marTop w:val="0"/>
      <w:marBottom w:val="0"/>
      <w:divBdr>
        <w:top w:val="none" w:sz="0" w:space="0" w:color="auto"/>
        <w:left w:val="none" w:sz="0" w:space="0" w:color="auto"/>
        <w:bottom w:val="none" w:sz="0" w:space="0" w:color="auto"/>
        <w:right w:val="none" w:sz="0" w:space="0" w:color="auto"/>
      </w:divBdr>
    </w:div>
    <w:div w:id="1904023201">
      <w:bodyDiv w:val="1"/>
      <w:marLeft w:val="0"/>
      <w:marRight w:val="0"/>
      <w:marTop w:val="0"/>
      <w:marBottom w:val="0"/>
      <w:divBdr>
        <w:top w:val="none" w:sz="0" w:space="0" w:color="auto"/>
        <w:left w:val="none" w:sz="0" w:space="0" w:color="auto"/>
        <w:bottom w:val="none" w:sz="0" w:space="0" w:color="auto"/>
        <w:right w:val="none" w:sz="0" w:space="0" w:color="auto"/>
      </w:divBdr>
    </w:div>
    <w:div w:id="1975064903">
      <w:bodyDiv w:val="1"/>
      <w:marLeft w:val="0"/>
      <w:marRight w:val="0"/>
      <w:marTop w:val="0"/>
      <w:marBottom w:val="0"/>
      <w:divBdr>
        <w:top w:val="none" w:sz="0" w:space="0" w:color="auto"/>
        <w:left w:val="none" w:sz="0" w:space="0" w:color="auto"/>
        <w:bottom w:val="none" w:sz="0" w:space="0" w:color="auto"/>
        <w:right w:val="none" w:sz="0" w:space="0" w:color="auto"/>
      </w:divBdr>
    </w:div>
    <w:div w:id="2019118728">
      <w:bodyDiv w:val="1"/>
      <w:marLeft w:val="0"/>
      <w:marRight w:val="0"/>
      <w:marTop w:val="0"/>
      <w:marBottom w:val="0"/>
      <w:divBdr>
        <w:top w:val="none" w:sz="0" w:space="0" w:color="auto"/>
        <w:left w:val="none" w:sz="0" w:space="0" w:color="auto"/>
        <w:bottom w:val="none" w:sz="0" w:space="0" w:color="auto"/>
        <w:right w:val="none" w:sz="0" w:space="0" w:color="auto"/>
      </w:divBdr>
      <w:divsChild>
        <w:div w:id="572159151">
          <w:marLeft w:val="0"/>
          <w:marRight w:val="0"/>
          <w:marTop w:val="0"/>
          <w:marBottom w:val="0"/>
          <w:divBdr>
            <w:top w:val="none" w:sz="0" w:space="0" w:color="auto"/>
            <w:left w:val="none" w:sz="0" w:space="0" w:color="auto"/>
            <w:bottom w:val="none" w:sz="0" w:space="0" w:color="auto"/>
            <w:right w:val="none" w:sz="0" w:space="0" w:color="auto"/>
          </w:divBdr>
          <w:divsChild>
            <w:div w:id="7410996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800">
      <w:bodyDiv w:val="1"/>
      <w:marLeft w:val="0"/>
      <w:marRight w:val="0"/>
      <w:marTop w:val="0"/>
      <w:marBottom w:val="0"/>
      <w:divBdr>
        <w:top w:val="none" w:sz="0" w:space="0" w:color="auto"/>
        <w:left w:val="none" w:sz="0" w:space="0" w:color="auto"/>
        <w:bottom w:val="none" w:sz="0" w:space="0" w:color="auto"/>
        <w:right w:val="none" w:sz="0" w:space="0" w:color="auto"/>
      </w:divBdr>
    </w:div>
    <w:div w:id="2096129911">
      <w:bodyDiv w:val="1"/>
      <w:marLeft w:val="0"/>
      <w:marRight w:val="0"/>
      <w:marTop w:val="0"/>
      <w:marBottom w:val="0"/>
      <w:divBdr>
        <w:top w:val="none" w:sz="0" w:space="0" w:color="auto"/>
        <w:left w:val="none" w:sz="0" w:space="0" w:color="auto"/>
        <w:bottom w:val="none" w:sz="0" w:space="0" w:color="auto"/>
        <w:right w:val="none" w:sz="0" w:space="0" w:color="auto"/>
      </w:divBdr>
    </w:div>
    <w:div w:id="2109542521">
      <w:bodyDiv w:val="1"/>
      <w:marLeft w:val="0"/>
      <w:marRight w:val="0"/>
      <w:marTop w:val="0"/>
      <w:marBottom w:val="0"/>
      <w:divBdr>
        <w:top w:val="none" w:sz="0" w:space="0" w:color="auto"/>
        <w:left w:val="none" w:sz="0" w:space="0" w:color="auto"/>
        <w:bottom w:val="none" w:sz="0" w:space="0" w:color="auto"/>
        <w:right w:val="none" w:sz="0" w:space="0" w:color="auto"/>
      </w:divBdr>
    </w:div>
    <w:div w:id="2112622214">
      <w:bodyDiv w:val="1"/>
      <w:marLeft w:val="0"/>
      <w:marRight w:val="0"/>
      <w:marTop w:val="0"/>
      <w:marBottom w:val="0"/>
      <w:divBdr>
        <w:top w:val="none" w:sz="0" w:space="0" w:color="auto"/>
        <w:left w:val="none" w:sz="0" w:space="0" w:color="auto"/>
        <w:bottom w:val="none" w:sz="0" w:space="0" w:color="auto"/>
        <w:right w:val="none" w:sz="0" w:space="0" w:color="auto"/>
      </w:divBdr>
    </w:div>
    <w:div w:id="2135050319">
      <w:bodyDiv w:val="1"/>
      <w:marLeft w:val="0"/>
      <w:marRight w:val="0"/>
      <w:marTop w:val="0"/>
      <w:marBottom w:val="0"/>
      <w:divBdr>
        <w:top w:val="none" w:sz="0" w:space="0" w:color="auto"/>
        <w:left w:val="none" w:sz="0" w:space="0" w:color="auto"/>
        <w:bottom w:val="none" w:sz="0" w:space="0" w:color="auto"/>
        <w:right w:val="none" w:sz="0" w:space="0" w:color="auto"/>
      </w:divBdr>
    </w:div>
    <w:div w:id="21466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CDD4-F4B9-4038-915D-5A3E91B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RFP #06-8052-11CS</vt:lpstr>
    </vt:vector>
  </TitlesOfParts>
  <Company>County of Henrico</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#06-8052-11CS</dc:title>
  <dc:creator>bar10</dc:creator>
  <cp:lastModifiedBy>Bartlett, Janice</cp:lastModifiedBy>
  <cp:revision>2</cp:revision>
  <cp:lastPrinted>2017-01-06T14:34:00Z</cp:lastPrinted>
  <dcterms:created xsi:type="dcterms:W3CDTF">2017-01-06T14:35:00Z</dcterms:created>
  <dcterms:modified xsi:type="dcterms:W3CDTF">2017-01-06T14:35:00Z</dcterms:modified>
</cp:coreProperties>
</file>