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584"/>
        <w:gridCol w:w="3116"/>
      </w:tblGrid>
      <w:tr w:rsidR="00A351D3" w:rsidRPr="00A351D3" w:rsidTr="00A351D3">
        <w:trPr>
          <w:trHeight w:val="435"/>
        </w:trPr>
        <w:tc>
          <w:tcPr>
            <w:tcW w:w="4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A351D3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 4 of 11/10/14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1D3">
              <w:rPr>
                <w:rFonts w:ascii="Calibri" w:eastAsia="Times New Roman" w:hAnsi="Calibri" w:cs="Calibri"/>
                <w:b/>
                <w:bCs/>
                <w:color w:val="000000"/>
              </w:rPr>
              <w:t>4-12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0-20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ASHINGHURST RD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BRAMSFORD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CHATTERLEIGH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CHATTERLEIGH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40-80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DEHAVEN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1500-1600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DEREK LN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DOWNING ST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20-40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HUNEYCUTT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OLDHOUSE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1400-1500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PEMBERTON RD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PINE SHADOW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PINE SHADOW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9200-9300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QUIOCCASIN RD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9400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 xml:space="preserve"> SIR BARRY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TRACY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0-10, 100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VINTAGE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51D3">
              <w:rPr>
                <w:rFonts w:ascii="Calibri" w:eastAsia="Times New Roman" w:hAnsi="Calibri" w:cs="Calibri"/>
                <w:b/>
                <w:bCs/>
                <w:color w:val="000000"/>
              </w:rPr>
              <w:t>4-13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BLOCK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FULL_STREET_NAME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BERNICE LN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BRAMSFORD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CATESBY LN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 xml:space="preserve"> CHATTERLEIGH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COACHLITE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DELAFAYETTE PL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DOWNING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DOWNING ST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HABWOOD LN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 xml:space="preserve"> HEATHER SPRING DR</w:t>
            </w:r>
          </w:p>
        </w:tc>
      </w:tr>
      <w:tr w:rsidR="00A351D3" w:rsidRPr="00A351D3" w:rsidTr="00A351D3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MARA DR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MELISSIE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PEPPERTREE DR</w:t>
            </w:r>
          </w:p>
        </w:tc>
      </w:tr>
      <w:tr w:rsidR="00A351D3" w:rsidRPr="00A351D3" w:rsidTr="00A351D3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PINE SHADOW CT</w:t>
            </w:r>
          </w:p>
        </w:tc>
      </w:tr>
      <w:tr w:rsidR="00A351D3" w:rsidRPr="00A351D3" w:rsidTr="00A351D3">
        <w:trPr>
          <w:trHeight w:val="300"/>
        </w:trPr>
        <w:tc>
          <w:tcPr>
            <w:tcW w:w="1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9500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PINE SHADOW DR</w:t>
            </w:r>
          </w:p>
        </w:tc>
      </w:tr>
      <w:tr w:rsidR="00A351D3" w:rsidRPr="00A351D3" w:rsidTr="00A351D3">
        <w:trPr>
          <w:trHeight w:val="315"/>
        </w:trPr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1600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1D3" w:rsidRPr="00A351D3" w:rsidRDefault="00A351D3" w:rsidP="00A35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51D3">
              <w:rPr>
                <w:rFonts w:ascii="Calibri" w:eastAsia="Times New Roman" w:hAnsi="Calibri" w:cs="Calibri"/>
                <w:color w:val="000000"/>
              </w:rPr>
              <w:t>TAYMAT CT</w:t>
            </w:r>
          </w:p>
        </w:tc>
      </w:tr>
    </w:tbl>
    <w:p w:rsidR="00D93BEE" w:rsidRDefault="00D93BEE">
      <w:bookmarkStart w:id="0" w:name="_GoBack"/>
      <w:bookmarkEnd w:id="0"/>
    </w:p>
    <w:sectPr w:rsidR="00D9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D3"/>
    <w:rsid w:val="00A351D3"/>
    <w:rsid w:val="00D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Public Utilities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Slough, Melvin</dc:creator>
  <cp:lastModifiedBy>Slough, Melvin</cp:lastModifiedBy>
  <cp:revision>1</cp:revision>
  <dcterms:created xsi:type="dcterms:W3CDTF">2014-10-10T14:43:00Z</dcterms:created>
  <dcterms:modified xsi:type="dcterms:W3CDTF">2014-10-10T14:43:00Z</dcterms:modified>
</cp:coreProperties>
</file>